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A5" w:rsidRDefault="000374A5" w:rsidP="000374A5">
      <w:pPr>
        <w:pStyle w:val="Nadpis4"/>
        <w:jc w:val="center"/>
      </w:pPr>
      <w:bookmarkStart w:id="0" w:name="_GoBack"/>
      <w:bookmarkEnd w:id="0"/>
      <w:r>
        <w:t>Notice issued by Ministry of Transport, National Health and Health Commission, General Administration of Customs, National Immigration Administration, China Civil Aviation Administration, State Post Bureau on Precise Prevention and Control of International Air Cargo Crew</w:t>
      </w:r>
    </w:p>
    <w:p w:rsidR="000374A5" w:rsidRPr="000374A5" w:rsidRDefault="000374A5" w:rsidP="00565C72"/>
    <w:p w:rsidR="00565C72" w:rsidRDefault="000374A5" w:rsidP="00565C72">
      <w:r>
        <w:t xml:space="preserve">Source: </w:t>
      </w:r>
      <w:r w:rsidR="00565C72">
        <w:t>Ministry of Transport of</w:t>
      </w:r>
      <w:r>
        <w:t xml:space="preserve"> the People's Republic of China</w:t>
      </w:r>
    </w:p>
    <w:p w:rsidR="00565C72" w:rsidRDefault="00565C72" w:rsidP="00565C72">
      <w:r>
        <w:t>Name: Ministry of Transport, National Health and Health Commission, General Administration of Customs, National Mobile ...</w:t>
      </w:r>
    </w:p>
    <w:p w:rsidR="00565C72" w:rsidRDefault="00565C72" w:rsidP="00565C72">
      <w:r>
        <w:t>Index number: 2020-03276</w:t>
      </w:r>
    </w:p>
    <w:p w:rsidR="00565C72" w:rsidRDefault="00565C72" w:rsidP="00565C72">
      <w:r>
        <w:t>Document number: Jiaoyun Mingdian [2020] No. 128</w:t>
      </w:r>
    </w:p>
    <w:p w:rsidR="00565C72" w:rsidRDefault="00565C72" w:rsidP="00565C72">
      <w:r>
        <w:t>Release Date: April 13, 2020</w:t>
      </w:r>
    </w:p>
    <w:p w:rsidR="00565C72" w:rsidRDefault="00565C72" w:rsidP="00565C72">
      <w:r>
        <w:t>Organization Classification: Transportation Service Department</w:t>
      </w:r>
    </w:p>
    <w:p w:rsidR="00565C72" w:rsidRDefault="00565C72" w:rsidP="00565C72">
      <w:r>
        <w:t>Subject Category: Emergency Management</w:t>
      </w:r>
    </w:p>
    <w:p w:rsidR="00565C72" w:rsidRDefault="00565C72" w:rsidP="00565C72">
      <w:r>
        <w:t>Industry Classification: Civil Aviation Engineering Construction and Air Transportation Industry</w:t>
      </w:r>
    </w:p>
    <w:p w:rsidR="00565C72" w:rsidRDefault="00565C72" w:rsidP="00565C72">
      <w:r>
        <w:t>Key words: international aviation; freight; crew; epidemic prevention and control</w:t>
      </w:r>
    </w:p>
    <w:p w:rsidR="00FD6835" w:rsidRPr="000374A5" w:rsidRDefault="00FD6835" w:rsidP="00565C72"/>
    <w:p w:rsidR="00FD6835" w:rsidRDefault="00FD6835" w:rsidP="00FD6835">
      <w:r>
        <w:t>Provinces, autonomous regions, municipalities directly under the Central Government, and Xinjiang Production and Construction Corps respond to the joint prevention and control mechanism of the New Coronary Pneumonia Epidemic Situation. Branches, Customs directly under the Central Government, each border entry and exit inspection station, and civil aviation regional administrations:</w:t>
      </w:r>
    </w:p>
    <w:p w:rsidR="00092767" w:rsidRDefault="00092767" w:rsidP="00FD6835"/>
    <w:p w:rsidR="00FD6835" w:rsidRDefault="00FD6835" w:rsidP="00FD6835">
      <w:r>
        <w:t xml:space="preserve">At present, the outbreak of overseas new coronary pneumonia has accelerated and spread, and the situation of foreign defense imports is severe and complex. At the same time, due to the impact of the epidemic, the international air cargo capacity has dropped significantly, which has a serious impact on China's foreign trade import and export and international supply chain. In order to deeply implement the spirit of important instructions and instructions from General Secretary Xi Jinping and other central leading comrades, promote the implementation of the Party Central Committee and the State Council ’s decision-making on the overall promotion of epidemic prevention and control and economic and social development, and strive to resolutely block the transmission of viruses through transportation vehicles abroad In order to ensure the continuous flow of international logistics and transportation channels, effectively maintain the stability of the international supply chain, in accordance with the deployment requirements of the joint prevention and control mechanism for the new coronary pneumonia epidemic situation in response to the State Council ’s response, the following is the </w:t>
      </w:r>
      <w:r>
        <w:lastRenderedPageBreak/>
        <w:t>notice on the precise prevention and control of international air cargo crews:</w:t>
      </w:r>
    </w:p>
    <w:p w:rsidR="007F3193" w:rsidRDefault="007F3193" w:rsidP="007F3193">
      <w:r>
        <w:t>1. Strict closed management of international air cargo crew</w:t>
      </w:r>
    </w:p>
    <w:p w:rsidR="007F3193" w:rsidRDefault="007F3193" w:rsidP="007F3193">
      <w:r>
        <w:t>(1) Closed management of crew members. If the international air cargo crew members continue to fly international routes after getting off the plane, the customs shall carry out closed management in accordance with the method of non-entry, non-detection, and centralized rest at designated locations after the customs boarding and quarantine is normal. For airports with relevant conditions, set up a special area at the airport for rest of international aviation crew members, and be equipped with relevant facilities and equipment necessary for life to create good conditions for crew rest. For those who do not meet the relevant conditions, the people ’s government of the city where the airport is located shall use the air and airlines ’designated locations (hotels and hotels) for the closed and rest of the international air cargo crew, from the airport to the closed center, based on comprehensive consideration of the opinions of the airport and airline A point-to-point private car transfer is available at the rest place. Personnel and passengers in designated special vehicles and staff in centralized enclosed areas shall provide personal protection.</w:t>
      </w:r>
    </w:p>
    <w:p w:rsidR="000A52D9" w:rsidRDefault="000A52D9" w:rsidP="007F3193"/>
    <w:p w:rsidR="000A52D9" w:rsidRDefault="000A52D9" w:rsidP="000A52D9">
      <w:r>
        <w:t>(2) Strictly manage the range of crew activities. Crew members must strengthen self-discipline, do not leave the closed area without authorization, and do not get public places in airports, designated hotels and hotels. It is necessary to strictly manage the crew by arranging dedicated personnel on duty and video surveillance.</w:t>
      </w:r>
    </w:p>
    <w:p w:rsidR="00092767" w:rsidRDefault="00092767" w:rsidP="000A52D9"/>
    <w:p w:rsidR="000A52D9" w:rsidRDefault="000A52D9" w:rsidP="000A52D9">
      <w:r>
        <w:t>(3) Strengthen the prevention and control of crew members who fly domestic routes after entry. International air cargo crew members who continue to fly domestic routes after entering the country shall undergo nucleic acid testing at the first port of entry. The local people's government shall exercise control and control before the test results are confirmed.</w:t>
      </w:r>
    </w:p>
    <w:p w:rsidR="00AA7512" w:rsidRDefault="00AA7512" w:rsidP="000A52D9"/>
    <w:p w:rsidR="0026336C" w:rsidRDefault="00C36452" w:rsidP="0026336C">
      <w:r>
        <w:t>2</w:t>
      </w:r>
      <w:r w:rsidR="0026336C">
        <w:t>, optimize the prevention and control measures for international air cargo crews to enter and exit customs clearance</w:t>
      </w:r>
    </w:p>
    <w:p w:rsidR="00C36452" w:rsidRDefault="00C36452" w:rsidP="0026336C"/>
    <w:p w:rsidR="0026336C" w:rsidRDefault="0026336C" w:rsidP="0026336C">
      <w:r>
        <w:t>(4) Establish a crew whitelist system. International air cargo-related enterprises are allowed to establish a white list system for flying international crew members that meet health standards, and relevant ports should provide convenience for entry and exit customs clearance for the crew members who have reported.</w:t>
      </w:r>
    </w:p>
    <w:p w:rsidR="006232B9" w:rsidRDefault="006232B9" w:rsidP="0026336C"/>
    <w:p w:rsidR="0026336C" w:rsidRDefault="0026336C" w:rsidP="0026336C">
      <w:r>
        <w:t>(5) Implement centralized quarantine clearance. Customs in various places should implement a policy of centralized handling and fast customs clearance for crew members of international air cargo, and set up special channels temporarily according to the overall flow of customs quarantine clearance, prioritizing the quarantine clearance of freight units, avoiding the gathering and contact of passengers with passengers, and reducing cross-infection risk.</w:t>
      </w:r>
    </w:p>
    <w:p w:rsidR="006232B9" w:rsidRDefault="006232B9" w:rsidP="0026336C"/>
    <w:p w:rsidR="0026336C" w:rsidRDefault="0026336C" w:rsidP="0026336C">
      <w:r>
        <w:t>(6) The classified crew members shall implement precise classification management. For international cargo crews of Chinese aviation enterprises, who only stayed at foreign airports for a short period of time during the mission and strictly followed the requirements for protection and did not enter the country, the crew and the airline will make a commitment to not disembark and undertake corresponding liability guarantees, and return to the country for entry It is exempt from nucleic acid detection and centralized isolation. If the body temperature test meets the regulations, it can continue to carry out cargo flight missions; if it stays abroad for a short time during the mission and implements closed management, when returning to the country for entry, it is necessary to carry out nucleic acid testing as required. Negative ones are exempt from centralized isolation.</w:t>
      </w:r>
    </w:p>
    <w:p w:rsidR="001C710C" w:rsidRDefault="001C710C" w:rsidP="0026336C"/>
    <w:p w:rsidR="005E7756" w:rsidRDefault="005E7756" w:rsidP="005E7756">
      <w:r>
        <w:t>(7) Simplify control measures for crew members on fixed routes. For the international air cargo crew members who carry out fixed round-trip routes, if the body temperature test meets the regulations, there is no need to take control measures for off-site operation for 14 days.</w:t>
      </w:r>
    </w:p>
    <w:p w:rsidR="00240E0A" w:rsidRDefault="00240E0A" w:rsidP="005E7756"/>
    <w:p w:rsidR="005E7756" w:rsidRDefault="005E7756" w:rsidP="005E7756">
      <w:r>
        <w:t>(8) Do a good job in leaving the country for foreign freight crew members who have a positive nucleic acid test. The foreign crew members who are in charge of the cargo flights of our country belong to those who have symptoms, close contacts, or positive nucleic acid tests. If they apply for return to their home country for isolation treatment and make their own commitments for all responsibilities, the carrier shall obtain the consent of the local joint defense and joint control mechanism and the carrier After strict protection is implemented, return may be allowed.</w:t>
      </w:r>
    </w:p>
    <w:p w:rsidR="00240E0A" w:rsidRDefault="00240E0A" w:rsidP="005E7756"/>
    <w:p w:rsidR="005E7756" w:rsidRDefault="005E7756" w:rsidP="005E7756">
      <w:r>
        <w:t>3. Strictly implement the responsibility for the prevention and control of the new coronary pneumonia epidemic</w:t>
      </w:r>
    </w:p>
    <w:p w:rsidR="00240E0A" w:rsidRDefault="00240E0A" w:rsidP="005E7756"/>
    <w:p w:rsidR="005E7756" w:rsidRDefault="005E7756" w:rsidP="005E7756">
      <w:r>
        <w:t>(9) Strictly implement corporate responsibility. The international air cargo enterprise is the first person responsible for the prevention and control of epidemic prevention for crew members. It is necessary to strictly implement the requirements for epidemic prevention and control, abide by the quarantine inspection regulations, refine the prevention and control measures such as port suspension operations, self-protection and concentrated rest, and effectively strengthen Management of freight units. It is necessary to elaborate and implement the captain ’s responsibility system, effectively strengthen the regular inspection of the crew ’s health status, and supervise the personal protection in accordance with the requirements of the epidemic prevention guidelines. It is necessary to equip the crew with all kinds of protective articles to ensure the crew ’s diet and related supplies of daily necessities, and avoid unnecessary flight of the crew.</w:t>
      </w:r>
    </w:p>
    <w:p w:rsidR="00240E0A" w:rsidRDefault="00240E0A" w:rsidP="005E7756"/>
    <w:p w:rsidR="00C03610" w:rsidRDefault="00C03610" w:rsidP="00C03610">
      <w:r>
        <w:t>(10) Strictly implement industry supervision responsibilities. All civil aviation regional administrations and local postal administrations should implement industry supervision responsibilities, strengthen supervision of air cargo enterprises and postal express delivery enterprises in accordance with the division of responsibilities, supervise and guide the establishment of sound and strict implementation of various systems for epidemic prevention and control, and actively cooperate with local governments Implement a closed management system for crew members. Various departments of transportation, health and customs, customs, and border entry and exit inspections should further optimize relevant management and control measures according to their responsibilities, and do a good job in the quarantine of international air cargo units.</w:t>
      </w:r>
    </w:p>
    <w:p w:rsidR="00240E0A" w:rsidRDefault="00240E0A" w:rsidP="00C03610"/>
    <w:p w:rsidR="00AA7512" w:rsidRDefault="00C03610" w:rsidP="00C03610">
      <w:r>
        <w:t>(11) Strictly implement the territorial responsibility of local governments. Relevant local people's governments should strictly implement the territorial responsibility and determine as soon as possible a closed and closed resting place for air cargo crew members. It is necessary to organize relevant departments such as health, transportation, public security and other departments to arrange special forces to effectively strengthen the management of international air cargo units and effectively control the scope of their activities and the risk of epidemic transmission. The Beijing area should be implemented in accordance with the relevant regulations of the capital ’s strict management of the joint defense and joint control coordination mechanism.</w:t>
      </w:r>
    </w:p>
    <w:p w:rsidR="00240E0A" w:rsidRDefault="00240E0A" w:rsidP="00C03610"/>
    <w:p w:rsidR="00F612E7" w:rsidRDefault="00F612E7" w:rsidP="00F612E7">
      <w:r>
        <w:t>4. Strengthen international cooperation and promote joint prevention and control of the global air cargo epidemic</w:t>
      </w:r>
    </w:p>
    <w:p w:rsidR="00240E0A" w:rsidRDefault="00240E0A" w:rsidP="00F612E7"/>
    <w:p w:rsidR="00F612E7" w:rsidRDefault="00F612E7" w:rsidP="00F612E7">
      <w:r>
        <w:t>(12) Promote joint defense and joint control. We will continue to promote cargo navigation countries and regions to strengthen joint defense and joint control, strengthen outbound quarantine for international air cargo crews, and avoid crew members flying with “illness”.</w:t>
      </w:r>
    </w:p>
    <w:p w:rsidR="00F612E7" w:rsidRDefault="00F612E7" w:rsidP="00F612E7">
      <w:r>
        <w:t>Invites all provinces, autonomous regions, municipalities directly under the Central Government, and Xinjiang Production and Construction Corps to respond to the new coronary pneumonia epidemic joint prevention and control mechanism to convey the spirit of this notice to the urban people's government that has opened international air cargo routes.</w:t>
      </w:r>
    </w:p>
    <w:p w:rsidR="00F612E7" w:rsidRDefault="00240E0A" w:rsidP="00240E0A">
      <w:pPr>
        <w:wordWrap w:val="0"/>
        <w:jc w:val="right"/>
      </w:pPr>
      <w:r>
        <w:t xml:space="preserve">Ministry of </w:t>
      </w:r>
      <w:r>
        <w:rPr>
          <w:rFonts w:hint="eastAsia"/>
        </w:rPr>
        <w:t>T</w:t>
      </w:r>
      <w:r>
        <w:t>ransportation</w:t>
      </w:r>
    </w:p>
    <w:p w:rsidR="00F612E7" w:rsidRDefault="00F612E7" w:rsidP="00CD5BD1">
      <w:pPr>
        <w:wordWrap w:val="0"/>
        <w:jc w:val="right"/>
      </w:pPr>
      <w:r>
        <w:t>National Health Commission</w:t>
      </w:r>
    </w:p>
    <w:p w:rsidR="00F612E7" w:rsidRDefault="00F612E7" w:rsidP="00F612E7">
      <w:pPr>
        <w:jc w:val="right"/>
      </w:pPr>
      <w:r>
        <w:t>General Administration of Customs</w:t>
      </w:r>
    </w:p>
    <w:p w:rsidR="00F612E7" w:rsidRDefault="00F612E7" w:rsidP="00F612E7">
      <w:pPr>
        <w:jc w:val="right"/>
      </w:pPr>
      <w:r>
        <w:t>National Immigration Administration</w:t>
      </w:r>
    </w:p>
    <w:p w:rsidR="00F612E7" w:rsidRDefault="00F612E7" w:rsidP="00CD5BD1">
      <w:pPr>
        <w:tabs>
          <w:tab w:val="left" w:pos="5655"/>
          <w:tab w:val="right" w:pos="9072"/>
        </w:tabs>
        <w:jc w:val="right"/>
      </w:pPr>
      <w:r>
        <w:tab/>
        <w:t>Civil Aviation Administration</w:t>
      </w:r>
      <w:r w:rsidR="00CD5BD1">
        <w:t xml:space="preserve"> of China</w:t>
      </w:r>
    </w:p>
    <w:p w:rsidR="00F612E7" w:rsidRDefault="00F612E7" w:rsidP="00F612E7">
      <w:pPr>
        <w:jc w:val="right"/>
      </w:pPr>
      <w:r>
        <w:t>State Post Bureau</w:t>
      </w:r>
    </w:p>
    <w:p w:rsidR="00F612E7" w:rsidRDefault="00F612E7" w:rsidP="00F612E7">
      <w:pPr>
        <w:jc w:val="right"/>
      </w:pPr>
      <w:r>
        <w:t>April 13, 2020</w:t>
      </w:r>
    </w:p>
    <w:sectPr w:rsidR="00F612E7">
      <w:pgSz w:w="11906" w:h="16838"/>
      <w:pgMar w:top="1417" w:right="1417" w:bottom="1417"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MS Gothic"/>
    <w:panose1 w:val="02010600030101010101"/>
    <w:charset w:val="80"/>
    <w:family w:val="roman"/>
    <w:notTrueType/>
    <w:pitch w:val="default"/>
  </w:font>
  <w:font w:name="Times New Roman">
    <w:panose1 w:val="02020603050405020304"/>
    <w:charset w:val="EE"/>
    <w:family w:val="roman"/>
    <w:pitch w:val="variable"/>
    <w:sig w:usb0="E0002EFF" w:usb1="C000785B" w:usb2="00000009" w:usb3="00000000" w:csb0="000001FF" w:csb1="00000000"/>
  </w:font>
  <w:font w:name="DengXian Light">
    <w:altName w:val="Microsoft YaHei"/>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72"/>
    <w:rsid w:val="000374A5"/>
    <w:rsid w:val="00092767"/>
    <w:rsid w:val="000A52D9"/>
    <w:rsid w:val="001A2B50"/>
    <w:rsid w:val="001C710C"/>
    <w:rsid w:val="00240E0A"/>
    <w:rsid w:val="0026336C"/>
    <w:rsid w:val="00384002"/>
    <w:rsid w:val="004F6A92"/>
    <w:rsid w:val="0050160C"/>
    <w:rsid w:val="00565C72"/>
    <w:rsid w:val="005E7756"/>
    <w:rsid w:val="006232B9"/>
    <w:rsid w:val="006514E6"/>
    <w:rsid w:val="006A46BA"/>
    <w:rsid w:val="007F3193"/>
    <w:rsid w:val="0081743C"/>
    <w:rsid w:val="00A3286D"/>
    <w:rsid w:val="00A57D3A"/>
    <w:rsid w:val="00AA7512"/>
    <w:rsid w:val="00AF3929"/>
    <w:rsid w:val="00B60C86"/>
    <w:rsid w:val="00C03610"/>
    <w:rsid w:val="00C36452"/>
    <w:rsid w:val="00CD5BD1"/>
    <w:rsid w:val="00D055C7"/>
    <w:rsid w:val="00D15ADA"/>
    <w:rsid w:val="00E62DD6"/>
    <w:rsid w:val="00F612E7"/>
    <w:rsid w:val="00FD6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189C-E6EE-4E44-9FAE-B6E8549E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jc w:val="both"/>
    </w:pPr>
  </w:style>
  <w:style w:type="paragraph" w:styleId="Nadpis2">
    <w:name w:val="heading 2"/>
    <w:basedOn w:val="Normlny"/>
    <w:next w:val="Normlny"/>
    <w:link w:val="Nadpis2Char"/>
    <w:uiPriority w:val="9"/>
    <w:unhideWhenUsed/>
    <w:qFormat/>
    <w:rsid w:val="000374A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Nadpis3">
    <w:name w:val="heading 3"/>
    <w:basedOn w:val="Normlny"/>
    <w:next w:val="Normlny"/>
    <w:link w:val="Nadpis3Char"/>
    <w:uiPriority w:val="9"/>
    <w:unhideWhenUsed/>
    <w:qFormat/>
    <w:rsid w:val="000374A5"/>
    <w:pPr>
      <w:keepNext/>
      <w:keepLines/>
      <w:spacing w:before="260" w:after="260" w:line="416" w:lineRule="auto"/>
      <w:outlineLvl w:val="2"/>
    </w:pPr>
    <w:rPr>
      <w:b/>
      <w:bCs/>
      <w:sz w:val="32"/>
      <w:szCs w:val="32"/>
    </w:rPr>
  </w:style>
  <w:style w:type="paragraph" w:styleId="Nadpis4">
    <w:name w:val="heading 4"/>
    <w:basedOn w:val="Normlny"/>
    <w:next w:val="Normlny"/>
    <w:link w:val="Nadpis4Char"/>
    <w:uiPriority w:val="9"/>
    <w:unhideWhenUsed/>
    <w:qFormat/>
    <w:rsid w:val="000374A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374A5"/>
    <w:rPr>
      <w:rFonts w:asciiTheme="majorHAnsi" w:eastAsiaTheme="majorEastAsia" w:hAnsiTheme="majorHAnsi" w:cstheme="majorBidi"/>
      <w:b/>
      <w:bCs/>
      <w:sz w:val="32"/>
      <w:szCs w:val="32"/>
    </w:rPr>
  </w:style>
  <w:style w:type="character" w:customStyle="1" w:styleId="Nadpis3Char">
    <w:name w:val="Nadpis 3 Char"/>
    <w:basedOn w:val="Predvolenpsmoodseku"/>
    <w:link w:val="Nadpis3"/>
    <w:uiPriority w:val="9"/>
    <w:rsid w:val="000374A5"/>
    <w:rPr>
      <w:b/>
      <w:bCs/>
      <w:sz w:val="32"/>
      <w:szCs w:val="32"/>
    </w:rPr>
  </w:style>
  <w:style w:type="character" w:customStyle="1" w:styleId="Nadpis4Char">
    <w:name w:val="Nadpis 4 Char"/>
    <w:basedOn w:val="Predvolenpsmoodseku"/>
    <w:link w:val="Nadpis4"/>
    <w:uiPriority w:val="9"/>
    <w:rsid w:val="000374A5"/>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íloha č. 4_Notice on Precise Prevention and Control of International Air Cargo Crew13042020" edit="true"/>
    <f:field ref="objsubject" par="" text="" edit="true"/>
    <f:field ref="objcreatedby" par="" text="MIHÁLOVÁ ŠTELIAROVÁ, Martina, Mgr."/>
    <f:field ref="objcreatedat" par="" date="2020-04-21T10:31:57" text="21.4.2020 10:31:57"/>
    <f:field ref="objchangedby" par="" text="BELLA, Dušan, Ing."/>
    <f:field ref="objmodifiedat" par="" date="2020-04-21T12:06:53" text="21.4.2020 12:06:53"/>
    <f:field ref="doc_FSCFOLIO_1_1001_FieldDocumentNumber" par="" text=""/>
    <f:field ref="doc_FSCFOLIO_1_1001_FieldSubject" par="" text=""/>
    <f:field ref="FSCFOLIO_1_1001_FieldCurrentUser" par="" text="Ing. Zlata ŠIPOŠOVÁ"/>
    <f:field ref="CCAPRECONFIG_15_1001_Objektname" par="" text="Príloha č. 4_Notice on Precise Prevention and Control of International Air Cargo Crew13042020"/>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9077</Characters>
  <Application>Microsoft Office Word</Application>
  <DocSecurity>4</DocSecurity>
  <Lines>75</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MZVaEZ</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Yuan Yuan</dc:creator>
  <cp:keywords/>
  <dc:description/>
  <cp:lastModifiedBy>Siposova Zlata /POCE/MZV</cp:lastModifiedBy>
  <cp:revision>2</cp:revision>
  <dcterms:created xsi:type="dcterms:W3CDTF">2020-04-21T13:08:00Z</dcterms:created>
  <dcterms:modified xsi:type="dcterms:W3CDTF">2020-04-21T13:08:00Z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POCE(Odbor podnikateľského centra)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Mgr. Martina MIHÁLOVÁ ŠTELIAROVÁ</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21. 4. 2020, 10:31</vt:lpwstr>
  </property>
  <property fmtid="{D5CDD505-2E9C-101B-9397-08002B2CF9AE}" pid="148" name="FSC#SKEDITIONREG@103.510:curruserrolegroup">
    <vt:lpwstr>Odbor podnikateľského centra</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Bratislava-Staré Mesto</vt:lpwstr>
  </property>
  <property fmtid="{D5CDD505-2E9C-101B-9397-08002B2CF9AE}" pid="154" name="FSC#SKEDITIONREG@103.510:sk_org_dic">
    <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Bratislava I</vt:lpwstr>
  </property>
  <property fmtid="{D5CDD505-2E9C-101B-9397-08002B2CF9AE}" pid="162" name="FSC#SKEDITIONREG@103.510:sk_org_street">
    <vt:lpwstr>Hlboká cesta 967/2</vt:lpwstr>
  </property>
  <property fmtid="{D5CDD505-2E9C-101B-9397-08002B2CF9AE}" pid="163" name="FSC#SKEDITIONREG@103.510:sk_org_zip">
    <vt:lpwstr>811 05</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MIHÁLOVÁ ŠTELIAROVÁ, Martina, Mgr.</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ZÚ Peking</vt:lpwstr>
  </property>
  <property fmtid="{D5CDD505-2E9C-101B-9397-08002B2CF9AE}" pid="360" name="FSC#COOELAK@1.1001:CreatedAt">
    <vt:lpwstr>21.04.2020</vt:lpwstr>
  </property>
  <property fmtid="{D5CDD505-2E9C-101B-9397-08002B2CF9AE}" pid="361" name="FSC#COOELAK@1.1001:OU">
    <vt:lpwstr>ZÚ Peking</vt:lpwstr>
  </property>
  <property fmtid="{D5CDD505-2E9C-101B-9397-08002B2CF9AE}" pid="362" name="FSC#COOELAK@1.1001:Priority">
    <vt:lpwstr> ()</vt:lpwstr>
  </property>
  <property fmtid="{D5CDD505-2E9C-101B-9397-08002B2CF9AE}" pid="363" name="FSC#COOELAK@1.1001:ObjBarCode">
    <vt:lpwstr>*COO.2145.2000.2.11618323*</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vedúci</vt:lpwstr>
  </property>
  <property fmtid="{D5CDD505-2E9C-101B-9397-08002B2CF9AE}" pid="380" name="FSC#COOELAK@1.1001:CurrentUserEmail">
    <vt:lpwstr>zlata.siposova@mzv.sk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COO.2145.2000.2.11618323</vt:lpwstr>
  </property>
  <property fmtid="{D5CDD505-2E9C-101B-9397-08002B2CF9AE}" pid="412" name="FSC#FSCFOLIO@1.1001:docpropproject">
    <vt:lpwstr/>
  </property>
</Properties>
</file>