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817" w:rsidRDefault="00274817" w:rsidP="002C20ED">
      <w:bookmarkStart w:id="0" w:name="_GoBack"/>
      <w:bookmarkEnd w:id="0"/>
    </w:p>
    <w:p w:rsidR="00274817" w:rsidRDefault="00274817" w:rsidP="00274817">
      <w:r>
        <w:rPr>
          <w:noProof/>
          <w:lang w:eastAsia="sk-SK"/>
        </w:rPr>
        <w:drawing>
          <wp:inline distT="0" distB="0" distL="0" distR="0" wp14:anchorId="618D968D" wp14:editId="0FD57F5C">
            <wp:extent cx="1092753" cy="1644759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314" cy="1681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817" w:rsidRDefault="00274817" w:rsidP="00274817">
      <w:pPr>
        <w:jc w:val="both"/>
      </w:pPr>
      <w:r w:rsidRPr="00754E09">
        <w:rPr>
          <w:b/>
        </w:rPr>
        <w:t>JUDr. Patrícia Tóthová LL.M.</w:t>
      </w:r>
      <w:r>
        <w:rPr>
          <w:b/>
        </w:rPr>
        <w:t xml:space="preserve"> </w:t>
      </w:r>
      <w:r>
        <w:t xml:space="preserve">študovala právo na Univerzite Komenského v Bratislave. Od roku 2012 je advokátkou zapísanou v Slovenskej advokátskej komore. </w:t>
      </w:r>
    </w:p>
    <w:p w:rsidR="00274817" w:rsidRDefault="00274817" w:rsidP="00274817">
      <w:pPr>
        <w:jc w:val="both"/>
      </w:pPr>
      <w:r>
        <w:t xml:space="preserve">V rokoch 2006 až 2014 pracovala pre medzinárodnú účtovno-daňovú spoločnosť, a to tri roky v Bratislave a štyri roky v Prahe, pričom v rámci vyslania pôsobila aj ďalšie dva roky v Mníchove v nemeckej daňovej kancelárii. </w:t>
      </w:r>
    </w:p>
    <w:p w:rsidR="00274817" w:rsidRPr="00543E8F" w:rsidRDefault="00274817" w:rsidP="00274817">
      <w:pPr>
        <w:jc w:val="both"/>
      </w:pPr>
      <w:r>
        <w:t xml:space="preserve">Aktuálne pôsobí v spoločnosti </w:t>
      </w:r>
      <w:proofErr w:type="spellStart"/>
      <w:r w:rsidRPr="00543E8F">
        <w:rPr>
          <w:b/>
        </w:rPr>
        <w:t>ProfiDeCon</w:t>
      </w:r>
      <w:proofErr w:type="spellEnd"/>
      <w:r w:rsidRPr="000A510C">
        <w:t>, kde</w:t>
      </w:r>
      <w:r>
        <w:rPr>
          <w:b/>
        </w:rPr>
        <w:t xml:space="preserve"> </w:t>
      </w:r>
      <w:r>
        <w:t>poskytuje poradenstvo súvisiace s výkonom prác v zahraničí slovenským, českým a poľským klientom, ktorí vstupujú na nemecký, ako aj rakúsky trh. Okrem uvedeného sa venuje aj právnemu poradenstvu v rámci SR.</w:t>
      </w:r>
    </w:p>
    <w:p w:rsidR="00274817" w:rsidRPr="002C20ED" w:rsidRDefault="00274817" w:rsidP="002C20ED"/>
    <w:sectPr w:rsidR="00274817" w:rsidRPr="002C20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0ED"/>
    <w:rsid w:val="0006483F"/>
    <w:rsid w:val="000E7DE1"/>
    <w:rsid w:val="00274817"/>
    <w:rsid w:val="002C20ED"/>
    <w:rsid w:val="00A33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5C82AB-AF9C-40E2-9286-4B7279E0D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2C2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caps">
    <w:name w:val="caps"/>
    <w:basedOn w:val="Predvolenpsmoodseku"/>
    <w:rsid w:val="002C20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81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Jarosova Jana</dc:creator>
  <cp:keywords/>
  <dc:description/>
  <cp:lastModifiedBy>Jarosova Jana</cp:lastModifiedBy>
  <cp:revision>2</cp:revision>
  <dcterms:created xsi:type="dcterms:W3CDTF">2020-05-25T07:44:00Z</dcterms:created>
  <dcterms:modified xsi:type="dcterms:W3CDTF">2020-05-25T07:44:00Z</dcterms:modified>
</cp:coreProperties>
</file>