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FD" w:rsidRPr="000A6CFD" w:rsidRDefault="000A6CFD" w:rsidP="000A6CF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b/>
          <w:sz w:val="24"/>
          <w:szCs w:val="24"/>
          <w:lang w:eastAsia="sk-SK"/>
        </w:rPr>
        <w:t>Modrá karta</w:t>
      </w:r>
    </w:p>
    <w:p w:rsidR="000A6CFD" w:rsidRPr="000A6CFD" w:rsidRDefault="000A6CFD" w:rsidP="000A6CF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220A" w:rsidRPr="000A6CFD" w:rsidRDefault="005A220A" w:rsidP="000A6CF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>Vysokokvalifikované zamestnanie je zamestnanie, na ktorého výkon sa vyžaduje vyššia odborná kvalifikácia. Vyššou odbornou kvalifikáciou sa rozumie kvalifikácia preukázaná dokladom o vysokoškolskom vzdelaní.</w:t>
      </w:r>
    </w:p>
    <w:p w:rsidR="005A220A" w:rsidRPr="000A6CFD" w:rsidRDefault="005A220A" w:rsidP="000A6CF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>Nevzťahuje sa to na štátneho príslušníka tretej krajiny, ktorý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je žiadateľom o udelenie azylu, </w:t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>je azylantom,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má poskytnutú doplnkovú ochranu,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požiadal o poskytnutie dočasného útočiska,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je odídencom,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>má udelený prechodný pobyt na účel sezónneho zamestnania podľa § 23 ods. 4</w:t>
      </w:r>
      <w:r w:rsidRPr="000A6CF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alebo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na účel výskumu a vývoja podľa § 26, </w:t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má priznané postavenie osoby s dlhodobým pobytom v členskom štáte a žiada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o udelenie povolenia na prechodný pobyt s cieľom vykonávať hospodársku činnosť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v pracovnom pomere alebo ako samostatne zárobkovo činná osoba,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má právo pobytu alebo právo trvalého pobytu ako rodinný príslušník občana Únie, </w:t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>má udelený tolerovaný pobyt na území Slovenskej republiky podľa § 58,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vstupuje na územie Slovenskej republiky na základe záväzkov vyplývajúcich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br/>
        <w:t>z medzinárodnej zmluvy alebo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5A220A" w:rsidRPr="000A6CFD" w:rsidRDefault="005A220A" w:rsidP="000A6CFD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6CFD">
        <w:rPr>
          <w:rFonts w:ascii="Times New Roman" w:hAnsi="Times New Roman" w:cs="Times New Roman"/>
          <w:sz w:val="24"/>
          <w:szCs w:val="24"/>
          <w:lang w:eastAsia="sk-SK"/>
        </w:rPr>
        <w:t>spĺňa podmienky podľa § 23</w:t>
      </w:r>
      <w:r w:rsidR="000A6CFD" w:rsidRPr="000A6CF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A6CFD">
        <w:rPr>
          <w:rFonts w:ascii="Times New Roman" w:hAnsi="Times New Roman" w:cs="Times New Roman"/>
          <w:sz w:val="24"/>
          <w:szCs w:val="24"/>
          <w:lang w:eastAsia="sk-SK"/>
        </w:rPr>
        <w:t>ods. 6.</w:t>
      </w:r>
    </w:p>
    <w:p w:rsidR="005A220A" w:rsidRPr="000A6CFD" w:rsidRDefault="005A220A" w:rsidP="000A6CFD">
      <w:pPr>
        <w:jc w:val="both"/>
        <w:rPr>
          <w:lang w:eastAsia="en-US"/>
        </w:rPr>
      </w:pPr>
    </w:p>
    <w:p w:rsidR="00A06D5A" w:rsidRPr="000A6CFD" w:rsidRDefault="005A220A" w:rsidP="000A6CFD">
      <w:pPr>
        <w:jc w:val="both"/>
      </w:pPr>
      <w:r w:rsidRPr="000A6CFD">
        <w:t>Modrú kartu na účel vysokokvalifikovaného zamestnania udelí policajný útvar, štátnemu príslušníkovi tretej krajiny na  štyri roky alebo ak je obdobie trvania pracovného pomeru kratšie ako štyri</w:t>
      </w:r>
      <w:r w:rsidRPr="000A6CFD">
        <w:rPr>
          <w:b/>
        </w:rPr>
        <w:t xml:space="preserve"> </w:t>
      </w:r>
      <w:r w:rsidRPr="000A6CFD">
        <w:t>roky, policajný útvar udelí modrú kartu na obdobie trvania pracovného pomeru predĺžené o 90 dní.</w:t>
      </w:r>
      <w:r w:rsidRPr="000A6CFD">
        <w:tab/>
      </w:r>
      <w:r w:rsidRPr="000A6CFD">
        <w:br/>
      </w:r>
      <w:bookmarkStart w:id="0" w:name="_GoBack"/>
      <w:bookmarkEnd w:id="0"/>
    </w:p>
    <w:sectPr w:rsidR="00A06D5A" w:rsidRPr="000A6CFD" w:rsidSect="00E9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368"/>
    <w:multiLevelType w:val="hybridMultilevel"/>
    <w:tmpl w:val="5EA2C7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20A"/>
    <w:rsid w:val="000A6CFD"/>
    <w:rsid w:val="005A220A"/>
    <w:rsid w:val="00A06D5A"/>
    <w:rsid w:val="00E9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220A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20A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Йосиф</dc:creator>
  <cp:lastModifiedBy>admin</cp:lastModifiedBy>
  <cp:revision>2</cp:revision>
  <dcterms:created xsi:type="dcterms:W3CDTF">2018-05-13T11:54:00Z</dcterms:created>
  <dcterms:modified xsi:type="dcterms:W3CDTF">2018-05-13T20:23:00Z</dcterms:modified>
</cp:coreProperties>
</file>