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E0" w:rsidRPr="00AB328C" w:rsidRDefault="00A661EF" w:rsidP="00A661EF">
      <w:pPr>
        <w:pStyle w:val="Nadpis1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 Informácia o priebehu rokovania</w:t>
      </w:r>
    </w:p>
    <w:p w:rsidR="007D6BF3" w:rsidRPr="00AB328C" w:rsidRDefault="009502DF" w:rsidP="00A661EF">
      <w:pPr>
        <w:pStyle w:val="Nadpis1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Rady</w:t>
      </w:r>
      <w:r w:rsidR="007D6BF3" w:rsidRPr="00AB328C">
        <w:rPr>
          <w:rFonts w:ascii="Times New Roman" w:hAnsi="Times New Roman" w:cs="Times New Roman"/>
          <w:b/>
          <w:color w:val="auto"/>
        </w:rPr>
        <w:t xml:space="preserve"> vlády Slovenskej republiky na podporu exportu a investícii z 1</w:t>
      </w:r>
      <w:r w:rsidR="00956CCC">
        <w:rPr>
          <w:rFonts w:ascii="Times New Roman" w:hAnsi="Times New Roman" w:cs="Times New Roman"/>
          <w:b/>
          <w:color w:val="auto"/>
        </w:rPr>
        <w:t>5</w:t>
      </w:r>
      <w:r w:rsidR="007D6BF3" w:rsidRPr="00AB328C">
        <w:rPr>
          <w:rFonts w:ascii="Times New Roman" w:hAnsi="Times New Roman" w:cs="Times New Roman"/>
          <w:b/>
          <w:color w:val="auto"/>
        </w:rPr>
        <w:t xml:space="preserve">. </w:t>
      </w:r>
      <w:r w:rsidR="00956CCC">
        <w:rPr>
          <w:rFonts w:ascii="Times New Roman" w:hAnsi="Times New Roman" w:cs="Times New Roman"/>
          <w:b/>
          <w:color w:val="auto"/>
        </w:rPr>
        <w:t>marc</w:t>
      </w:r>
      <w:r w:rsidR="007D6BF3" w:rsidRPr="00AB328C">
        <w:rPr>
          <w:rFonts w:ascii="Times New Roman" w:hAnsi="Times New Roman" w:cs="Times New Roman"/>
          <w:b/>
          <w:color w:val="auto"/>
        </w:rPr>
        <w:t>a 201</w:t>
      </w:r>
      <w:r w:rsidR="00956CCC">
        <w:rPr>
          <w:rFonts w:ascii="Times New Roman" w:hAnsi="Times New Roman" w:cs="Times New Roman"/>
          <w:b/>
          <w:color w:val="auto"/>
        </w:rPr>
        <w:t>7</w:t>
      </w:r>
    </w:p>
    <w:p w:rsidR="00AB328C" w:rsidRDefault="00AB328C" w:rsidP="00D164FD">
      <w:pPr>
        <w:tabs>
          <w:tab w:val="num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CC" w:rsidRDefault="001F5BCC" w:rsidP="00C7336E">
      <w:pPr>
        <w:pStyle w:val="Bezriadkovani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ab/>
      </w:r>
      <w:r w:rsidR="000D52D8">
        <w:rPr>
          <w:rFonts w:ascii="Times New Roman" w:hAnsi="Times New Roman" w:cs="Times New Roman"/>
          <w:sz w:val="24"/>
          <w:szCs w:val="24"/>
        </w:rPr>
        <w:t xml:space="preserve">Rokovanie </w:t>
      </w:r>
      <w:r w:rsidR="009502DF">
        <w:rPr>
          <w:rFonts w:ascii="Times New Roman" w:hAnsi="Times New Roman" w:cs="Times New Roman"/>
          <w:sz w:val="24"/>
          <w:szCs w:val="24"/>
        </w:rPr>
        <w:t>Rady</w:t>
      </w:r>
      <w:r w:rsidR="007D6BF3" w:rsidRPr="006477E6">
        <w:rPr>
          <w:rFonts w:ascii="Times New Roman" w:hAnsi="Times New Roman" w:cs="Times New Roman"/>
          <w:sz w:val="24"/>
          <w:szCs w:val="24"/>
        </w:rPr>
        <w:t xml:space="preserve"> vlády Slovenskej republiky na podporu exportu a investícii (ďalej len „</w:t>
      </w:r>
      <w:r w:rsidR="009502DF">
        <w:rPr>
          <w:rFonts w:ascii="Times New Roman" w:hAnsi="Times New Roman" w:cs="Times New Roman"/>
          <w:sz w:val="24"/>
          <w:szCs w:val="24"/>
        </w:rPr>
        <w:t>Rada</w:t>
      </w:r>
      <w:r w:rsidR="007D6BF3" w:rsidRPr="006477E6">
        <w:rPr>
          <w:rFonts w:ascii="Times New Roman" w:hAnsi="Times New Roman" w:cs="Times New Roman"/>
          <w:sz w:val="24"/>
          <w:szCs w:val="24"/>
        </w:rPr>
        <w:t xml:space="preserve">“) otvorili spolupredsedovia </w:t>
      </w:r>
      <w:r w:rsidR="00A661EF" w:rsidRPr="00A51E8C">
        <w:rPr>
          <w:rFonts w:ascii="Times New Roman" w:hAnsi="Times New Roman" w:cs="Times New Roman"/>
          <w:b/>
          <w:sz w:val="24"/>
          <w:szCs w:val="24"/>
        </w:rPr>
        <w:t>Miroslav Lajčák, minister zahraničných vecí a európskych záležitostí SR</w:t>
      </w:r>
      <w:r w:rsidR="00956CCC">
        <w:rPr>
          <w:rFonts w:ascii="Times New Roman" w:hAnsi="Times New Roman" w:cs="Times New Roman"/>
          <w:sz w:val="24"/>
          <w:szCs w:val="24"/>
        </w:rPr>
        <w:t>,</w:t>
      </w:r>
      <w:r w:rsidR="00A661EF" w:rsidRPr="006477E6">
        <w:rPr>
          <w:rFonts w:ascii="Times New Roman" w:hAnsi="Times New Roman" w:cs="Times New Roman"/>
          <w:sz w:val="24"/>
          <w:szCs w:val="24"/>
        </w:rPr>
        <w:t xml:space="preserve"> </w:t>
      </w:r>
      <w:r w:rsidR="00956CCC" w:rsidRPr="006477E6">
        <w:rPr>
          <w:rFonts w:ascii="Times New Roman" w:hAnsi="Times New Roman" w:cs="Times New Roman"/>
          <w:sz w:val="24"/>
          <w:szCs w:val="24"/>
        </w:rPr>
        <w:t xml:space="preserve">ktorý </w:t>
      </w:r>
      <w:r w:rsidR="00956CCC">
        <w:rPr>
          <w:rFonts w:ascii="Times New Roman" w:hAnsi="Times New Roman" w:cs="Times New Roman"/>
          <w:sz w:val="24"/>
          <w:szCs w:val="24"/>
        </w:rPr>
        <w:t>rokovan</w:t>
      </w:r>
      <w:r w:rsidR="00956CCC" w:rsidRPr="006477E6">
        <w:rPr>
          <w:rFonts w:ascii="Times New Roman" w:hAnsi="Times New Roman" w:cs="Times New Roman"/>
          <w:sz w:val="24"/>
          <w:szCs w:val="24"/>
        </w:rPr>
        <w:t xml:space="preserve">ie viedol </w:t>
      </w:r>
      <w:r w:rsidR="00A661EF" w:rsidRPr="006477E6">
        <w:rPr>
          <w:rFonts w:ascii="Times New Roman" w:hAnsi="Times New Roman" w:cs="Times New Roman"/>
          <w:sz w:val="24"/>
          <w:szCs w:val="24"/>
        </w:rPr>
        <w:t>a</w:t>
      </w:r>
      <w:r w:rsidR="00956CCC">
        <w:rPr>
          <w:rFonts w:ascii="Times New Roman" w:hAnsi="Times New Roman" w:cs="Times New Roman"/>
          <w:sz w:val="24"/>
          <w:szCs w:val="24"/>
        </w:rPr>
        <w:t> </w:t>
      </w:r>
      <w:r w:rsidR="00956CCC" w:rsidRPr="00A51E8C">
        <w:rPr>
          <w:rFonts w:ascii="Times New Roman" w:hAnsi="Times New Roman" w:cs="Times New Roman"/>
          <w:b/>
          <w:sz w:val="24"/>
          <w:szCs w:val="24"/>
        </w:rPr>
        <w:t>Rastislav Chovanec</w:t>
      </w:r>
      <w:r w:rsidR="00A661EF" w:rsidRPr="00A51E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56CCC" w:rsidRPr="00A51E8C">
        <w:rPr>
          <w:rFonts w:ascii="Times New Roman" w:hAnsi="Times New Roman" w:cs="Times New Roman"/>
          <w:b/>
          <w:sz w:val="24"/>
          <w:szCs w:val="24"/>
        </w:rPr>
        <w:t xml:space="preserve">štátny tajomník </w:t>
      </w:r>
      <w:r w:rsidR="009502DF">
        <w:rPr>
          <w:rFonts w:ascii="Times New Roman" w:hAnsi="Times New Roman" w:cs="Times New Roman"/>
          <w:b/>
          <w:sz w:val="24"/>
          <w:szCs w:val="24"/>
        </w:rPr>
        <w:t>M</w:t>
      </w:r>
      <w:r w:rsidR="00A661EF" w:rsidRPr="00A51E8C">
        <w:rPr>
          <w:rFonts w:ascii="Times New Roman" w:hAnsi="Times New Roman" w:cs="Times New Roman"/>
          <w:b/>
          <w:sz w:val="24"/>
          <w:szCs w:val="24"/>
        </w:rPr>
        <w:t>inister</w:t>
      </w:r>
      <w:r w:rsidR="00956CCC" w:rsidRPr="00A51E8C">
        <w:rPr>
          <w:rFonts w:ascii="Times New Roman" w:hAnsi="Times New Roman" w:cs="Times New Roman"/>
          <w:b/>
          <w:sz w:val="24"/>
          <w:szCs w:val="24"/>
        </w:rPr>
        <w:t>stva</w:t>
      </w:r>
      <w:r w:rsidR="00A661EF" w:rsidRPr="00A51E8C">
        <w:rPr>
          <w:rFonts w:ascii="Times New Roman" w:hAnsi="Times New Roman" w:cs="Times New Roman"/>
          <w:b/>
          <w:sz w:val="24"/>
          <w:szCs w:val="24"/>
        </w:rPr>
        <w:t xml:space="preserve"> hospodárstva SR</w:t>
      </w:r>
      <w:r w:rsidR="007D6BF3" w:rsidRPr="006477E6">
        <w:rPr>
          <w:rFonts w:ascii="Times New Roman" w:hAnsi="Times New Roman" w:cs="Times New Roman"/>
          <w:sz w:val="24"/>
          <w:szCs w:val="24"/>
        </w:rPr>
        <w:t xml:space="preserve">. </w:t>
      </w:r>
      <w:r w:rsidR="00F275CD" w:rsidRPr="006477E6">
        <w:rPr>
          <w:rFonts w:ascii="Times New Roman" w:hAnsi="Times New Roman" w:cs="Times New Roman"/>
          <w:sz w:val="24"/>
          <w:szCs w:val="24"/>
        </w:rPr>
        <w:t>Na základe rozhodnutia vlády zo dňa 2. novembra 2016 je aktuálny po</w:t>
      </w:r>
      <w:r w:rsidR="005D5948">
        <w:rPr>
          <w:rFonts w:ascii="Times New Roman" w:hAnsi="Times New Roman" w:cs="Times New Roman"/>
          <w:sz w:val="24"/>
          <w:szCs w:val="24"/>
        </w:rPr>
        <w:t xml:space="preserve">čet členov </w:t>
      </w:r>
      <w:r w:rsidR="009502DF">
        <w:rPr>
          <w:rFonts w:ascii="Times New Roman" w:hAnsi="Times New Roman" w:cs="Times New Roman"/>
          <w:sz w:val="24"/>
          <w:szCs w:val="24"/>
        </w:rPr>
        <w:t>Rady</w:t>
      </w:r>
      <w:r w:rsidR="00A661EF" w:rsidRPr="006477E6">
        <w:rPr>
          <w:rFonts w:ascii="Times New Roman" w:hAnsi="Times New Roman" w:cs="Times New Roman"/>
          <w:sz w:val="24"/>
          <w:szCs w:val="24"/>
        </w:rPr>
        <w:t xml:space="preserve"> 14, </w:t>
      </w:r>
      <w:r w:rsidR="00F275CD" w:rsidRPr="006477E6">
        <w:rPr>
          <w:rFonts w:ascii="Times New Roman" w:hAnsi="Times New Roman" w:cs="Times New Roman"/>
          <w:sz w:val="24"/>
          <w:szCs w:val="24"/>
        </w:rPr>
        <w:t xml:space="preserve">z toho 2 spolupredsedovia a 8 členov (t.j. 10 členov s hlasovacím právom). </w:t>
      </w:r>
      <w:r w:rsidR="006477E6"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Tajomníčka </w:t>
      </w:r>
      <w:r w:rsidR="009502DF">
        <w:rPr>
          <w:rFonts w:ascii="Times New Roman" w:eastAsia="Times New Roman" w:hAnsi="Times New Roman" w:cs="Times New Roman"/>
          <w:sz w:val="24"/>
          <w:szCs w:val="24"/>
          <w:lang w:eastAsia="sk-SK"/>
        </w:rPr>
        <w:t>Rady</w:t>
      </w:r>
      <w:r w:rsidR="006477E6"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členkou </w:t>
      </w:r>
      <w:r w:rsidR="009502DF">
        <w:rPr>
          <w:rFonts w:ascii="Times New Roman" w:eastAsia="Times New Roman" w:hAnsi="Times New Roman" w:cs="Times New Roman"/>
          <w:sz w:val="24"/>
          <w:szCs w:val="24"/>
          <w:lang w:eastAsia="sk-SK"/>
        </w:rPr>
        <w:t>Rady</w:t>
      </w:r>
      <w:r w:rsidR="00F275CD"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 hlasovacieho práva a štatutárni zástupcovia Slovenskej agentúry pre rozvoj investícií a obchodu, Sl</w:t>
      </w:r>
      <w:r w:rsidR="00A661EF"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>ovak Business Agency a Slovenskej</w:t>
      </w:r>
      <w:r w:rsidR="00F275CD"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záručn</w:t>
      </w:r>
      <w:r w:rsidR="00A661EF"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="00F275CD"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rozvojov</w:t>
      </w:r>
      <w:r w:rsidR="00A661EF"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="00F275CD"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bank</w:t>
      </w:r>
      <w:r w:rsidR="005D59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 sú členmi </w:t>
      </w:r>
      <w:r w:rsidR="009502DF">
        <w:rPr>
          <w:rFonts w:ascii="Times New Roman" w:eastAsia="Times New Roman" w:hAnsi="Times New Roman" w:cs="Times New Roman"/>
          <w:sz w:val="24"/>
          <w:szCs w:val="24"/>
          <w:lang w:eastAsia="sk-SK"/>
        </w:rPr>
        <w:t>Rady</w:t>
      </w:r>
      <w:r w:rsidR="00F275CD"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poradným hlasom.</w:t>
      </w:r>
      <w:r w:rsidR="00A661EF"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59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Keďže k 1.1.2017 </w:t>
      </w:r>
      <w:r w:rsidR="00956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zanikla </w:t>
      </w:r>
      <w:r w:rsidR="00956CCC" w:rsidRPr="00956CCC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</w:t>
      </w:r>
      <w:r w:rsidR="00956CCC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956CCC" w:rsidRPr="00956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agentúr</w:t>
      </w:r>
      <w:r w:rsidR="00956CC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956CCC" w:rsidRPr="00956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cestovný ruch,</w:t>
      </w:r>
      <w:r w:rsidR="005D59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ktorej zástupca mal </w:t>
      </w:r>
      <w:r w:rsidR="00956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tiež poradný hlas, tento sa už na rokovaní </w:t>
      </w:r>
      <w:r w:rsidR="009502DF">
        <w:rPr>
          <w:rFonts w:ascii="Times New Roman" w:eastAsia="Times New Roman" w:hAnsi="Times New Roman" w:cs="Times New Roman"/>
          <w:sz w:val="24"/>
          <w:szCs w:val="24"/>
          <w:lang w:eastAsia="sk-SK"/>
        </w:rPr>
        <w:t>Rady</w:t>
      </w:r>
      <w:r w:rsidR="00956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nezúčastnil a </w:t>
      </w:r>
      <w:r w:rsidR="009502DF">
        <w:rPr>
          <w:rFonts w:ascii="Times New Roman" w:eastAsia="Times New Roman" w:hAnsi="Times New Roman" w:cs="Times New Roman"/>
          <w:sz w:val="24"/>
          <w:szCs w:val="24"/>
          <w:lang w:eastAsia="sk-SK"/>
        </w:rPr>
        <w:t>Rada</w:t>
      </w:r>
      <w:r w:rsidR="00956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odsúhlasila návrh ministra dopravy a výstavby odvolať zástupcu SACR a nahradiť ho zástupcom </w:t>
      </w:r>
      <w:r w:rsidR="00F821D7">
        <w:rPr>
          <w:rFonts w:ascii="Times New Roman" w:eastAsia="Times New Roman" w:hAnsi="Times New Roman" w:cs="Times New Roman"/>
          <w:sz w:val="24"/>
          <w:szCs w:val="24"/>
          <w:lang w:eastAsia="sk-SK"/>
        </w:rPr>
        <w:t>MD</w:t>
      </w:r>
      <w:r w:rsidR="00786575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F821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956CCC">
        <w:rPr>
          <w:rFonts w:ascii="Times New Roman" w:eastAsia="Times New Roman" w:hAnsi="Times New Roman" w:cs="Times New Roman"/>
          <w:sz w:val="24"/>
          <w:szCs w:val="24"/>
          <w:lang w:eastAsia="sk-SK"/>
        </w:rPr>
        <w:t>SR</w:t>
      </w:r>
      <w:r w:rsidR="00F821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956CCC" w:rsidRPr="00956CC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275CD" w:rsidRPr="006477E6" w:rsidRDefault="00075C81" w:rsidP="00C7336E">
      <w:pPr>
        <w:pStyle w:val="Bezriadkovania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 konštatoval, že na </w:t>
      </w:r>
      <w:r w:rsidR="003B7045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F275CD"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0D52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rokovaní </w:t>
      </w:r>
      <w:r w:rsidR="009502DF">
        <w:rPr>
          <w:rFonts w:ascii="Times New Roman" w:eastAsia="Times New Roman" w:hAnsi="Times New Roman" w:cs="Times New Roman"/>
          <w:sz w:val="24"/>
          <w:szCs w:val="24"/>
          <w:lang w:eastAsia="sk-SK"/>
        </w:rPr>
        <w:t>Rady</w:t>
      </w:r>
      <w:r w:rsidR="00F275CD"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roku 201</w:t>
      </w:r>
      <w:r w:rsidR="003B7045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F275CD"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="00F275CD"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prezenčnej listiny prítomných 10 členov</w:t>
      </w:r>
      <w:r w:rsidR="00F41882"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hlasovacím právom</w:t>
      </w:r>
      <w:r w:rsidR="00F275CD"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čím bola splnená podmienka pre uznášaniaschopnosť </w:t>
      </w:r>
      <w:r w:rsidR="009502DF">
        <w:rPr>
          <w:rFonts w:ascii="Times New Roman" w:eastAsia="Times New Roman" w:hAnsi="Times New Roman" w:cs="Times New Roman"/>
          <w:sz w:val="24"/>
          <w:szCs w:val="24"/>
          <w:lang w:eastAsia="sk-SK"/>
        </w:rPr>
        <w:t>Rady</w:t>
      </w:r>
      <w:r w:rsidR="005D59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(t.j. účasť aspoň 6 členov </w:t>
      </w:r>
      <w:r w:rsidR="009502DF">
        <w:rPr>
          <w:rFonts w:ascii="Times New Roman" w:eastAsia="Times New Roman" w:hAnsi="Times New Roman" w:cs="Times New Roman"/>
          <w:sz w:val="24"/>
          <w:szCs w:val="24"/>
          <w:lang w:eastAsia="sk-SK"/>
        </w:rPr>
        <w:t>Rady</w:t>
      </w:r>
      <w:r w:rsidR="00F275CD"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206B0E" w:rsidRPr="006477E6" w:rsidRDefault="00206B0E" w:rsidP="00C7336E">
      <w:pPr>
        <w:pStyle w:val="Bezriadkovania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77E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Minister M. Lajčák</w:t>
      </w:r>
      <w:r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01E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privítal prítomných členov </w:t>
      </w:r>
      <w:r w:rsidR="009502DF">
        <w:rPr>
          <w:rFonts w:ascii="Times New Roman" w:eastAsia="Times New Roman" w:hAnsi="Times New Roman" w:cs="Times New Roman"/>
          <w:sz w:val="24"/>
          <w:szCs w:val="24"/>
          <w:lang w:eastAsia="sk-SK"/>
        </w:rPr>
        <w:t>Rady</w:t>
      </w:r>
      <w:r w:rsidR="00C01E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267C6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C01E22">
        <w:rPr>
          <w:rFonts w:ascii="Times New Roman" w:eastAsia="Times New Roman" w:hAnsi="Times New Roman" w:cs="Times New Roman"/>
          <w:sz w:val="24"/>
          <w:szCs w:val="24"/>
          <w:lang w:eastAsia="sk-SK"/>
        </w:rPr>
        <w:t>hostí</w:t>
      </w:r>
      <w:r w:rsidR="00267C6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01E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67C6F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yjadril </w:t>
      </w:r>
      <w:r w:rsidR="006C37A8"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>presvedčenie</w:t>
      </w:r>
      <w:r w:rsidR="00CB6E42"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prevaha zástupcov podnikateľskej </w:t>
      </w:r>
      <w:r w:rsidR="00267C6F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komunity</w:t>
      </w:r>
      <w:r w:rsidR="00CB6E42"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E7A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rade </w:t>
      </w:r>
      <w:r w:rsidR="00CB6E42"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>bude mať pozitívny vplyv</w:t>
      </w:r>
      <w:r w:rsidR="00CB6E42" w:rsidRPr="006477E6" w:rsidDel="006C37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B6E42"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kvalitu </w:t>
      </w:r>
      <w:r w:rsidR="00FE7A8D">
        <w:rPr>
          <w:rFonts w:ascii="Times New Roman" w:eastAsia="Times New Roman" w:hAnsi="Times New Roman" w:cs="Times New Roman"/>
          <w:sz w:val="24"/>
          <w:szCs w:val="24"/>
          <w:lang w:eastAsia="sk-SK"/>
        </w:rPr>
        <w:t>diskusie a rozvoj dialógu štátu a podnikateľskej sféry</w:t>
      </w:r>
      <w:r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</w:p>
    <w:p w:rsidR="00F41882" w:rsidRPr="003B7045" w:rsidRDefault="00F41882" w:rsidP="00C7336E">
      <w:pPr>
        <w:pStyle w:val="Bezriadkovania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Následne minister prítomným predstavil agendu </w:t>
      </w:r>
      <w:r w:rsidR="003B7045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1763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rokovania </w:t>
      </w:r>
      <w:r w:rsidR="009502DF">
        <w:rPr>
          <w:rFonts w:ascii="Times New Roman" w:eastAsia="Times New Roman" w:hAnsi="Times New Roman" w:cs="Times New Roman"/>
          <w:sz w:val="24"/>
          <w:szCs w:val="24"/>
          <w:lang w:eastAsia="sk-SK"/>
        </w:rPr>
        <w:t>Rady</w:t>
      </w:r>
      <w:r w:rsidR="003B70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roku 2017</w:t>
      </w:r>
      <w:r w:rsidRPr="006477E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B70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Uviedol, že k prvým dvom bodo</w:t>
      </w:r>
      <w:r w:rsidR="00075C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 očakáva substantívnu diskusiu, avšak rovnako je možné vyjadriť sa k materiálom predloženým na vedomie. </w:t>
      </w:r>
    </w:p>
    <w:p w:rsidR="00075C81" w:rsidRDefault="00075C81" w:rsidP="00C7336E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0306" w:rsidRPr="00AB328C" w:rsidRDefault="000C0306" w:rsidP="00C7336E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28C">
        <w:rPr>
          <w:rFonts w:ascii="Times New Roman" w:hAnsi="Times New Roman" w:cs="Times New Roman"/>
          <w:b/>
          <w:sz w:val="26"/>
          <w:szCs w:val="26"/>
        </w:rPr>
        <w:t xml:space="preserve">Bod 1: </w:t>
      </w:r>
      <w:r w:rsidRPr="00AB328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Schválenie programu</w:t>
      </w:r>
    </w:p>
    <w:p w:rsidR="00AD5EF5" w:rsidRPr="00AD5EF5" w:rsidRDefault="00AD5EF5" w:rsidP="00C733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EF5">
        <w:rPr>
          <w:rFonts w:ascii="Times New Roman" w:hAnsi="Times New Roman" w:cs="Times New Roman"/>
          <w:b/>
          <w:sz w:val="24"/>
          <w:szCs w:val="24"/>
          <w:u w:val="single"/>
        </w:rPr>
        <w:t>Program rokovania:</w:t>
      </w:r>
    </w:p>
    <w:p w:rsidR="00AD5EF5" w:rsidRPr="00AD5EF5" w:rsidRDefault="00AD5EF5" w:rsidP="00C7336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EF5">
        <w:rPr>
          <w:rFonts w:ascii="Times New Roman" w:hAnsi="Times New Roman" w:cs="Times New Roman"/>
          <w:b/>
          <w:sz w:val="24"/>
          <w:szCs w:val="24"/>
        </w:rPr>
        <w:t xml:space="preserve">Schválenie programu </w:t>
      </w:r>
    </w:p>
    <w:p w:rsidR="00AD5EF5" w:rsidRPr="00AD5EF5" w:rsidRDefault="00AD5EF5" w:rsidP="00C733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EF5">
        <w:rPr>
          <w:rFonts w:ascii="Times New Roman" w:hAnsi="Times New Roman" w:cs="Times New Roman"/>
          <w:b/>
          <w:sz w:val="24"/>
          <w:szCs w:val="24"/>
          <w:u w:val="single"/>
        </w:rPr>
        <w:t>A. Materiály, ku ktorým navrhujeme substantívnu diskusiu:</w:t>
      </w:r>
    </w:p>
    <w:p w:rsidR="00AD5EF5" w:rsidRPr="00AD5EF5" w:rsidRDefault="00AD5EF5" w:rsidP="00C7336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EF5">
        <w:rPr>
          <w:rFonts w:ascii="Times New Roman" w:hAnsi="Times New Roman" w:cs="Times New Roman"/>
          <w:b/>
          <w:sz w:val="24"/>
          <w:szCs w:val="24"/>
        </w:rPr>
        <w:t xml:space="preserve">Návrhy inovatívnych foriem kapacitného posilnenia ekonomickej diplomacie </w:t>
      </w:r>
      <w:r w:rsidRPr="00AD5EF5">
        <w:rPr>
          <w:rFonts w:ascii="Times New Roman" w:hAnsi="Times New Roman" w:cs="Times New Roman"/>
          <w:b/>
          <w:i/>
          <w:sz w:val="24"/>
          <w:szCs w:val="24"/>
        </w:rPr>
        <w:t>(ústna informácia MZVaEZ SR)</w:t>
      </w:r>
    </w:p>
    <w:p w:rsidR="00AD5EF5" w:rsidRPr="00AD5EF5" w:rsidRDefault="00AD5EF5" w:rsidP="00C7336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F5">
        <w:rPr>
          <w:rFonts w:ascii="Times New Roman" w:hAnsi="Times New Roman" w:cs="Times New Roman"/>
          <w:b/>
          <w:sz w:val="24"/>
          <w:szCs w:val="24"/>
        </w:rPr>
        <w:t>Východiská pre vypracovanie Bielej k</w:t>
      </w:r>
      <w:r w:rsidR="005D5948">
        <w:rPr>
          <w:rFonts w:ascii="Times New Roman" w:hAnsi="Times New Roman" w:cs="Times New Roman"/>
          <w:b/>
          <w:sz w:val="24"/>
          <w:szCs w:val="24"/>
        </w:rPr>
        <w:t>nihy proexportnej politiky 2017</w:t>
      </w:r>
      <w:r w:rsidRPr="00AD5EF5">
        <w:rPr>
          <w:rFonts w:ascii="Times New Roman" w:hAnsi="Times New Roman" w:cs="Times New Roman"/>
          <w:b/>
          <w:i/>
          <w:sz w:val="24"/>
          <w:szCs w:val="24"/>
        </w:rPr>
        <w:t xml:space="preserve"> (MH SR)</w:t>
      </w:r>
    </w:p>
    <w:p w:rsidR="00AD5EF5" w:rsidRPr="00AD5EF5" w:rsidRDefault="00AD5EF5" w:rsidP="00C733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EF5">
        <w:rPr>
          <w:rFonts w:ascii="Times New Roman" w:hAnsi="Times New Roman" w:cs="Times New Roman"/>
          <w:b/>
          <w:sz w:val="24"/>
          <w:szCs w:val="24"/>
          <w:u w:val="single"/>
        </w:rPr>
        <w:t>B. Materiály na vedomie:</w:t>
      </w:r>
    </w:p>
    <w:p w:rsidR="00AD5EF5" w:rsidRPr="00AD5EF5" w:rsidRDefault="00AD5EF5" w:rsidP="00C7336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F5">
        <w:rPr>
          <w:rFonts w:ascii="Times New Roman" w:hAnsi="Times New Roman" w:cs="Times New Roman"/>
          <w:b/>
          <w:sz w:val="24"/>
          <w:szCs w:val="24"/>
        </w:rPr>
        <w:t>Plnenie opatrení na podporu implementácie Stratégie vonkajších ekonom</w:t>
      </w:r>
      <w:r w:rsidR="005D5948">
        <w:rPr>
          <w:rFonts w:ascii="Times New Roman" w:hAnsi="Times New Roman" w:cs="Times New Roman"/>
          <w:b/>
          <w:sz w:val="24"/>
          <w:szCs w:val="24"/>
        </w:rPr>
        <w:t xml:space="preserve">ických vzťahov SR </w:t>
      </w:r>
      <w:r w:rsidRPr="00AD5EF5">
        <w:rPr>
          <w:rFonts w:ascii="Times New Roman" w:hAnsi="Times New Roman" w:cs="Times New Roman"/>
          <w:b/>
          <w:sz w:val="24"/>
          <w:szCs w:val="24"/>
        </w:rPr>
        <w:t xml:space="preserve">na obdobie 2014 - 2020 (stav k 31.12.2016) </w:t>
      </w:r>
      <w:r w:rsidRPr="00AD5EF5">
        <w:rPr>
          <w:rFonts w:ascii="Times New Roman" w:hAnsi="Times New Roman" w:cs="Times New Roman"/>
          <w:b/>
          <w:i/>
          <w:sz w:val="24"/>
          <w:szCs w:val="24"/>
        </w:rPr>
        <w:t>(MH SR)</w:t>
      </w:r>
    </w:p>
    <w:p w:rsidR="00AD5EF5" w:rsidRPr="00AD5EF5" w:rsidRDefault="00AD5EF5" w:rsidP="00C7336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F5">
        <w:rPr>
          <w:rFonts w:ascii="Times New Roman" w:hAnsi="Times New Roman" w:cs="Times New Roman"/>
          <w:b/>
          <w:sz w:val="24"/>
          <w:szCs w:val="24"/>
        </w:rPr>
        <w:t xml:space="preserve">Informácia o stave rokovaní o dohode o Transatlantickom obchodnom a investičnom partnerstve medzi EÚ a Spojenými štátmi americkými </w:t>
      </w:r>
      <w:r w:rsidRPr="00AD5EF5">
        <w:rPr>
          <w:rFonts w:ascii="Times New Roman" w:hAnsi="Times New Roman" w:cs="Times New Roman"/>
          <w:b/>
          <w:i/>
          <w:sz w:val="24"/>
          <w:szCs w:val="24"/>
        </w:rPr>
        <w:t>(MH SR)</w:t>
      </w:r>
    </w:p>
    <w:p w:rsidR="00AD5EF5" w:rsidRPr="00AD5EF5" w:rsidRDefault="00AD5EF5" w:rsidP="00C7336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F5">
        <w:rPr>
          <w:rFonts w:ascii="Times New Roman" w:hAnsi="Times New Roman" w:cs="Times New Roman"/>
          <w:b/>
          <w:sz w:val="24"/>
          <w:szCs w:val="24"/>
        </w:rPr>
        <w:lastRenderedPageBreak/>
        <w:t>Informácia o stave rokovaní o dohodách o voľnom obchode medzi EÚ a tretími krajinami (najmä TTIP, Mercosur, Japonsko), ako aj pripravovaných rokovan</w:t>
      </w:r>
      <w:r w:rsidR="00C7336E">
        <w:rPr>
          <w:rFonts w:ascii="Times New Roman" w:hAnsi="Times New Roman" w:cs="Times New Roman"/>
          <w:b/>
          <w:sz w:val="24"/>
          <w:szCs w:val="24"/>
        </w:rPr>
        <w:t>iach</w:t>
      </w:r>
      <w:r w:rsidRPr="00AD5EF5">
        <w:rPr>
          <w:rFonts w:ascii="Times New Roman" w:hAnsi="Times New Roman" w:cs="Times New Roman"/>
          <w:b/>
          <w:sz w:val="24"/>
          <w:szCs w:val="24"/>
        </w:rPr>
        <w:t xml:space="preserve"> o dohodách o voľnom obchode s Austráliou, Novým Zélandom, Filipínami a ďalšími krajinami </w:t>
      </w:r>
      <w:r w:rsidRPr="00AD5EF5">
        <w:rPr>
          <w:rFonts w:ascii="Times New Roman" w:hAnsi="Times New Roman" w:cs="Times New Roman"/>
          <w:b/>
          <w:i/>
          <w:sz w:val="24"/>
          <w:szCs w:val="24"/>
        </w:rPr>
        <w:t>(MH SR)</w:t>
      </w:r>
    </w:p>
    <w:p w:rsidR="00AD5EF5" w:rsidRPr="00AD5EF5" w:rsidRDefault="00AD5EF5" w:rsidP="00C7336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F5">
        <w:rPr>
          <w:rFonts w:ascii="Times New Roman" w:hAnsi="Times New Roman" w:cs="Times New Roman"/>
          <w:b/>
          <w:bCs/>
          <w:sz w:val="24"/>
          <w:szCs w:val="24"/>
        </w:rPr>
        <w:t xml:space="preserve">Nástroje vonkajšej pomoci EÚ v gescii rezortu MZVaEZ SR a návrh opatrení na zlepšenie zapojenia slovenských podnikateľských subjektov, štátnej a verejnej správy do projektov v novom rozpočtovom období EÚ 2014 – 2020 </w:t>
      </w:r>
      <w:r w:rsidRPr="00AD5EF5">
        <w:rPr>
          <w:rFonts w:ascii="Times New Roman" w:hAnsi="Times New Roman" w:cs="Times New Roman"/>
          <w:b/>
          <w:bCs/>
          <w:i/>
          <w:sz w:val="24"/>
          <w:szCs w:val="24"/>
        </w:rPr>
        <w:t>(MZVaEZ SR)</w:t>
      </w:r>
    </w:p>
    <w:p w:rsidR="00AD5EF5" w:rsidRPr="00AD5EF5" w:rsidRDefault="00AD5EF5" w:rsidP="00C7336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F5">
        <w:rPr>
          <w:rFonts w:ascii="Times New Roman" w:hAnsi="Times New Roman" w:cs="Times New Roman"/>
          <w:b/>
          <w:bCs/>
          <w:sz w:val="24"/>
          <w:szCs w:val="24"/>
        </w:rPr>
        <w:t xml:space="preserve">Správa o stave a výsledkoch ekonomickej diplomacie za rok 2016 </w:t>
      </w:r>
      <w:r w:rsidRPr="00AD5EF5">
        <w:rPr>
          <w:rFonts w:ascii="Times New Roman" w:hAnsi="Times New Roman" w:cs="Times New Roman"/>
          <w:b/>
          <w:bCs/>
          <w:i/>
          <w:sz w:val="24"/>
          <w:szCs w:val="24"/>
        </w:rPr>
        <w:t>(MZVaEZ SR)</w:t>
      </w:r>
    </w:p>
    <w:p w:rsidR="00AD5EF5" w:rsidRPr="00AD5EF5" w:rsidRDefault="00AD5EF5" w:rsidP="00C733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EF5">
        <w:rPr>
          <w:rFonts w:ascii="Times New Roman" w:hAnsi="Times New Roman" w:cs="Times New Roman"/>
          <w:b/>
          <w:sz w:val="24"/>
          <w:szCs w:val="24"/>
          <w:u w:val="single"/>
        </w:rPr>
        <w:t>Rôzne:</w:t>
      </w:r>
    </w:p>
    <w:p w:rsidR="00AD5EF5" w:rsidRPr="00AD5EF5" w:rsidRDefault="00AD5EF5" w:rsidP="00C7336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F5">
        <w:rPr>
          <w:rFonts w:ascii="Times New Roman" w:hAnsi="Times New Roman" w:cs="Times New Roman"/>
          <w:b/>
          <w:sz w:val="24"/>
          <w:szCs w:val="24"/>
        </w:rPr>
        <w:t xml:space="preserve">Informácia o realizácii Národného dňa na EXPO 2017 v Astane </w:t>
      </w:r>
      <w:r w:rsidRPr="00AD5EF5">
        <w:rPr>
          <w:rFonts w:ascii="Times New Roman" w:hAnsi="Times New Roman" w:cs="Times New Roman"/>
          <w:b/>
          <w:i/>
          <w:sz w:val="24"/>
          <w:szCs w:val="24"/>
        </w:rPr>
        <w:t>(ústna informácia MiZVaEZ SR)</w:t>
      </w:r>
    </w:p>
    <w:p w:rsidR="00AD5EF5" w:rsidRPr="00AD5EF5" w:rsidRDefault="00AD5EF5" w:rsidP="00C7336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F5">
        <w:rPr>
          <w:rFonts w:ascii="Times New Roman" w:hAnsi="Times New Roman" w:cs="Times New Roman"/>
          <w:b/>
          <w:sz w:val="24"/>
          <w:szCs w:val="24"/>
        </w:rPr>
        <w:t>Príprava návrhu na odvolanie zástupcu SACR a menovanie zástupcu MDaV SR do RVPEI a návrhu príslušnej zmeny štatútu RVPEI v súvislosti so zmenou kompetencií</w:t>
      </w:r>
      <w:r w:rsidRPr="00AD5EF5">
        <w:rPr>
          <w:rFonts w:ascii="Times New Roman" w:hAnsi="Times New Roman" w:cs="Times New Roman"/>
          <w:b/>
          <w:i/>
          <w:sz w:val="24"/>
          <w:szCs w:val="24"/>
        </w:rPr>
        <w:t xml:space="preserve"> (ústna informácia MiZVaEZ SR)</w:t>
      </w:r>
    </w:p>
    <w:p w:rsidR="000C0306" w:rsidRPr="001F5BCC" w:rsidRDefault="009502DF" w:rsidP="00C733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</w:t>
      </w:r>
      <w:r w:rsidR="000C0306" w:rsidRPr="001F5BCC">
        <w:rPr>
          <w:rFonts w:ascii="Times New Roman" w:hAnsi="Times New Roman" w:cs="Times New Roman"/>
          <w:b/>
          <w:sz w:val="24"/>
          <w:szCs w:val="24"/>
        </w:rPr>
        <w:t xml:space="preserve"> jednohlasne schválila program </w:t>
      </w:r>
      <w:r w:rsidR="00075C81">
        <w:rPr>
          <w:rFonts w:ascii="Times New Roman" w:hAnsi="Times New Roman" w:cs="Times New Roman"/>
          <w:b/>
          <w:sz w:val="24"/>
          <w:szCs w:val="24"/>
        </w:rPr>
        <w:t>1</w:t>
      </w:r>
      <w:r w:rsidR="000C0306" w:rsidRPr="001F5B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11C5">
        <w:rPr>
          <w:rFonts w:ascii="Times New Roman" w:hAnsi="Times New Roman" w:cs="Times New Roman"/>
          <w:b/>
          <w:sz w:val="24"/>
          <w:szCs w:val="24"/>
        </w:rPr>
        <w:t xml:space="preserve">rokovania </w:t>
      </w:r>
      <w:r>
        <w:rPr>
          <w:rFonts w:ascii="Times New Roman" w:hAnsi="Times New Roman" w:cs="Times New Roman"/>
          <w:b/>
          <w:sz w:val="24"/>
          <w:szCs w:val="24"/>
        </w:rPr>
        <w:t>Rady</w:t>
      </w:r>
      <w:r w:rsidR="000C0306" w:rsidRPr="001F5BCC">
        <w:rPr>
          <w:rFonts w:ascii="Times New Roman" w:hAnsi="Times New Roman" w:cs="Times New Roman"/>
          <w:b/>
          <w:sz w:val="24"/>
          <w:szCs w:val="24"/>
        </w:rPr>
        <w:t xml:space="preserve"> bez výhrad a návrhov na zmenu programu.</w:t>
      </w:r>
    </w:p>
    <w:p w:rsidR="00DD0891" w:rsidRDefault="00DD0891" w:rsidP="00C733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81" w:rsidRDefault="008D6C29" w:rsidP="00C733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C29">
        <w:rPr>
          <w:rFonts w:ascii="Times New Roman" w:hAnsi="Times New Roman" w:cs="Times New Roman"/>
          <w:b/>
          <w:sz w:val="24"/>
          <w:szCs w:val="24"/>
        </w:rPr>
        <w:t xml:space="preserve">Bod </w:t>
      </w:r>
      <w:r w:rsidR="00075C81" w:rsidRPr="008D6C29">
        <w:rPr>
          <w:rFonts w:ascii="Times New Roman" w:hAnsi="Times New Roman" w:cs="Times New Roman"/>
          <w:b/>
          <w:sz w:val="24"/>
          <w:szCs w:val="24"/>
        </w:rPr>
        <w:t>2.</w:t>
      </w:r>
      <w:r w:rsidR="00075C81" w:rsidRPr="008D6C29">
        <w:rPr>
          <w:rFonts w:ascii="Times New Roman" w:hAnsi="Times New Roman" w:cs="Times New Roman"/>
          <w:b/>
          <w:sz w:val="24"/>
          <w:szCs w:val="24"/>
        </w:rPr>
        <w:tab/>
        <w:t xml:space="preserve">Návrhy inovatívnych foriem kapacitného posilnenia ekonomickej diplomacie </w:t>
      </w:r>
    </w:p>
    <w:p w:rsidR="009E189A" w:rsidRDefault="009C4AC8" w:rsidP="009E189A">
      <w:pPr>
        <w:tabs>
          <w:tab w:val="num" w:pos="54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D6C29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 uviedol minister M. Lajčák</w:t>
      </w:r>
      <w:r w:rsidR="00C35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podčiarkol, že </w:t>
      </w:r>
      <w:r w:rsidR="00C733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identifikovanie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nových</w:t>
      </w:r>
      <w:r w:rsidR="008D6C29" w:rsidRPr="008D6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inovatívnych foriem a možností kapacitného posilnenia</w:t>
      </w:r>
      <w:r w:rsidR="00C733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ekonomickej diplomacie</w:t>
      </w:r>
      <w:r w:rsidR="0091157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D6C29" w:rsidRPr="008D6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úzkej spolupráci s  ministerstvami, agentúrami a predovšetkým so zástupcami podnikateľskej sféry</w:t>
      </w:r>
      <w:r w:rsidR="0091157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356EC" w:rsidRPr="00C35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90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považuje za </w:t>
      </w:r>
      <w:r w:rsidR="00C356EC" w:rsidRPr="008D6C29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dôležité</w:t>
      </w:r>
      <w:r w:rsidR="008D6C29" w:rsidRPr="008D6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D6C29" w:rsidRPr="0091157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Finančné možnosti štátu nás vedú k tomu, že je potrebné fungovať vo väčšej synergii pri vyššej efektivite vynakladania disponibilných verejných finančných prostriedkov.</w:t>
      </w:r>
      <w:r w:rsidR="008D6C29" w:rsidRPr="008D6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900BC">
        <w:rPr>
          <w:rFonts w:ascii="Times New Roman" w:eastAsia="Times New Roman" w:hAnsi="Times New Roman" w:cs="Times New Roman"/>
          <w:sz w:val="24"/>
          <w:szCs w:val="24"/>
          <w:lang w:eastAsia="sk-SK"/>
        </w:rPr>
        <w:t>Teda pracovať lepšie v rámci disponibilných prostriedkov.</w:t>
      </w:r>
      <w:r w:rsidR="008D6C29" w:rsidRPr="008D6C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>Konštatoval</w:t>
      </w:r>
      <w:r w:rsidR="00F900BC" w:rsidRPr="00F90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 </w:t>
      </w:r>
      <w:r w:rsidR="00F900BC" w:rsidRPr="00F90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podnikateľskú sféru </w:t>
      </w:r>
      <w:r w:rsidR="00E97EEE" w:rsidRPr="00F90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zaslala </w:t>
      </w:r>
      <w:r w:rsidR="00F900BC" w:rsidRPr="00F90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svoje návrhy len SOPK a Asociácia priemyselných zväzov. </w:t>
      </w:r>
      <w:r w:rsid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>Vyjadril presvedčenie</w:t>
      </w:r>
      <w:r w:rsidR="00F900BC" w:rsidRPr="00F900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že aj ostatní </w:t>
      </w:r>
      <w:r w:rsid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zástupcovia podnikateľov sa</w:t>
      </w:r>
      <w:r w:rsidR="00F900BC" w:rsidRPr="00F900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konštruktívne </w:t>
      </w:r>
      <w:r w:rsid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zapoja</w:t>
      </w:r>
      <w:r w:rsidR="00F900BC" w:rsidRPr="00F900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do diskusie.</w:t>
      </w:r>
      <w:r w:rsid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E97EEE" w:rsidRP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MZVaEZ SR svoje námety zhrnulo v materiáli „Zameranie </w:t>
      </w:r>
      <w:r w:rsidR="00E97EEE" w:rsidRPr="00E97EE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ekonomickej diplomacie v oblasti bilaterálnych a multilaterálnych vzťahov do roku 2020“</w:t>
      </w:r>
      <w:r w:rsidR="0075004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a tieto </w:t>
      </w:r>
      <w:r w:rsidR="00E97EEE" w:rsidRPr="00E97EE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boli východiskom a inšpirác</w:t>
      </w:r>
      <w:r w:rsidR="00C7336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iou aj pre mnohé návrhy, ktoré </w:t>
      </w:r>
      <w:r w:rsidR="0075004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MZVaEZ SR </w:t>
      </w:r>
      <w:r w:rsidR="00E97EEE" w:rsidRPr="00E97EE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dostal</w:t>
      </w:r>
      <w:r w:rsidR="0075004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</w:t>
      </w:r>
      <w:r w:rsidR="00E97EEE" w:rsidRPr="00E97EE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od </w:t>
      </w:r>
      <w:r w:rsidR="0075004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ostatných členov</w:t>
      </w:r>
      <w:r w:rsidR="00E97EEE" w:rsidRPr="00E97EE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5004D">
        <w:rPr>
          <w:rFonts w:ascii="Times New Roman" w:eastAsia="Times New Roman" w:hAnsi="Times New Roman" w:cs="Times New Roman"/>
          <w:sz w:val="24"/>
          <w:szCs w:val="24"/>
          <w:lang w:eastAsia="sk-SK"/>
        </w:rPr>
        <w:t>Uviedol, že MZVaEZ SR</w:t>
      </w:r>
      <w:r w:rsidR="00E97EEE" w:rsidRP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už zaviedlo do praxe viaceré konkrétne nové systémové prvky na podporu ekonomickej diplomacie. Patrí k</w:t>
      </w:r>
      <w:r w:rsidR="0091157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97EEE" w:rsidRP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>nim</w:t>
      </w:r>
      <w:r w:rsidR="0091157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97EEE" w:rsidRP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medzi iným napríklad </w:t>
      </w:r>
      <w:r w:rsidR="00E97EEE" w:rsidRP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projektová schéma ekonomickej diplomacie</w:t>
      </w:r>
      <w:r w:rsidR="00E97EEE" w:rsidRP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 realizáciu podujatí pre podnikateľov so záujmom o zahraničné trhy</w:t>
      </w:r>
      <w:r w:rsidR="00C7336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97EEE" w:rsidRP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určená pre zastupiteľské </w:t>
      </w:r>
      <w:r w:rsidR="00C441CC">
        <w:rPr>
          <w:rFonts w:ascii="Times New Roman" w:eastAsia="Times New Roman" w:hAnsi="Times New Roman" w:cs="Times New Roman"/>
          <w:sz w:val="24"/>
          <w:szCs w:val="24"/>
          <w:lang w:eastAsia="sk-SK"/>
        </w:rPr>
        <w:t>úrady</w:t>
      </w:r>
      <w:r w:rsidR="00E97EEE" w:rsidRP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SR. V roku 2016 bolo takto zrealizovaných </w:t>
      </w:r>
      <w:r w:rsidR="00E97EEE" w:rsidRPr="00E97E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23 projektov </w:t>
      </w:r>
      <w:r w:rsidR="00E97EEE" w:rsidRPr="00E97E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v 17 krajinách</w:t>
      </w:r>
      <w:r w:rsidR="00E97EEE" w:rsidRPr="00E97EE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E97EEE" w:rsidRP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účasti zastupiteľských úradov a partnerov z podnikateľského sektora vo výške cca 100 000 Eur a v roku </w:t>
      </w:r>
      <w:r w:rsidR="00E97EEE" w:rsidRP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2017</w:t>
      </w:r>
      <w:r w:rsidR="00E97EEE" w:rsidRP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už bolo schválených </w:t>
      </w:r>
      <w:r w:rsidR="00E97EEE" w:rsidRP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 nových projektov vo výške 50 000 Eur</w:t>
      </w:r>
      <w:r w:rsidR="00E97EEE" w:rsidRP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97EEE" w:rsidRPr="00E97EEE" w:rsidRDefault="005B5A97" w:rsidP="009E189A">
      <w:pPr>
        <w:tabs>
          <w:tab w:val="num" w:pos="54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97EEE" w:rsidRP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Systémovú zmenu predstavuje aj rozvíjanie nových foriem fungovania ekonomickej diplomacie, najmä jej inovačnej dimenzie. </w:t>
      </w:r>
      <w:r w:rsidR="00E97EEE" w:rsidRP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USA sme zriadili Obchodnú radu</w:t>
      </w:r>
      <w:r w:rsidR="00E97EEE" w:rsidRP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ktorá je príkladom verejno-súkromného partnerstva. </w:t>
      </w:r>
      <w:r w:rsidR="00E97EEE" w:rsidRP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Vo Fínsku</w:t>
      </w:r>
      <w:r w:rsidR="00E97EEE" w:rsidRP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 zriadili prvý </w:t>
      </w:r>
      <w:r w:rsidR="00E97EEE" w:rsidRP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inovačný styčný úrad</w:t>
      </w:r>
      <w:r w:rsidR="00E97EEE" w:rsidRP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jednom z najväčších svetových vedecko-technologických parkov, ktorý predstavuje vytvorenie platformy pre angažovanie</w:t>
      </w:r>
      <w:r w:rsidR="00C733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="00E97EEE" w:rsidRP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slovenských vedeckých a priemyselných subjektov. </w:t>
      </w:r>
      <w:r w:rsidR="00E97EEE" w:rsidRP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Inovačnú agendu vnímam ako najdynamickejšiu oblasť ekonomickej diplomacie a naším zámerom je ďalej ju rozvíjať.</w:t>
      </w:r>
      <w:r w:rsidR="00E97EEE" w:rsidRP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Služby ekonomickej diplomacie pre podnikateľskú sféru rozširuje aj </w:t>
      </w:r>
      <w:r w:rsidR="00E97EEE" w:rsidRP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podnikateľské centrum ministerstva </w:t>
      </w:r>
      <w:r w:rsidR="00E97EEE" w:rsidRP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>s celou škálou informačných, poradenských a asistenčných služieb.</w:t>
      </w:r>
    </w:p>
    <w:p w:rsidR="00E97EEE" w:rsidRPr="00E97EEE" w:rsidRDefault="00E97EEE" w:rsidP="00C7336E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MZVaEZ SR v partnerstve s</w:t>
      </w:r>
      <w:r w:rsidR="008D4D8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>MH</w:t>
      </w:r>
      <w:r w:rsidR="008D4D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>SR/SARIO a SOPK aktívne pripravuje</w:t>
      </w:r>
      <w:r w:rsidRP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konkrétne sektorovo zamerané podnikateľské misie</w:t>
      </w:r>
      <w:r w:rsidRP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spojené </w:t>
      </w:r>
      <w:r w:rsidRP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so zahraničnými pracovnými cestami najvyšších ústavných činiteľov SR</w:t>
      </w:r>
      <w:r w:rsidRP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krajín našich obchodných a investičných záujmov. Možnosť účasti na týchto misiách je vysoko hodnotená našimi podnikateľmi a teší sa veľkému záujmu.  </w:t>
      </w:r>
    </w:p>
    <w:p w:rsidR="00E97EEE" w:rsidRDefault="00E97EEE" w:rsidP="00C7336E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334C0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 uviedol, že o</w:t>
      </w:r>
      <w:r w:rsidRPr="00E97E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čakáva k tejto téme živú diskusiu </w:t>
      </w:r>
      <w:r w:rsidRP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predovšetkým od členov, ktorí nezaslali svoje písomné návrhy. </w:t>
      </w:r>
      <w:r w:rsidR="000334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</w:t>
      </w:r>
      <w:r w:rsidRP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ripomen</w:t>
      </w:r>
      <w:r w:rsidR="000334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ul</w:t>
      </w:r>
      <w:r w:rsidRP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že do 1.</w:t>
      </w:r>
      <w:r w:rsidR="00C733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augusta 2017 má MZVaEZ SR ambíciu pr</w:t>
      </w:r>
      <w:r w:rsidR="00C036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iprav</w:t>
      </w:r>
      <w:r w:rsidRP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iť materiál</w:t>
      </w:r>
      <w:r w:rsidR="00460F94" w:rsidRP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r w:rsidR="00460F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zameraný na</w:t>
      </w:r>
      <w:r w:rsidR="00460F94" w:rsidRP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inovatívn</w:t>
      </w:r>
      <w:r w:rsidR="00460F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  <w:r w:rsidR="00460F94" w:rsidRP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form</w:t>
      </w:r>
      <w:r w:rsidR="00460F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y</w:t>
      </w:r>
      <w:r w:rsidR="00460F94" w:rsidRP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ekonomickej diplomacie</w:t>
      </w:r>
      <w:r w:rsidR="00460F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  <w:r w:rsidR="00460F94" w:rsidRP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C036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 predloží </w:t>
      </w:r>
      <w:r w:rsidRP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rokovanie </w:t>
      </w:r>
      <w:r w:rsidR="009502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Rady</w:t>
      </w:r>
      <w:r w:rsidRP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Všetkými návrhmi, ktoré vzídu z rokovania </w:t>
      </w:r>
      <w:r w:rsidR="009502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Rady</w:t>
      </w:r>
      <w:r w:rsidRP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sa bude na pracovnej úrovni zaoberať pracovná skupina </w:t>
      </w:r>
      <w:r w:rsidR="009502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Rady</w:t>
      </w:r>
      <w:r w:rsidRPr="00E97E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Jej výstupy budú podkladom pre prípravu materiálu.</w:t>
      </w:r>
    </w:p>
    <w:p w:rsidR="00CE1EAF" w:rsidRPr="00E97EEE" w:rsidRDefault="00CE1EAF" w:rsidP="00C7336E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8D6C29" w:rsidRDefault="00D84817" w:rsidP="00C7336E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B1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Úvodom diskusie </w:t>
      </w:r>
      <w:r w:rsidR="00176B2A" w:rsidRPr="00176B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predseda Klubu 500</w:t>
      </w:r>
      <w:r w:rsidR="00176B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B15B5" w:rsidRPr="009928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  <w:r w:rsidR="00176B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ladimír</w:t>
      </w:r>
      <w:r w:rsidR="009B15B5" w:rsidRPr="009928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Soták</w:t>
      </w:r>
      <w:r w:rsidR="009B1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konštatoval, že má dobré skúsenosti s komunikáciou so ZÚ SR </w:t>
      </w:r>
      <w:r w:rsidR="00D92B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krajina má silnú diplomaciu, ktorá vychádza v ústrety požiadavkám podnikateľov. </w:t>
      </w:r>
      <w:r w:rsidR="008271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Uviedol však, že niekedy nie je dobrá komunikácia medzi veľvyslancom a ekonomickým diplomatom. Sťažoval sa na neexistujúcu podporu štátu </w:t>
      </w:r>
      <w:r w:rsidR="009C4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8271B7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</w:t>
      </w:r>
      <w:r w:rsidR="009C4AC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8271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našich firiem na veľtrhoch a</w:t>
      </w:r>
      <w:r w:rsidR="0038668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271B7">
        <w:rPr>
          <w:rFonts w:ascii="Times New Roman" w:eastAsia="Times New Roman" w:hAnsi="Times New Roman" w:cs="Times New Roman"/>
          <w:sz w:val="24"/>
          <w:szCs w:val="24"/>
          <w:lang w:eastAsia="sk-SK"/>
        </w:rPr>
        <w:t>výstavách</w:t>
      </w:r>
      <w:r w:rsidR="00C036A4">
        <w:rPr>
          <w:rFonts w:ascii="Times New Roman" w:eastAsia="Times New Roman" w:hAnsi="Times New Roman" w:cs="Times New Roman"/>
          <w:sz w:val="24"/>
          <w:szCs w:val="24"/>
          <w:lang w:eastAsia="sk-SK"/>
        </w:rPr>
        <w:t>. Na strojárenskom veľtrhu v Brne</w:t>
      </w:r>
      <w:r w:rsidR="003866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podľa neho stánok SK malý. Podčiarkol význam účasti na podujatí</w:t>
      </w:r>
      <w:r w:rsidR="00C036A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866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sú napríklad </w:t>
      </w:r>
      <w:r w:rsidR="00AF09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Slovenské </w:t>
      </w:r>
      <w:r w:rsidR="0038668D">
        <w:rPr>
          <w:rFonts w:ascii="Times New Roman" w:eastAsia="Times New Roman" w:hAnsi="Times New Roman" w:cs="Times New Roman"/>
          <w:sz w:val="24"/>
          <w:szCs w:val="24"/>
          <w:lang w:eastAsia="sk-SK"/>
        </w:rPr>
        <w:t>dni v</w:t>
      </w:r>
      <w:r w:rsidR="00AF0929">
        <w:rPr>
          <w:rFonts w:ascii="Times New Roman" w:eastAsia="Times New Roman" w:hAnsi="Times New Roman" w:cs="Times New Roman"/>
          <w:sz w:val="24"/>
          <w:szCs w:val="24"/>
          <w:lang w:eastAsia="sk-SK"/>
        </w:rPr>
        <w:t> Českej republike</w:t>
      </w:r>
      <w:r w:rsidR="009928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928C0" w:rsidRPr="009928C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(Pozn.: jeden zo schválených projektov ekonomickej diplomacie na rok 2017 sa týka práve podpory tohto podujatia)</w:t>
      </w:r>
      <w:r w:rsidR="0038668D" w:rsidRPr="009928C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  <w:r w:rsidR="003866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355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Sťažoval sa na to, že podnikateľské misie s ústavnými činiteľmi nie sú dobre </w:t>
      </w:r>
      <w:r w:rsidR="00CE1EAF">
        <w:rPr>
          <w:rFonts w:ascii="Times New Roman" w:eastAsia="Times New Roman" w:hAnsi="Times New Roman" w:cs="Times New Roman"/>
          <w:sz w:val="24"/>
          <w:szCs w:val="24"/>
          <w:lang w:eastAsia="sk-SK"/>
        </w:rPr>
        <w:t>pripravené a</w:t>
      </w:r>
      <w:r w:rsidR="009C4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 časovom predstihu </w:t>
      </w:r>
      <w:r w:rsidR="00CE1E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chýbajú informácie o týchto misiách. </w:t>
      </w:r>
    </w:p>
    <w:p w:rsidR="00CE1EAF" w:rsidRPr="008D6C29" w:rsidRDefault="00CE1EAF" w:rsidP="00C7336E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5049" w:rsidRDefault="009928C0" w:rsidP="00C733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6641">
        <w:rPr>
          <w:rFonts w:ascii="Times New Roman" w:hAnsi="Times New Roman" w:cs="Times New Roman"/>
          <w:b/>
          <w:sz w:val="24"/>
          <w:szCs w:val="24"/>
        </w:rPr>
        <w:t xml:space="preserve">Podpredseda SOPK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652502">
        <w:rPr>
          <w:rFonts w:ascii="Times New Roman" w:hAnsi="Times New Roman" w:cs="Times New Roman"/>
          <w:b/>
          <w:sz w:val="24"/>
          <w:szCs w:val="24"/>
        </w:rPr>
        <w:t>úlius</w:t>
      </w:r>
      <w:r>
        <w:rPr>
          <w:rFonts w:ascii="Times New Roman" w:hAnsi="Times New Roman" w:cs="Times New Roman"/>
          <w:b/>
          <w:sz w:val="24"/>
          <w:szCs w:val="24"/>
        </w:rPr>
        <w:t xml:space="preserve"> Kostolný </w:t>
      </w:r>
      <w:r>
        <w:rPr>
          <w:rFonts w:ascii="Times New Roman" w:hAnsi="Times New Roman" w:cs="Times New Roman"/>
          <w:sz w:val="24"/>
          <w:szCs w:val="24"/>
        </w:rPr>
        <w:t xml:space="preserve">reagoval na úvodné slová ministra </w:t>
      </w:r>
      <w:r w:rsidR="00723274">
        <w:rPr>
          <w:rFonts w:ascii="Times New Roman" w:hAnsi="Times New Roman" w:cs="Times New Roman"/>
          <w:sz w:val="24"/>
          <w:szCs w:val="24"/>
        </w:rPr>
        <w:t>ohľadom hľadania ciest skvalitnenia ekonomickej diplomacie bez navýšenia financovania konštatovaním, že odvody do štátneho rozpočtu rastú a</w:t>
      </w:r>
      <w:r w:rsidR="00C474FF">
        <w:rPr>
          <w:rFonts w:ascii="Times New Roman" w:hAnsi="Times New Roman" w:cs="Times New Roman"/>
          <w:sz w:val="24"/>
          <w:szCs w:val="24"/>
        </w:rPr>
        <w:t xml:space="preserve"> podnikatelia očakávajú spätnú väzbu – kvalitnejšie služby štátu. Oproti porovnateľným krajinám má SR poddimenzovanú ekonomickú diplomaciu a treba </w:t>
      </w:r>
      <w:r w:rsidR="00536DA5">
        <w:rPr>
          <w:rFonts w:ascii="Times New Roman" w:hAnsi="Times New Roman" w:cs="Times New Roman"/>
          <w:sz w:val="24"/>
          <w:szCs w:val="24"/>
        </w:rPr>
        <w:t xml:space="preserve">sa zamyslieť aj nad diverzifikáciou siete. Veľkým problémom pre partnerov našich firiem alebo potenciálnych zamestnancov </w:t>
      </w:r>
      <w:r w:rsidR="00521D8B">
        <w:rPr>
          <w:rFonts w:ascii="Times New Roman" w:hAnsi="Times New Roman" w:cs="Times New Roman"/>
          <w:sz w:val="24"/>
          <w:szCs w:val="24"/>
        </w:rPr>
        <w:t>vo veľkých krajinách (CN, RU, UA) je vybavovanie víz. Napríklad HU má už 60 vízových centier</w:t>
      </w:r>
      <w:r w:rsidR="00D32550">
        <w:rPr>
          <w:rFonts w:ascii="Times New Roman" w:hAnsi="Times New Roman" w:cs="Times New Roman"/>
          <w:sz w:val="24"/>
          <w:szCs w:val="24"/>
        </w:rPr>
        <w:t xml:space="preserve"> a PL až 80. </w:t>
      </w:r>
      <w:r w:rsidR="00AF0929">
        <w:rPr>
          <w:rFonts w:ascii="Times New Roman" w:hAnsi="Times New Roman" w:cs="Times New Roman"/>
          <w:sz w:val="24"/>
          <w:szCs w:val="24"/>
        </w:rPr>
        <w:t>Česko</w:t>
      </w:r>
      <w:r w:rsidR="00D32550">
        <w:rPr>
          <w:rFonts w:ascii="Times New Roman" w:hAnsi="Times New Roman" w:cs="Times New Roman"/>
          <w:sz w:val="24"/>
          <w:szCs w:val="24"/>
        </w:rPr>
        <w:t xml:space="preserve"> svojou ústretovou vízovou politikou získalo v minulom roku 370 000 turistov z </w:t>
      </w:r>
      <w:r w:rsidR="00AF0929">
        <w:rPr>
          <w:rFonts w:ascii="Times New Roman" w:hAnsi="Times New Roman" w:cs="Times New Roman"/>
          <w:sz w:val="24"/>
          <w:szCs w:val="24"/>
        </w:rPr>
        <w:t>Číny</w:t>
      </w:r>
      <w:r w:rsidR="00D32550">
        <w:rPr>
          <w:rFonts w:ascii="Times New Roman" w:hAnsi="Times New Roman" w:cs="Times New Roman"/>
          <w:sz w:val="24"/>
          <w:szCs w:val="24"/>
        </w:rPr>
        <w:t xml:space="preserve"> a je predpoklad ich nárastu t.r. na 1 milión. </w:t>
      </w:r>
      <w:r w:rsidR="00AF0929">
        <w:rPr>
          <w:rFonts w:ascii="Times New Roman" w:hAnsi="Times New Roman" w:cs="Times New Roman"/>
          <w:sz w:val="24"/>
          <w:szCs w:val="24"/>
        </w:rPr>
        <w:t>Je potrebné</w:t>
      </w:r>
      <w:r w:rsidR="00D961B5">
        <w:rPr>
          <w:rFonts w:ascii="Times New Roman" w:hAnsi="Times New Roman" w:cs="Times New Roman"/>
          <w:sz w:val="24"/>
          <w:szCs w:val="24"/>
        </w:rPr>
        <w:t xml:space="preserve"> zvážiť možnosti vytvárania „SK domov“ </w:t>
      </w:r>
      <w:r w:rsidR="008D4D80">
        <w:rPr>
          <w:rFonts w:ascii="Times New Roman" w:hAnsi="Times New Roman" w:cs="Times New Roman"/>
          <w:sz w:val="24"/>
          <w:szCs w:val="24"/>
        </w:rPr>
        <w:t>na</w:t>
      </w:r>
      <w:r w:rsidR="00D961B5">
        <w:rPr>
          <w:rFonts w:ascii="Times New Roman" w:hAnsi="Times New Roman" w:cs="Times New Roman"/>
          <w:sz w:val="24"/>
          <w:szCs w:val="24"/>
        </w:rPr>
        <w:t xml:space="preserve"> prezentáciu krajiny a podporu vybavovania víz. Priemysel, ktorý potrebuje pracovnú silu zo zahraničia</w:t>
      </w:r>
      <w:r w:rsidR="00AF0929">
        <w:rPr>
          <w:rFonts w:ascii="Times New Roman" w:hAnsi="Times New Roman" w:cs="Times New Roman"/>
          <w:sz w:val="24"/>
          <w:szCs w:val="24"/>
        </w:rPr>
        <w:t>,</w:t>
      </w:r>
      <w:r w:rsidR="00D961B5">
        <w:rPr>
          <w:rFonts w:ascii="Times New Roman" w:hAnsi="Times New Roman" w:cs="Times New Roman"/>
          <w:sz w:val="24"/>
          <w:szCs w:val="24"/>
        </w:rPr>
        <w:t xml:space="preserve"> má veľké problémy s vybavovaním víz. </w:t>
      </w:r>
      <w:r w:rsidR="008D4D80">
        <w:rPr>
          <w:rFonts w:ascii="Times New Roman" w:hAnsi="Times New Roman" w:cs="Times New Roman"/>
          <w:sz w:val="24"/>
          <w:szCs w:val="24"/>
        </w:rPr>
        <w:t>V tejto súvislosti j</w:t>
      </w:r>
      <w:r w:rsidR="00D961B5">
        <w:rPr>
          <w:rFonts w:ascii="Times New Roman" w:hAnsi="Times New Roman" w:cs="Times New Roman"/>
          <w:sz w:val="24"/>
          <w:szCs w:val="24"/>
        </w:rPr>
        <w:t xml:space="preserve">e nevyhnutné zabezpečiť personálnu i finančnú podporu </w:t>
      </w:r>
      <w:r w:rsidR="008D4D80">
        <w:rPr>
          <w:rFonts w:ascii="Times New Roman" w:hAnsi="Times New Roman" w:cs="Times New Roman"/>
          <w:sz w:val="24"/>
          <w:szCs w:val="24"/>
        </w:rPr>
        <w:t>v danej</w:t>
      </w:r>
      <w:r w:rsidR="00366FB8">
        <w:rPr>
          <w:rFonts w:ascii="Times New Roman" w:hAnsi="Times New Roman" w:cs="Times New Roman"/>
          <w:sz w:val="24"/>
          <w:szCs w:val="24"/>
        </w:rPr>
        <w:t xml:space="preserve"> oblasti. </w:t>
      </w:r>
    </w:p>
    <w:p w:rsidR="00CE1EAF" w:rsidRDefault="009B5049" w:rsidP="00C733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C24DF">
        <w:rPr>
          <w:rFonts w:ascii="Times New Roman" w:hAnsi="Times New Roman" w:cs="Times New Roman"/>
          <w:b/>
          <w:sz w:val="24"/>
          <w:szCs w:val="24"/>
        </w:rPr>
        <w:t xml:space="preserve">Prezident Asociácie priemyselných zväzov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8C24DF">
        <w:rPr>
          <w:rFonts w:ascii="Times New Roman" w:hAnsi="Times New Roman" w:cs="Times New Roman"/>
          <w:b/>
          <w:sz w:val="24"/>
          <w:szCs w:val="24"/>
        </w:rPr>
        <w:t>lexej</w:t>
      </w:r>
      <w:r>
        <w:rPr>
          <w:rFonts w:ascii="Times New Roman" w:hAnsi="Times New Roman" w:cs="Times New Roman"/>
          <w:b/>
          <w:sz w:val="24"/>
          <w:szCs w:val="24"/>
        </w:rPr>
        <w:t xml:space="preserve"> Beljajev </w:t>
      </w:r>
      <w:r w:rsidRPr="009B5049">
        <w:rPr>
          <w:rFonts w:ascii="Times New Roman" w:hAnsi="Times New Roman" w:cs="Times New Roman"/>
          <w:sz w:val="24"/>
          <w:szCs w:val="24"/>
        </w:rPr>
        <w:t xml:space="preserve">uviedol, že </w:t>
      </w:r>
      <w:r w:rsidR="009545A8">
        <w:rPr>
          <w:rFonts w:ascii="Times New Roman" w:hAnsi="Times New Roman" w:cs="Times New Roman"/>
          <w:sz w:val="24"/>
          <w:szCs w:val="24"/>
        </w:rPr>
        <w:t xml:space="preserve">pri rozhodovaní o sieti ekonomickej diplomacie </w:t>
      </w:r>
      <w:r w:rsidR="00F96604">
        <w:rPr>
          <w:rFonts w:ascii="Times New Roman" w:hAnsi="Times New Roman" w:cs="Times New Roman"/>
          <w:sz w:val="24"/>
          <w:szCs w:val="24"/>
        </w:rPr>
        <w:t>je</w:t>
      </w:r>
      <w:r w:rsidR="009545A8">
        <w:rPr>
          <w:rFonts w:ascii="Times New Roman" w:hAnsi="Times New Roman" w:cs="Times New Roman"/>
          <w:sz w:val="24"/>
          <w:szCs w:val="24"/>
        </w:rPr>
        <w:t xml:space="preserve"> dôležité rovnako strategické</w:t>
      </w:r>
      <w:r w:rsidR="008D4D80">
        <w:rPr>
          <w:rFonts w:ascii="Times New Roman" w:hAnsi="Times New Roman" w:cs="Times New Roman"/>
          <w:sz w:val="24"/>
          <w:szCs w:val="24"/>
        </w:rPr>
        <w:t>,</w:t>
      </w:r>
      <w:r w:rsidR="009545A8">
        <w:rPr>
          <w:rFonts w:ascii="Times New Roman" w:hAnsi="Times New Roman" w:cs="Times New Roman"/>
          <w:sz w:val="24"/>
          <w:szCs w:val="24"/>
        </w:rPr>
        <w:t xml:space="preserve"> tak aj ekonomické </w:t>
      </w:r>
      <w:r w:rsidR="00F96604">
        <w:rPr>
          <w:rFonts w:ascii="Times New Roman" w:hAnsi="Times New Roman" w:cs="Times New Roman"/>
          <w:sz w:val="24"/>
          <w:szCs w:val="24"/>
        </w:rPr>
        <w:t xml:space="preserve">hľadisko. Ďalej konštatoval, že podpora </w:t>
      </w:r>
      <w:r w:rsidR="00D755D4">
        <w:rPr>
          <w:rFonts w:ascii="Times New Roman" w:hAnsi="Times New Roman" w:cs="Times New Roman"/>
          <w:sz w:val="24"/>
          <w:szCs w:val="24"/>
        </w:rPr>
        <w:t>malých a stredných podnikov (</w:t>
      </w:r>
      <w:r w:rsidR="00F96604">
        <w:rPr>
          <w:rFonts w:ascii="Times New Roman" w:hAnsi="Times New Roman" w:cs="Times New Roman"/>
          <w:sz w:val="24"/>
          <w:szCs w:val="24"/>
        </w:rPr>
        <w:t>MSP</w:t>
      </w:r>
      <w:r w:rsidR="00D755D4">
        <w:rPr>
          <w:rFonts w:ascii="Times New Roman" w:hAnsi="Times New Roman" w:cs="Times New Roman"/>
          <w:sz w:val="24"/>
          <w:szCs w:val="24"/>
        </w:rPr>
        <w:t>)</w:t>
      </w:r>
      <w:r w:rsidR="00F96604">
        <w:rPr>
          <w:rFonts w:ascii="Times New Roman" w:hAnsi="Times New Roman" w:cs="Times New Roman"/>
          <w:sz w:val="24"/>
          <w:szCs w:val="24"/>
        </w:rPr>
        <w:t xml:space="preserve"> zo strany štátu je mimoriadne slabá</w:t>
      </w:r>
      <w:r w:rsidR="00403E4D">
        <w:rPr>
          <w:rFonts w:ascii="Times New Roman" w:hAnsi="Times New Roman" w:cs="Times New Roman"/>
          <w:sz w:val="24"/>
          <w:szCs w:val="24"/>
        </w:rPr>
        <w:t>. Chýba podpora vedy a</w:t>
      </w:r>
      <w:r w:rsidR="00D755D4">
        <w:rPr>
          <w:rFonts w:ascii="Times New Roman" w:hAnsi="Times New Roman" w:cs="Times New Roman"/>
          <w:sz w:val="24"/>
          <w:szCs w:val="24"/>
        </w:rPr>
        <w:t> </w:t>
      </w:r>
      <w:r w:rsidR="00403E4D">
        <w:rPr>
          <w:rFonts w:ascii="Times New Roman" w:hAnsi="Times New Roman" w:cs="Times New Roman"/>
          <w:sz w:val="24"/>
          <w:szCs w:val="24"/>
        </w:rPr>
        <w:t>výskumu</w:t>
      </w:r>
      <w:r w:rsidR="00D755D4">
        <w:rPr>
          <w:rFonts w:ascii="Times New Roman" w:hAnsi="Times New Roman" w:cs="Times New Roman"/>
          <w:sz w:val="24"/>
          <w:szCs w:val="24"/>
        </w:rPr>
        <w:t>,</w:t>
      </w:r>
      <w:r w:rsidR="00403E4D">
        <w:rPr>
          <w:rFonts w:ascii="Times New Roman" w:hAnsi="Times New Roman" w:cs="Times New Roman"/>
          <w:sz w:val="24"/>
          <w:szCs w:val="24"/>
        </w:rPr>
        <w:t xml:space="preserve"> na ktorom závisí konkurencieschopnosť produkcie </w:t>
      </w:r>
      <w:r w:rsidR="006145CF">
        <w:rPr>
          <w:rFonts w:ascii="Times New Roman" w:hAnsi="Times New Roman" w:cs="Times New Roman"/>
          <w:sz w:val="24"/>
          <w:szCs w:val="24"/>
        </w:rPr>
        <w:t>a rovnako aj podpora následnej prezentácie našich firiem na veľtrhoch a výstavách.</w:t>
      </w:r>
    </w:p>
    <w:p w:rsidR="00A673B5" w:rsidRDefault="00CE1EAF" w:rsidP="00E64B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Minister </w:t>
      </w:r>
      <w:r w:rsidRPr="00443B29">
        <w:rPr>
          <w:rFonts w:ascii="Times New Roman" w:hAnsi="Times New Roman" w:cs="Times New Roman"/>
          <w:b/>
          <w:sz w:val="24"/>
          <w:szCs w:val="24"/>
        </w:rPr>
        <w:t>M. Lajčák</w:t>
      </w:r>
      <w:r>
        <w:rPr>
          <w:rFonts w:ascii="Times New Roman" w:hAnsi="Times New Roman" w:cs="Times New Roman"/>
          <w:sz w:val="24"/>
          <w:szCs w:val="24"/>
        </w:rPr>
        <w:t xml:space="preserve"> reagoval na kritiku prípravy podnikateľských misií. Uviedol, že takmer každá </w:t>
      </w:r>
      <w:r w:rsidR="00A75332">
        <w:rPr>
          <w:rFonts w:ascii="Times New Roman" w:hAnsi="Times New Roman" w:cs="Times New Roman"/>
          <w:sz w:val="24"/>
          <w:szCs w:val="24"/>
        </w:rPr>
        <w:t>pracovná či oficiálna cesta ústavného činiteľa je už sprevádzaná podnikateľskou misiou a</w:t>
      </w:r>
      <w:r w:rsidR="00D755D4">
        <w:rPr>
          <w:rFonts w:ascii="Times New Roman" w:hAnsi="Times New Roman" w:cs="Times New Roman"/>
          <w:sz w:val="24"/>
          <w:szCs w:val="24"/>
        </w:rPr>
        <w:t> </w:t>
      </w:r>
      <w:r w:rsidR="00A75332">
        <w:rPr>
          <w:rFonts w:ascii="Times New Roman" w:hAnsi="Times New Roman" w:cs="Times New Roman"/>
          <w:sz w:val="24"/>
          <w:szCs w:val="24"/>
        </w:rPr>
        <w:t>SARIO</w:t>
      </w:r>
      <w:r w:rsidR="00D755D4">
        <w:rPr>
          <w:rFonts w:ascii="Times New Roman" w:hAnsi="Times New Roman" w:cs="Times New Roman"/>
          <w:sz w:val="24"/>
          <w:szCs w:val="24"/>
        </w:rPr>
        <w:t>,</w:t>
      </w:r>
      <w:r w:rsidR="00A75332">
        <w:rPr>
          <w:rFonts w:ascii="Times New Roman" w:hAnsi="Times New Roman" w:cs="Times New Roman"/>
          <w:sz w:val="24"/>
          <w:szCs w:val="24"/>
        </w:rPr>
        <w:t xml:space="preserve"> prípadne SOPK</w:t>
      </w:r>
      <w:r w:rsidR="00D755D4">
        <w:rPr>
          <w:rFonts w:ascii="Times New Roman" w:hAnsi="Times New Roman" w:cs="Times New Roman"/>
          <w:sz w:val="24"/>
          <w:szCs w:val="24"/>
        </w:rPr>
        <w:t>,</w:t>
      </w:r>
      <w:r w:rsidR="00A75332">
        <w:rPr>
          <w:rFonts w:ascii="Times New Roman" w:hAnsi="Times New Roman" w:cs="Times New Roman"/>
          <w:sz w:val="24"/>
          <w:szCs w:val="24"/>
        </w:rPr>
        <w:t xml:space="preserve"> delegácie a rokovania pripravujú kvalitne</w:t>
      </w:r>
      <w:r w:rsidR="006145CF">
        <w:rPr>
          <w:rFonts w:ascii="Times New Roman" w:hAnsi="Times New Roman" w:cs="Times New Roman"/>
          <w:sz w:val="24"/>
          <w:szCs w:val="24"/>
        </w:rPr>
        <w:t xml:space="preserve"> </w:t>
      </w:r>
      <w:r w:rsidR="00A75332">
        <w:rPr>
          <w:rFonts w:ascii="Times New Roman" w:hAnsi="Times New Roman" w:cs="Times New Roman"/>
          <w:sz w:val="24"/>
          <w:szCs w:val="24"/>
        </w:rPr>
        <w:t>a na úrovni.</w:t>
      </w:r>
      <w:r w:rsidR="007E7BF7">
        <w:rPr>
          <w:rFonts w:ascii="Times New Roman" w:hAnsi="Times New Roman" w:cs="Times New Roman"/>
          <w:sz w:val="24"/>
          <w:szCs w:val="24"/>
        </w:rPr>
        <w:tab/>
        <w:t xml:space="preserve">Minister </w:t>
      </w:r>
      <w:r w:rsidR="007E7BF7" w:rsidRPr="00443B29">
        <w:rPr>
          <w:rFonts w:ascii="Times New Roman" w:hAnsi="Times New Roman" w:cs="Times New Roman"/>
          <w:b/>
          <w:sz w:val="24"/>
          <w:szCs w:val="24"/>
        </w:rPr>
        <w:t>M. Lajčák</w:t>
      </w:r>
      <w:r w:rsidR="007E7BF7">
        <w:rPr>
          <w:rFonts w:ascii="Times New Roman" w:hAnsi="Times New Roman" w:cs="Times New Roman"/>
          <w:sz w:val="24"/>
          <w:szCs w:val="24"/>
        </w:rPr>
        <w:t xml:space="preserve"> taktiež reagoval na otázku ohľadom uľahčovania vybavovania víz vo veľkých krajinách. MZVaEZ SR už realizuje pilotné projekty v tejto oblasti, doteraz sme však nedostali jasné zadanie podnikateľov. </w:t>
      </w:r>
    </w:p>
    <w:p w:rsidR="008D6C29" w:rsidRPr="00F50615" w:rsidRDefault="008C24DF" w:rsidP="006C1505">
      <w:pPr>
        <w:pStyle w:val="Default"/>
        <w:spacing w:line="276" w:lineRule="auto"/>
        <w:ind w:firstLine="708"/>
        <w:jc w:val="both"/>
        <w:rPr>
          <w:lang w:val="sk-SK"/>
        </w:rPr>
      </w:pPr>
      <w:r w:rsidRPr="00EB4AAE">
        <w:rPr>
          <w:b/>
          <w:sz w:val="23"/>
          <w:szCs w:val="23"/>
          <w:lang w:val="sk-SK"/>
        </w:rPr>
        <w:t xml:space="preserve">Člen Výboru európskych záležitostí a zahraničných vzťahov </w:t>
      </w:r>
      <w:r w:rsidR="00EB4AAE">
        <w:rPr>
          <w:b/>
          <w:sz w:val="23"/>
          <w:szCs w:val="23"/>
          <w:lang w:val="sk-SK"/>
        </w:rPr>
        <w:t>Republikovej únie zamestnávateľov (</w:t>
      </w:r>
      <w:r w:rsidRPr="00EB4AAE">
        <w:rPr>
          <w:b/>
          <w:sz w:val="23"/>
          <w:szCs w:val="23"/>
          <w:lang w:val="sk-SK"/>
        </w:rPr>
        <w:t>R</w:t>
      </w:r>
      <w:r w:rsidR="00EB4AAE">
        <w:rPr>
          <w:b/>
          <w:sz w:val="23"/>
          <w:szCs w:val="23"/>
          <w:lang w:val="sk-SK"/>
        </w:rPr>
        <w:t>Ú</w:t>
      </w:r>
      <w:r w:rsidRPr="00EB4AAE">
        <w:rPr>
          <w:b/>
          <w:sz w:val="23"/>
          <w:szCs w:val="23"/>
          <w:lang w:val="sk-SK"/>
        </w:rPr>
        <w:t>Z</w:t>
      </w:r>
      <w:r w:rsidR="00EB4AAE">
        <w:rPr>
          <w:b/>
          <w:sz w:val="23"/>
          <w:szCs w:val="23"/>
          <w:lang w:val="sk-SK"/>
        </w:rPr>
        <w:t>)</w:t>
      </w:r>
      <w:r w:rsidRPr="008C24DF">
        <w:rPr>
          <w:sz w:val="23"/>
          <w:szCs w:val="23"/>
          <w:lang w:val="sk-SK"/>
        </w:rPr>
        <w:t xml:space="preserve"> </w:t>
      </w:r>
      <w:r w:rsidR="00B74D22" w:rsidRPr="008C24DF">
        <w:rPr>
          <w:b/>
          <w:lang w:val="sk-SK"/>
        </w:rPr>
        <w:t>M. Benko</w:t>
      </w:r>
      <w:r w:rsidR="008E48A1" w:rsidRPr="008C24DF">
        <w:rPr>
          <w:lang w:val="sk-SK"/>
        </w:rPr>
        <w:t xml:space="preserve"> </w:t>
      </w:r>
      <w:r w:rsidR="006C1505">
        <w:rPr>
          <w:lang w:val="sk-SK"/>
        </w:rPr>
        <w:t xml:space="preserve">ocenil a </w:t>
      </w:r>
      <w:r w:rsidR="007460DC" w:rsidRPr="008C24DF">
        <w:rPr>
          <w:lang w:val="sk-SK"/>
        </w:rPr>
        <w:t xml:space="preserve">upriamil pozornosť </w:t>
      </w:r>
      <w:r w:rsidR="00EB63A7" w:rsidRPr="008C24DF">
        <w:rPr>
          <w:lang w:val="sk-SK"/>
        </w:rPr>
        <w:t xml:space="preserve">na materiál MZVaEZ </w:t>
      </w:r>
      <w:r w:rsidR="008D4D80" w:rsidRPr="008C24DF">
        <w:rPr>
          <w:lang w:val="sk-SK"/>
        </w:rPr>
        <w:t xml:space="preserve">SR </w:t>
      </w:r>
      <w:r w:rsidR="00EB63A7" w:rsidRPr="008C24DF">
        <w:rPr>
          <w:lang w:val="sk-SK"/>
        </w:rPr>
        <w:t xml:space="preserve">venovaný nástrojom vonkajšej pomoci EÚ. </w:t>
      </w:r>
      <w:r w:rsidR="00EB63A7" w:rsidRPr="00F50615">
        <w:rPr>
          <w:lang w:val="sk-SK"/>
        </w:rPr>
        <w:t>Spomenul pozitívne príklady aktivít našich firiem v</w:t>
      </w:r>
      <w:r w:rsidR="008D4D80" w:rsidRPr="00F50615">
        <w:rPr>
          <w:lang w:val="sk-SK"/>
        </w:rPr>
        <w:t> </w:t>
      </w:r>
      <w:r w:rsidR="00EB63A7" w:rsidRPr="00F50615">
        <w:rPr>
          <w:lang w:val="sk-SK"/>
        </w:rPr>
        <w:t>Keni</w:t>
      </w:r>
      <w:r w:rsidR="008D4D80" w:rsidRPr="00F50615">
        <w:rPr>
          <w:lang w:val="sk-SK"/>
        </w:rPr>
        <w:t>,</w:t>
      </w:r>
      <w:r w:rsidR="00EB63A7" w:rsidRPr="00F50615">
        <w:rPr>
          <w:lang w:val="sk-SK"/>
        </w:rPr>
        <w:t xml:space="preserve"> avšak uviedol zároveň, že naše firmy </w:t>
      </w:r>
      <w:r w:rsidR="00010F66" w:rsidRPr="00F50615">
        <w:rPr>
          <w:lang w:val="sk-SK"/>
        </w:rPr>
        <w:t xml:space="preserve">využívajú len </w:t>
      </w:r>
      <w:r w:rsidR="00EB63A7" w:rsidRPr="00F50615">
        <w:rPr>
          <w:lang w:val="sk-SK"/>
        </w:rPr>
        <w:t>mizivý zlomok tých</w:t>
      </w:r>
      <w:r w:rsidR="00010F66" w:rsidRPr="00F50615">
        <w:rPr>
          <w:lang w:val="sk-SK"/>
        </w:rPr>
        <w:t xml:space="preserve"> </w:t>
      </w:r>
      <w:r w:rsidR="008351FE">
        <w:rPr>
          <w:lang w:val="sk-SK"/>
        </w:rPr>
        <w:t xml:space="preserve">nástrojov a </w:t>
      </w:r>
      <w:r w:rsidR="00010F66" w:rsidRPr="00F50615">
        <w:rPr>
          <w:lang w:val="sk-SK"/>
        </w:rPr>
        <w:t>prostriedkov, ktoré dáva EÚ k dispozícii v rámci programov</w:t>
      </w:r>
      <w:r w:rsidR="008351FE">
        <w:rPr>
          <w:lang w:val="sk-SK"/>
        </w:rPr>
        <w:t>,</w:t>
      </w:r>
      <w:r w:rsidR="00010F66" w:rsidRPr="00F50615">
        <w:rPr>
          <w:lang w:val="sk-SK"/>
        </w:rPr>
        <w:t xml:space="preserve"> ako je napríklad IPA. Slovensko nemá vypracovaný systém lobingu a informovanosť medzi podnikateľmi je nízka. </w:t>
      </w:r>
    </w:p>
    <w:p w:rsidR="00E951CD" w:rsidRDefault="00EB4AAE" w:rsidP="00E64B1C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AAE">
        <w:rPr>
          <w:rFonts w:ascii="Times New Roman" w:hAnsi="Times New Roman" w:cs="Times New Roman"/>
          <w:b/>
          <w:bCs/>
          <w:sz w:val="24"/>
          <w:szCs w:val="24"/>
        </w:rPr>
        <w:t>Prezident Slovenskej asociácie malých podnikov</w:t>
      </w:r>
      <w:r w:rsidR="005624FC">
        <w:rPr>
          <w:rFonts w:ascii="Times New Roman" w:hAnsi="Times New Roman" w:cs="Times New Roman"/>
          <w:sz w:val="24"/>
          <w:szCs w:val="24"/>
        </w:rPr>
        <w:t xml:space="preserve"> </w:t>
      </w:r>
      <w:r w:rsidRPr="00EB4AAE">
        <w:rPr>
          <w:rFonts w:ascii="Times New Roman" w:hAnsi="Times New Roman" w:cs="Times New Roman"/>
          <w:b/>
          <w:sz w:val="24"/>
          <w:szCs w:val="24"/>
        </w:rPr>
        <w:t>(</w:t>
      </w:r>
      <w:r w:rsidR="005624FC" w:rsidRPr="00EB4AAE">
        <w:rPr>
          <w:rFonts w:ascii="Times New Roman" w:hAnsi="Times New Roman" w:cs="Times New Roman"/>
          <w:b/>
          <w:sz w:val="24"/>
          <w:szCs w:val="24"/>
        </w:rPr>
        <w:t>SAMP</w:t>
      </w:r>
      <w:r w:rsidRPr="00EB4AAE">
        <w:rPr>
          <w:rFonts w:ascii="Times New Roman" w:hAnsi="Times New Roman" w:cs="Times New Roman"/>
          <w:b/>
          <w:sz w:val="24"/>
          <w:szCs w:val="24"/>
        </w:rPr>
        <w:t>)</w:t>
      </w:r>
      <w:r w:rsidR="005624FC">
        <w:rPr>
          <w:rFonts w:ascii="Times New Roman" w:hAnsi="Times New Roman" w:cs="Times New Roman"/>
          <w:sz w:val="24"/>
          <w:szCs w:val="24"/>
        </w:rPr>
        <w:t xml:space="preserve"> </w:t>
      </w:r>
      <w:r w:rsidR="005624FC" w:rsidRPr="00E62365">
        <w:rPr>
          <w:rFonts w:ascii="Times New Roman" w:hAnsi="Times New Roman" w:cs="Times New Roman"/>
          <w:b/>
          <w:sz w:val="24"/>
          <w:szCs w:val="24"/>
        </w:rPr>
        <w:t>Vladimír Sirotka</w:t>
      </w:r>
      <w:r w:rsidR="005624FC">
        <w:rPr>
          <w:rFonts w:ascii="Times New Roman" w:hAnsi="Times New Roman" w:cs="Times New Roman"/>
          <w:sz w:val="24"/>
          <w:szCs w:val="24"/>
        </w:rPr>
        <w:t xml:space="preserve"> predstavil </w:t>
      </w:r>
      <w:r w:rsidR="00664761">
        <w:rPr>
          <w:rFonts w:ascii="Times New Roman" w:hAnsi="Times New Roman" w:cs="Times New Roman"/>
          <w:sz w:val="24"/>
          <w:szCs w:val="24"/>
        </w:rPr>
        <w:t xml:space="preserve">členom </w:t>
      </w:r>
      <w:r w:rsidR="009502DF">
        <w:rPr>
          <w:rFonts w:ascii="Times New Roman" w:hAnsi="Times New Roman" w:cs="Times New Roman"/>
          <w:sz w:val="24"/>
          <w:szCs w:val="24"/>
        </w:rPr>
        <w:t>Rady</w:t>
      </w:r>
      <w:r w:rsidR="005624FC">
        <w:rPr>
          <w:rFonts w:ascii="Times New Roman" w:hAnsi="Times New Roman" w:cs="Times New Roman"/>
          <w:sz w:val="24"/>
          <w:szCs w:val="24"/>
        </w:rPr>
        <w:t xml:space="preserve"> materiál, ktorý spracovala pracovná skupina zložená zo zástupcov </w:t>
      </w:r>
      <w:r w:rsidR="00664761">
        <w:rPr>
          <w:rFonts w:ascii="Times New Roman" w:hAnsi="Times New Roman" w:cs="Times New Roman"/>
          <w:sz w:val="24"/>
          <w:szCs w:val="24"/>
        </w:rPr>
        <w:t xml:space="preserve">SAMP, APZ, SŽK, SARIO, SAF, PAS, SBA a ZSPS. </w:t>
      </w:r>
      <w:r w:rsidR="004F4D43">
        <w:rPr>
          <w:rFonts w:ascii="Times New Roman" w:hAnsi="Times New Roman" w:cs="Times New Roman"/>
          <w:sz w:val="24"/>
          <w:szCs w:val="24"/>
        </w:rPr>
        <w:t>Jeho cieľom je upozorniť na problémy, s ktorými sa stretávajú predovšetkým malé a stredné podniky</w:t>
      </w:r>
      <w:r w:rsidR="00057C8E">
        <w:rPr>
          <w:rFonts w:ascii="Times New Roman" w:hAnsi="Times New Roman" w:cs="Times New Roman"/>
          <w:sz w:val="24"/>
          <w:szCs w:val="24"/>
        </w:rPr>
        <w:t>, ktoré zabezpečujú 72% trhu práce,</w:t>
      </w:r>
      <w:r w:rsidR="004F4D43">
        <w:rPr>
          <w:rFonts w:ascii="Times New Roman" w:hAnsi="Times New Roman" w:cs="Times New Roman"/>
          <w:sz w:val="24"/>
          <w:szCs w:val="24"/>
        </w:rPr>
        <w:t xml:space="preserve"> pri internacionalizácii svojich aktivít</w:t>
      </w:r>
      <w:r w:rsidR="00057C8E">
        <w:rPr>
          <w:rFonts w:ascii="Times New Roman" w:hAnsi="Times New Roman" w:cs="Times New Roman"/>
          <w:sz w:val="24"/>
          <w:szCs w:val="24"/>
        </w:rPr>
        <w:t>. V</w:t>
      </w:r>
      <w:r w:rsidR="004F4D43">
        <w:rPr>
          <w:rFonts w:ascii="Times New Roman" w:hAnsi="Times New Roman" w:cs="Times New Roman"/>
          <w:sz w:val="24"/>
          <w:szCs w:val="24"/>
        </w:rPr>
        <w:t> oblasti účtovania DPH</w:t>
      </w:r>
      <w:r w:rsidR="00D053DD">
        <w:rPr>
          <w:rFonts w:ascii="Times New Roman" w:hAnsi="Times New Roman" w:cs="Times New Roman"/>
          <w:sz w:val="24"/>
          <w:szCs w:val="24"/>
        </w:rPr>
        <w:t xml:space="preserve"> či</w:t>
      </w:r>
      <w:r w:rsidR="004F4D43">
        <w:rPr>
          <w:rFonts w:ascii="Times New Roman" w:hAnsi="Times New Roman" w:cs="Times New Roman"/>
          <w:sz w:val="24"/>
          <w:szCs w:val="24"/>
        </w:rPr>
        <w:t xml:space="preserve"> meškania s výplatou nadmerného odpočtu DPH </w:t>
      </w:r>
      <w:r w:rsidR="008A6BFA">
        <w:rPr>
          <w:rFonts w:ascii="Times New Roman" w:hAnsi="Times New Roman" w:cs="Times New Roman"/>
          <w:sz w:val="24"/>
          <w:szCs w:val="24"/>
        </w:rPr>
        <w:t xml:space="preserve">materiál </w:t>
      </w:r>
      <w:r w:rsidR="00D053DD">
        <w:rPr>
          <w:rFonts w:ascii="Times New Roman" w:hAnsi="Times New Roman" w:cs="Times New Roman"/>
          <w:sz w:val="24"/>
          <w:szCs w:val="24"/>
        </w:rPr>
        <w:t xml:space="preserve">navrhuje prijatie konkrétnych opatrení. Odporúča </w:t>
      </w:r>
      <w:r w:rsidR="00EA7DF5">
        <w:rPr>
          <w:rFonts w:ascii="Times New Roman" w:hAnsi="Times New Roman" w:cs="Times New Roman"/>
          <w:sz w:val="24"/>
          <w:szCs w:val="24"/>
        </w:rPr>
        <w:t>ď</w:t>
      </w:r>
      <w:r w:rsidR="00D053DD">
        <w:rPr>
          <w:rFonts w:ascii="Times New Roman" w:hAnsi="Times New Roman" w:cs="Times New Roman"/>
          <w:sz w:val="24"/>
          <w:szCs w:val="24"/>
        </w:rPr>
        <w:t>alej v</w:t>
      </w:r>
      <w:r w:rsidR="00D053DD" w:rsidRPr="00D053DD">
        <w:rPr>
          <w:rFonts w:ascii="Times New Roman" w:hAnsi="Times New Roman" w:cs="Times New Roman"/>
          <w:sz w:val="24"/>
          <w:szCs w:val="24"/>
        </w:rPr>
        <w:t>ytvoriť register potencionálnych a existujúcich exportérov</w:t>
      </w:r>
      <w:r w:rsidR="00EA7DF5">
        <w:rPr>
          <w:rFonts w:ascii="Times New Roman" w:hAnsi="Times New Roman" w:cs="Times New Roman"/>
          <w:sz w:val="24"/>
          <w:szCs w:val="24"/>
        </w:rPr>
        <w:t xml:space="preserve">, ktorý by mal slúžiť </w:t>
      </w:r>
      <w:r w:rsidR="008D4D80">
        <w:rPr>
          <w:rFonts w:ascii="Times New Roman" w:hAnsi="Times New Roman" w:cs="Times New Roman"/>
          <w:sz w:val="24"/>
          <w:szCs w:val="24"/>
        </w:rPr>
        <w:t>aj na výber MSP a </w:t>
      </w:r>
      <w:r w:rsidR="008351FE">
        <w:rPr>
          <w:rFonts w:ascii="Times New Roman" w:hAnsi="Times New Roman" w:cs="Times New Roman"/>
          <w:sz w:val="24"/>
          <w:szCs w:val="24"/>
        </w:rPr>
        <w:t>živnostníkov</w:t>
      </w:r>
      <w:r w:rsidR="008D4D80">
        <w:rPr>
          <w:rFonts w:ascii="Times New Roman" w:hAnsi="Times New Roman" w:cs="Times New Roman"/>
          <w:sz w:val="24"/>
          <w:szCs w:val="24"/>
        </w:rPr>
        <w:t xml:space="preserve"> pre </w:t>
      </w:r>
      <w:r w:rsidR="00EA7DF5" w:rsidRPr="00EA7DF5">
        <w:rPr>
          <w:rFonts w:ascii="Times New Roman" w:hAnsi="Times New Roman" w:cs="Times New Roman"/>
          <w:sz w:val="24"/>
          <w:szCs w:val="24"/>
        </w:rPr>
        <w:t>zapojenie do podporných programov v oblasti exportu.</w:t>
      </w:r>
      <w:r w:rsidR="00EA7DF5">
        <w:rPr>
          <w:rFonts w:ascii="Times New Roman" w:hAnsi="Times New Roman" w:cs="Times New Roman"/>
          <w:sz w:val="24"/>
          <w:szCs w:val="24"/>
        </w:rPr>
        <w:t xml:space="preserve"> Materiál taktiež navrhuje v</w:t>
      </w:r>
      <w:r w:rsidR="00EA7DF5" w:rsidRPr="00EA7DF5">
        <w:rPr>
          <w:rFonts w:ascii="Times New Roman" w:hAnsi="Times New Roman" w:cs="Times New Roman"/>
          <w:sz w:val="24"/>
          <w:szCs w:val="24"/>
        </w:rPr>
        <w:t>ytvoriť účinný právny nástroj na zabezpečenie rovnakých podmienok v oblasti cezhraničného poskytovania služieb, spolu s náležitou sociálnou ochranou vyslaných pracovníkov.</w:t>
      </w:r>
      <w:r w:rsidR="0024278E">
        <w:rPr>
          <w:rFonts w:ascii="Times New Roman" w:hAnsi="Times New Roman" w:cs="Times New Roman"/>
          <w:sz w:val="24"/>
          <w:szCs w:val="24"/>
        </w:rPr>
        <w:t xml:space="preserve"> V oblasti dopravy navrhuje z</w:t>
      </w:r>
      <w:r w:rsidR="0024278E" w:rsidRPr="0024278E">
        <w:rPr>
          <w:rFonts w:ascii="Times New Roman" w:hAnsi="Times New Roman" w:cs="Times New Roman"/>
          <w:bCs/>
          <w:sz w:val="24"/>
          <w:szCs w:val="24"/>
        </w:rPr>
        <w:t>jednotiť systém diaľničných známok</w:t>
      </w:r>
      <w:r w:rsidR="0024278E">
        <w:rPr>
          <w:rFonts w:ascii="Times New Roman" w:hAnsi="Times New Roman" w:cs="Times New Roman"/>
          <w:bCs/>
          <w:sz w:val="24"/>
          <w:szCs w:val="24"/>
        </w:rPr>
        <w:t xml:space="preserve"> v ČŠ EÚ. Problémom pre MSP je taktiež d</w:t>
      </w:r>
      <w:r w:rsidR="0024278E" w:rsidRPr="0024278E">
        <w:rPr>
          <w:rFonts w:ascii="Times New Roman" w:hAnsi="Times New Roman" w:cs="Times New Roman"/>
          <w:bCs/>
          <w:sz w:val="24"/>
          <w:szCs w:val="24"/>
        </w:rPr>
        <w:t>ostupnosť noriem členských štátov EÚ v slovenskom jazyku.</w:t>
      </w:r>
      <w:r w:rsidR="000A63EC">
        <w:rPr>
          <w:rFonts w:ascii="Times New Roman" w:hAnsi="Times New Roman" w:cs="Times New Roman"/>
          <w:bCs/>
          <w:sz w:val="24"/>
          <w:szCs w:val="24"/>
        </w:rPr>
        <w:t xml:space="preserve"> Materiál </w:t>
      </w:r>
      <w:r w:rsidR="008D4D80">
        <w:rPr>
          <w:rFonts w:ascii="Times New Roman" w:hAnsi="Times New Roman" w:cs="Times New Roman"/>
          <w:bCs/>
          <w:sz w:val="24"/>
          <w:szCs w:val="24"/>
        </w:rPr>
        <w:t xml:space="preserve">tiež </w:t>
      </w:r>
      <w:r w:rsidR="000A63EC">
        <w:rPr>
          <w:rFonts w:ascii="Times New Roman" w:hAnsi="Times New Roman" w:cs="Times New Roman"/>
          <w:bCs/>
          <w:sz w:val="24"/>
          <w:szCs w:val="24"/>
        </w:rPr>
        <w:t xml:space="preserve">podčiarkuje potrebu proexportného vzdelávania MSP </w:t>
      </w:r>
      <w:r w:rsidR="00E62365">
        <w:rPr>
          <w:rFonts w:ascii="Times New Roman" w:hAnsi="Times New Roman" w:cs="Times New Roman"/>
          <w:bCs/>
          <w:sz w:val="24"/>
          <w:szCs w:val="24"/>
        </w:rPr>
        <w:t>a pozývania zástupcov MSP na zahraničné obchodné misie spojené s cestami vládnych činiteľov.</w:t>
      </w:r>
    </w:p>
    <w:p w:rsidR="008A6BFA" w:rsidRDefault="00E951CD" w:rsidP="00C7336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prednesený materiál </w:t>
      </w:r>
      <w:r w:rsidR="006D1501">
        <w:rPr>
          <w:rFonts w:ascii="Times New Roman" w:hAnsi="Times New Roman" w:cs="Times New Roman"/>
          <w:bCs/>
          <w:sz w:val="24"/>
          <w:szCs w:val="24"/>
        </w:rPr>
        <w:t xml:space="preserve">SAMP </w:t>
      </w:r>
      <w:r>
        <w:rPr>
          <w:rFonts w:ascii="Times New Roman" w:hAnsi="Times New Roman" w:cs="Times New Roman"/>
          <w:bCs/>
          <w:sz w:val="24"/>
          <w:szCs w:val="24"/>
        </w:rPr>
        <w:t xml:space="preserve">reagoval minister financií </w:t>
      </w:r>
      <w:r w:rsidR="00E64B1C">
        <w:rPr>
          <w:rFonts w:ascii="Times New Roman" w:hAnsi="Times New Roman" w:cs="Times New Roman"/>
          <w:bCs/>
          <w:sz w:val="24"/>
          <w:szCs w:val="24"/>
        </w:rPr>
        <w:t xml:space="preserve">SR </w:t>
      </w:r>
      <w:r w:rsidRPr="00EA2798">
        <w:rPr>
          <w:rFonts w:ascii="Times New Roman" w:hAnsi="Times New Roman" w:cs="Times New Roman"/>
          <w:b/>
          <w:bCs/>
          <w:sz w:val="24"/>
          <w:szCs w:val="24"/>
        </w:rPr>
        <w:t>Peter Kažimír</w:t>
      </w:r>
      <w:r>
        <w:rPr>
          <w:rFonts w:ascii="Times New Roman" w:hAnsi="Times New Roman" w:cs="Times New Roman"/>
          <w:bCs/>
          <w:sz w:val="24"/>
          <w:szCs w:val="24"/>
        </w:rPr>
        <w:t xml:space="preserve">, ktorý </w:t>
      </w:r>
      <w:r w:rsidR="006D1501">
        <w:rPr>
          <w:rFonts w:ascii="Times New Roman" w:hAnsi="Times New Roman" w:cs="Times New Roman"/>
          <w:bCs/>
          <w:sz w:val="24"/>
          <w:szCs w:val="24"/>
        </w:rPr>
        <w:t>uviedol, že MSP dostávajú od vlády značnú podporu</w:t>
      </w:r>
      <w:r w:rsidR="002F057A">
        <w:rPr>
          <w:rFonts w:ascii="Times New Roman" w:hAnsi="Times New Roman" w:cs="Times New Roman"/>
          <w:bCs/>
          <w:sz w:val="24"/>
          <w:szCs w:val="24"/>
        </w:rPr>
        <w:t xml:space="preserve"> zo štátneho rozpočtu</w:t>
      </w:r>
      <w:r w:rsidR="006D1501">
        <w:rPr>
          <w:rFonts w:ascii="Times New Roman" w:hAnsi="Times New Roman" w:cs="Times New Roman"/>
          <w:bCs/>
          <w:sz w:val="24"/>
          <w:szCs w:val="24"/>
        </w:rPr>
        <w:t xml:space="preserve">, ktorú vie </w:t>
      </w:r>
      <w:r w:rsidR="001D01E5">
        <w:rPr>
          <w:rFonts w:ascii="Times New Roman" w:hAnsi="Times New Roman" w:cs="Times New Roman"/>
          <w:bCs/>
          <w:sz w:val="24"/>
          <w:szCs w:val="24"/>
        </w:rPr>
        <w:t xml:space="preserve">aj presne </w:t>
      </w:r>
      <w:r w:rsidR="006D1501">
        <w:rPr>
          <w:rFonts w:ascii="Times New Roman" w:hAnsi="Times New Roman" w:cs="Times New Roman"/>
          <w:bCs/>
          <w:sz w:val="24"/>
          <w:szCs w:val="24"/>
        </w:rPr>
        <w:t>kvantifikovať</w:t>
      </w:r>
      <w:r w:rsidR="00EA2798">
        <w:rPr>
          <w:rFonts w:ascii="Times New Roman" w:hAnsi="Times New Roman" w:cs="Times New Roman"/>
          <w:bCs/>
          <w:sz w:val="24"/>
          <w:szCs w:val="24"/>
        </w:rPr>
        <w:t xml:space="preserve">. Je však potrebné podporovať v oblasti internacionalizácie všetky slovenské podniky, ktoré majú ambíciu presadiť sa na zahraničných trhoch, teda nie len MSP. S týmto vyjadrením sa plne stotožnil aj </w:t>
      </w:r>
      <w:r w:rsidR="00EA2798" w:rsidRPr="00EA279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038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2798" w:rsidRPr="00EA2798">
        <w:rPr>
          <w:rFonts w:ascii="Times New Roman" w:hAnsi="Times New Roman" w:cs="Times New Roman"/>
          <w:b/>
          <w:bCs/>
          <w:sz w:val="24"/>
          <w:szCs w:val="24"/>
        </w:rPr>
        <w:t xml:space="preserve"> Soták</w:t>
      </w:r>
      <w:r w:rsidR="00EA2798">
        <w:rPr>
          <w:rFonts w:ascii="Times New Roman" w:hAnsi="Times New Roman" w:cs="Times New Roman"/>
          <w:bCs/>
          <w:sz w:val="24"/>
          <w:szCs w:val="24"/>
        </w:rPr>
        <w:t>.</w:t>
      </w:r>
    </w:p>
    <w:p w:rsidR="00696509" w:rsidRDefault="00541A06" w:rsidP="00C7336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41A06">
        <w:rPr>
          <w:rFonts w:ascii="Times New Roman" w:hAnsi="Times New Roman" w:cs="Times New Roman"/>
          <w:b/>
          <w:bCs/>
          <w:sz w:val="24"/>
          <w:szCs w:val="24"/>
        </w:rPr>
        <w:t xml:space="preserve">redseda Dozornej </w:t>
      </w:r>
      <w:r w:rsidR="009502DF">
        <w:rPr>
          <w:rFonts w:ascii="Times New Roman" w:hAnsi="Times New Roman" w:cs="Times New Roman"/>
          <w:b/>
          <w:bCs/>
          <w:sz w:val="24"/>
          <w:szCs w:val="24"/>
        </w:rPr>
        <w:t>Rady</w:t>
      </w:r>
      <w:r w:rsidRPr="00541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1D3B" w:rsidRPr="00E01D3B">
        <w:rPr>
          <w:rFonts w:ascii="Times New Roman" w:hAnsi="Times New Roman" w:cs="Times New Roman"/>
          <w:b/>
          <w:bCs/>
          <w:sz w:val="24"/>
          <w:szCs w:val="24"/>
        </w:rPr>
        <w:t>Asociáci</w:t>
      </w:r>
      <w:r w:rsidR="00E01D3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01D3B" w:rsidRPr="00E01D3B">
        <w:rPr>
          <w:rFonts w:ascii="Times New Roman" w:hAnsi="Times New Roman" w:cs="Times New Roman"/>
          <w:b/>
          <w:bCs/>
          <w:sz w:val="24"/>
          <w:szCs w:val="24"/>
        </w:rPr>
        <w:t xml:space="preserve"> zamestnávateľských zväzov a združení SR</w:t>
      </w:r>
      <w:r w:rsidR="00E01D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541A06">
        <w:rPr>
          <w:rFonts w:ascii="Times New Roman" w:hAnsi="Times New Roman" w:cs="Times New Roman"/>
          <w:b/>
          <w:bCs/>
          <w:sz w:val="24"/>
          <w:szCs w:val="24"/>
        </w:rPr>
        <w:t>AZZZ SR</w:t>
      </w:r>
      <w:r w:rsidR="00E01D3B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6BFA" w:rsidRPr="001C1159">
        <w:rPr>
          <w:rFonts w:ascii="Times New Roman" w:hAnsi="Times New Roman" w:cs="Times New Roman"/>
          <w:b/>
          <w:bCs/>
          <w:sz w:val="24"/>
          <w:szCs w:val="24"/>
        </w:rPr>
        <w:t>Víťazoslav Moric</w:t>
      </w:r>
      <w:r w:rsidR="008A6BFA">
        <w:rPr>
          <w:rFonts w:ascii="Times New Roman" w:hAnsi="Times New Roman" w:cs="Times New Roman"/>
          <w:bCs/>
          <w:sz w:val="24"/>
          <w:szCs w:val="24"/>
        </w:rPr>
        <w:t xml:space="preserve"> sa posťažoval, že podnikateľská verejnosť nie je o misiách vládnych činiteľov dostatočne informovaná</w:t>
      </w:r>
      <w:r w:rsidR="00893AE5">
        <w:rPr>
          <w:rFonts w:ascii="Times New Roman" w:hAnsi="Times New Roman" w:cs="Times New Roman"/>
          <w:bCs/>
          <w:sz w:val="24"/>
          <w:szCs w:val="24"/>
        </w:rPr>
        <w:t>. Uviedol taktiež, že</w:t>
      </w:r>
      <w:r w:rsidR="000E12E9">
        <w:rPr>
          <w:rFonts w:ascii="Times New Roman" w:hAnsi="Times New Roman" w:cs="Times New Roman"/>
          <w:bCs/>
          <w:sz w:val="24"/>
          <w:szCs w:val="24"/>
        </w:rPr>
        <w:t> niektorí ekonom</w:t>
      </w:r>
      <w:r w:rsidR="00AB7866">
        <w:rPr>
          <w:rFonts w:ascii="Times New Roman" w:hAnsi="Times New Roman" w:cs="Times New Roman"/>
          <w:bCs/>
          <w:sz w:val="24"/>
          <w:szCs w:val="24"/>
        </w:rPr>
        <w:t>ickí diplomati sú nekompetentní</w:t>
      </w:r>
      <w:r w:rsidR="00893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159">
        <w:rPr>
          <w:rFonts w:ascii="Times New Roman" w:hAnsi="Times New Roman" w:cs="Times New Roman"/>
          <w:bCs/>
          <w:sz w:val="24"/>
          <w:szCs w:val="24"/>
        </w:rPr>
        <w:t>a ich výber treba odpolitizovať</w:t>
      </w:r>
      <w:r w:rsidR="008A6BFA">
        <w:rPr>
          <w:rFonts w:ascii="Times New Roman" w:hAnsi="Times New Roman" w:cs="Times New Roman"/>
          <w:bCs/>
          <w:sz w:val="24"/>
          <w:szCs w:val="24"/>
        </w:rPr>
        <w:t>.</w:t>
      </w:r>
      <w:r w:rsidR="001C11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6509" w:rsidRDefault="00696509" w:rsidP="00C7336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 slová následne </w:t>
      </w:r>
      <w:r w:rsidR="008340F2">
        <w:rPr>
          <w:rFonts w:ascii="Times New Roman" w:hAnsi="Times New Roman" w:cs="Times New Roman"/>
          <w:sz w:val="24"/>
          <w:szCs w:val="24"/>
        </w:rPr>
        <w:t>spochybnil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7F9" w:rsidRPr="008537F9">
        <w:rPr>
          <w:rFonts w:ascii="Times New Roman" w:hAnsi="Times New Roman" w:cs="Times New Roman"/>
          <w:b/>
          <w:sz w:val="24"/>
          <w:szCs w:val="24"/>
        </w:rPr>
        <w:t>generálny riaditeľ Eximbanky</w:t>
      </w:r>
      <w:r w:rsidR="008537F9">
        <w:rPr>
          <w:rFonts w:ascii="Times New Roman" w:hAnsi="Times New Roman" w:cs="Times New Roman"/>
          <w:sz w:val="24"/>
          <w:szCs w:val="24"/>
        </w:rPr>
        <w:t xml:space="preserve"> </w:t>
      </w:r>
      <w:r w:rsidRPr="00443B29">
        <w:rPr>
          <w:rFonts w:ascii="Times New Roman" w:hAnsi="Times New Roman" w:cs="Times New Roman"/>
          <w:b/>
          <w:sz w:val="24"/>
          <w:szCs w:val="24"/>
        </w:rPr>
        <w:t>D</w:t>
      </w:r>
      <w:r w:rsidR="008537F9">
        <w:rPr>
          <w:rFonts w:ascii="Times New Roman" w:hAnsi="Times New Roman" w:cs="Times New Roman"/>
          <w:b/>
          <w:sz w:val="24"/>
          <w:szCs w:val="24"/>
        </w:rPr>
        <w:t>ušan</w:t>
      </w:r>
      <w:r w:rsidRPr="00443B29">
        <w:rPr>
          <w:rFonts w:ascii="Times New Roman" w:hAnsi="Times New Roman" w:cs="Times New Roman"/>
          <w:b/>
          <w:sz w:val="24"/>
          <w:szCs w:val="24"/>
        </w:rPr>
        <w:t xml:space="preserve"> Keketi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96509">
        <w:rPr>
          <w:rFonts w:ascii="Times New Roman" w:hAnsi="Times New Roman" w:cs="Times New Roman"/>
          <w:sz w:val="24"/>
          <w:szCs w:val="24"/>
        </w:rPr>
        <w:t>ktorý uviedol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40F2">
        <w:rPr>
          <w:rFonts w:ascii="Times New Roman" w:hAnsi="Times New Roman" w:cs="Times New Roman"/>
          <w:sz w:val="24"/>
          <w:szCs w:val="24"/>
        </w:rPr>
        <w:t>že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0F2" w:rsidRPr="008340F2">
        <w:rPr>
          <w:rFonts w:ascii="Times New Roman" w:hAnsi="Times New Roman" w:cs="Times New Roman"/>
          <w:sz w:val="24"/>
          <w:szCs w:val="24"/>
        </w:rPr>
        <w:t>SARIO v oblasti prípravy misií odvádza veľmi dobrú prácu</w:t>
      </w:r>
      <w:r w:rsidR="00834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B29">
        <w:rPr>
          <w:rFonts w:ascii="Times New Roman" w:hAnsi="Times New Roman" w:cs="Times New Roman"/>
          <w:sz w:val="24"/>
          <w:szCs w:val="24"/>
        </w:rPr>
        <w:t>a</w:t>
      </w:r>
      <w:r w:rsidR="008537F9">
        <w:rPr>
          <w:rFonts w:ascii="Times New Roman" w:hAnsi="Times New Roman" w:cs="Times New Roman"/>
          <w:b/>
          <w:sz w:val="24"/>
          <w:szCs w:val="24"/>
        </w:rPr>
        <w:t xml:space="preserve"> generálny riaditeľ SARIO </w:t>
      </w:r>
      <w:r w:rsidRPr="00443B29">
        <w:rPr>
          <w:rFonts w:ascii="Times New Roman" w:hAnsi="Times New Roman" w:cs="Times New Roman"/>
          <w:b/>
          <w:sz w:val="24"/>
          <w:szCs w:val="24"/>
        </w:rPr>
        <w:t>R. Šimončič</w:t>
      </w:r>
      <w:r>
        <w:rPr>
          <w:rFonts w:ascii="Times New Roman" w:hAnsi="Times New Roman" w:cs="Times New Roman"/>
          <w:sz w:val="24"/>
          <w:szCs w:val="24"/>
        </w:rPr>
        <w:t xml:space="preserve"> doplnil, že všetky údaje o pripravovaných misiách sú pravidelne zasielané podnikateľom a zverejňované na web</w:t>
      </w:r>
      <w:r w:rsidR="002F057A">
        <w:rPr>
          <w:rFonts w:ascii="Times New Roman" w:hAnsi="Times New Roman" w:cs="Times New Roman"/>
          <w:sz w:val="24"/>
          <w:szCs w:val="24"/>
        </w:rPr>
        <w:t>ovej</w:t>
      </w:r>
      <w:r w:rsidR="008D4D80">
        <w:rPr>
          <w:rFonts w:ascii="Times New Roman" w:hAnsi="Times New Roman" w:cs="Times New Roman"/>
          <w:sz w:val="24"/>
          <w:szCs w:val="24"/>
        </w:rPr>
        <w:t xml:space="preserve"> stránke agentúry</w:t>
      </w:r>
      <w:r>
        <w:rPr>
          <w:rFonts w:ascii="Times New Roman" w:hAnsi="Times New Roman" w:cs="Times New Roman"/>
          <w:sz w:val="24"/>
          <w:szCs w:val="24"/>
        </w:rPr>
        <w:t xml:space="preserve"> SARIO. Počet miest pre niektoré misie je však obmedzený a tak výber niekedy závisí od sektorového zamerania misie alebo od výberu firiem zo strany kabinetu ústavného činiteľa.</w:t>
      </w:r>
      <w:r w:rsidR="00747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5E" w:rsidRPr="006D6C5E" w:rsidRDefault="006D6C5E" w:rsidP="00C7336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C5E">
        <w:rPr>
          <w:rFonts w:ascii="Times New Roman" w:hAnsi="Times New Roman" w:cs="Times New Roman"/>
          <w:b/>
          <w:sz w:val="24"/>
          <w:szCs w:val="24"/>
        </w:rPr>
        <w:t xml:space="preserve">D. Keketi </w:t>
      </w:r>
      <w:r>
        <w:rPr>
          <w:rFonts w:ascii="Times New Roman" w:hAnsi="Times New Roman" w:cs="Times New Roman"/>
          <w:sz w:val="24"/>
          <w:szCs w:val="24"/>
        </w:rPr>
        <w:t>doplnil, že bolo</w:t>
      </w:r>
      <w:r w:rsidR="008D4D80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potrebné, aby ekonomickí diplomati v rizikových krajinách boli oboznámení s</w:t>
      </w:r>
      <w:r w:rsidR="001D37E0">
        <w:rPr>
          <w:rFonts w:ascii="Times New Roman" w:hAnsi="Times New Roman" w:cs="Times New Roman"/>
          <w:sz w:val="24"/>
          <w:szCs w:val="24"/>
        </w:rPr>
        <w:t xml:space="preserve"> limitmi Eximbanky pre </w:t>
      </w:r>
      <w:r w:rsidR="00173529">
        <w:rPr>
          <w:rFonts w:ascii="Times New Roman" w:hAnsi="Times New Roman" w:cs="Times New Roman"/>
          <w:sz w:val="24"/>
          <w:szCs w:val="24"/>
        </w:rPr>
        <w:t xml:space="preserve">tieto </w:t>
      </w:r>
      <w:r w:rsidR="001D37E0">
        <w:rPr>
          <w:rFonts w:ascii="Times New Roman" w:hAnsi="Times New Roman" w:cs="Times New Roman"/>
          <w:sz w:val="24"/>
          <w:szCs w:val="24"/>
        </w:rPr>
        <w:t>rizikové krajiny</w:t>
      </w:r>
      <w:r w:rsidR="002F057A">
        <w:rPr>
          <w:rFonts w:ascii="Times New Roman" w:hAnsi="Times New Roman" w:cs="Times New Roman"/>
          <w:sz w:val="24"/>
          <w:szCs w:val="24"/>
        </w:rPr>
        <w:t>.</w:t>
      </w:r>
      <w:r w:rsidR="00173529">
        <w:rPr>
          <w:rFonts w:ascii="Times New Roman" w:hAnsi="Times New Roman" w:cs="Times New Roman"/>
          <w:sz w:val="24"/>
          <w:szCs w:val="24"/>
        </w:rPr>
        <w:t xml:space="preserve"> </w:t>
      </w:r>
      <w:r w:rsidR="002F057A">
        <w:rPr>
          <w:rFonts w:ascii="Times New Roman" w:hAnsi="Times New Roman" w:cs="Times New Roman"/>
          <w:sz w:val="24"/>
          <w:szCs w:val="24"/>
        </w:rPr>
        <w:t>T</w:t>
      </w:r>
      <w:r w:rsidR="008D4D80">
        <w:rPr>
          <w:rFonts w:ascii="Times New Roman" w:hAnsi="Times New Roman" w:cs="Times New Roman"/>
          <w:sz w:val="24"/>
          <w:szCs w:val="24"/>
        </w:rPr>
        <w:t xml:space="preserve">ým by </w:t>
      </w:r>
      <w:r w:rsidR="00173529">
        <w:rPr>
          <w:rFonts w:ascii="Times New Roman" w:hAnsi="Times New Roman" w:cs="Times New Roman"/>
          <w:sz w:val="24"/>
          <w:szCs w:val="24"/>
        </w:rPr>
        <w:t xml:space="preserve">podporovali expanziu slovenských firiem do týchto teritórií za pomoci nástrojov, ktoré Eximbanka poskytuje.  </w:t>
      </w:r>
    </w:p>
    <w:p w:rsidR="00144676" w:rsidRDefault="00144676" w:rsidP="00C7336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otázku kvality ekonomických diplomatov zareagoval minister </w:t>
      </w:r>
      <w:r w:rsidRPr="00825BDA">
        <w:rPr>
          <w:rFonts w:ascii="Times New Roman" w:hAnsi="Times New Roman" w:cs="Times New Roman"/>
          <w:b/>
          <w:sz w:val="24"/>
          <w:szCs w:val="24"/>
        </w:rPr>
        <w:t>M. Lajčák</w:t>
      </w:r>
      <w:r>
        <w:rPr>
          <w:rFonts w:ascii="Times New Roman" w:hAnsi="Times New Roman" w:cs="Times New Roman"/>
          <w:sz w:val="24"/>
          <w:szCs w:val="24"/>
        </w:rPr>
        <w:t xml:space="preserve">, ktorý uviedol, že ministerstvo venuje ich príprave mimoriadnu pozornosť a politické nominácie </w:t>
      </w:r>
      <w:r w:rsidR="00825BDA">
        <w:rPr>
          <w:rFonts w:ascii="Times New Roman" w:hAnsi="Times New Roman" w:cs="Times New Roman"/>
          <w:sz w:val="24"/>
          <w:szCs w:val="24"/>
        </w:rPr>
        <w:t xml:space="preserve">ekonomických diplomatov </w:t>
      </w:r>
      <w:r>
        <w:rPr>
          <w:rFonts w:ascii="Times New Roman" w:hAnsi="Times New Roman" w:cs="Times New Roman"/>
          <w:sz w:val="24"/>
          <w:szCs w:val="24"/>
        </w:rPr>
        <w:t xml:space="preserve">skončili </w:t>
      </w:r>
      <w:r w:rsidR="00825BDA">
        <w:rPr>
          <w:rFonts w:ascii="Times New Roman" w:hAnsi="Times New Roman" w:cs="Times New Roman"/>
          <w:sz w:val="24"/>
          <w:szCs w:val="24"/>
        </w:rPr>
        <w:t>prechodom agendy riadenia ekonomickej diplomacie na MZV</w:t>
      </w:r>
      <w:r w:rsidR="008D4D80">
        <w:rPr>
          <w:rFonts w:ascii="Times New Roman" w:hAnsi="Times New Roman" w:cs="Times New Roman"/>
          <w:sz w:val="24"/>
          <w:szCs w:val="24"/>
        </w:rPr>
        <w:t>aEZ</w:t>
      </w:r>
      <w:r w:rsidR="00825BDA">
        <w:rPr>
          <w:rFonts w:ascii="Times New Roman" w:hAnsi="Times New Roman" w:cs="Times New Roman"/>
          <w:sz w:val="24"/>
          <w:szCs w:val="24"/>
        </w:rPr>
        <w:t xml:space="preserve"> SR</w:t>
      </w:r>
      <w:r w:rsidR="000261BF">
        <w:rPr>
          <w:rFonts w:ascii="Times New Roman" w:hAnsi="Times New Roman" w:cs="Times New Roman"/>
          <w:sz w:val="24"/>
          <w:szCs w:val="24"/>
        </w:rPr>
        <w:t xml:space="preserve"> (2011)</w:t>
      </w:r>
      <w:r w:rsidR="00825B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BF1" w:rsidRDefault="0054707F" w:rsidP="00C7336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margo kritiky zástupcov podnikateľov v rade</w:t>
      </w:r>
      <w:r w:rsidRPr="0054707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ohľadom nedostatočnej podpory slovenskej účasti na veľtrhoch a výstavách v zahraničí, </w:t>
      </w:r>
      <w:r w:rsidR="000261BF">
        <w:rPr>
          <w:rFonts w:ascii="Times New Roman" w:hAnsi="Times New Roman" w:cs="Times New Roman"/>
          <w:bCs/>
          <w:sz w:val="24"/>
          <w:szCs w:val="24"/>
        </w:rPr>
        <w:t>š</w:t>
      </w:r>
      <w:r w:rsidR="00013DB3">
        <w:rPr>
          <w:rFonts w:ascii="Times New Roman" w:hAnsi="Times New Roman" w:cs="Times New Roman"/>
          <w:bCs/>
          <w:sz w:val="24"/>
          <w:szCs w:val="24"/>
        </w:rPr>
        <w:t xml:space="preserve">tátny tajomník MH SR </w:t>
      </w:r>
      <w:r w:rsidR="00013DB3" w:rsidRPr="001A6949">
        <w:rPr>
          <w:rFonts w:ascii="Times New Roman" w:hAnsi="Times New Roman" w:cs="Times New Roman"/>
          <w:b/>
          <w:bCs/>
          <w:sz w:val="24"/>
          <w:szCs w:val="24"/>
        </w:rPr>
        <w:t>R. Chovanec</w:t>
      </w:r>
      <w:r w:rsidR="00013DB3">
        <w:rPr>
          <w:rFonts w:ascii="Times New Roman" w:hAnsi="Times New Roman" w:cs="Times New Roman"/>
          <w:bCs/>
          <w:sz w:val="24"/>
          <w:szCs w:val="24"/>
        </w:rPr>
        <w:t xml:space="preserve"> uviedol, že </w:t>
      </w:r>
      <w:r w:rsidR="001A6949">
        <w:rPr>
          <w:rFonts w:ascii="Times New Roman" w:hAnsi="Times New Roman" w:cs="Times New Roman"/>
          <w:bCs/>
          <w:sz w:val="24"/>
          <w:szCs w:val="24"/>
        </w:rPr>
        <w:t xml:space="preserve">Národný program, ktorý by mal zabezpečiť túto podporu pre MSP bude spustený až o tri mesiace. </w:t>
      </w:r>
      <w:r w:rsidR="00FB6960" w:rsidRPr="00FB6960">
        <w:rPr>
          <w:rFonts w:ascii="Times New Roman" w:hAnsi="Times New Roman" w:cs="Times New Roman"/>
          <w:b/>
          <w:bCs/>
          <w:sz w:val="24"/>
          <w:szCs w:val="24"/>
        </w:rPr>
        <w:t>Generálny riaditeľ Slovak Business Agency (SBA)</w:t>
      </w:r>
      <w:r w:rsidR="00FB6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596" w:rsidRPr="009D5596">
        <w:rPr>
          <w:rFonts w:ascii="Times New Roman" w:hAnsi="Times New Roman" w:cs="Times New Roman"/>
          <w:b/>
          <w:bCs/>
          <w:sz w:val="24"/>
          <w:szCs w:val="24"/>
        </w:rPr>
        <w:t>M. Holák</w:t>
      </w:r>
      <w:r w:rsidR="009D5596">
        <w:rPr>
          <w:rFonts w:ascii="Times New Roman" w:hAnsi="Times New Roman" w:cs="Times New Roman"/>
          <w:bCs/>
          <w:sz w:val="24"/>
          <w:szCs w:val="24"/>
        </w:rPr>
        <w:t xml:space="preserve"> u</w:t>
      </w:r>
      <w:r>
        <w:rPr>
          <w:rFonts w:ascii="Times New Roman" w:hAnsi="Times New Roman" w:cs="Times New Roman"/>
          <w:bCs/>
          <w:sz w:val="24"/>
          <w:szCs w:val="24"/>
        </w:rPr>
        <w:t>presnil</w:t>
      </w:r>
      <w:r w:rsidR="009D5596">
        <w:rPr>
          <w:rFonts w:ascii="Times New Roman" w:hAnsi="Times New Roman" w:cs="Times New Roman"/>
          <w:bCs/>
          <w:sz w:val="24"/>
          <w:szCs w:val="24"/>
        </w:rPr>
        <w:t xml:space="preserve">, že SBA už v súčasnosti podporuje účasť </w:t>
      </w:r>
      <w:r w:rsidR="000261BF">
        <w:rPr>
          <w:rFonts w:ascii="Times New Roman" w:hAnsi="Times New Roman" w:cs="Times New Roman"/>
          <w:bCs/>
          <w:sz w:val="24"/>
          <w:szCs w:val="24"/>
        </w:rPr>
        <w:t>slovenský</w:t>
      </w:r>
      <w:r w:rsidR="009D5596">
        <w:rPr>
          <w:rFonts w:ascii="Times New Roman" w:hAnsi="Times New Roman" w:cs="Times New Roman"/>
          <w:bCs/>
          <w:sz w:val="24"/>
          <w:szCs w:val="24"/>
        </w:rPr>
        <w:t xml:space="preserve">ch podnikateľov na veľtrhoch a výstavách v zahraničí, </w:t>
      </w:r>
      <w:r w:rsidR="00BC5055">
        <w:rPr>
          <w:rFonts w:ascii="Times New Roman" w:hAnsi="Times New Roman" w:cs="Times New Roman"/>
          <w:bCs/>
          <w:sz w:val="24"/>
          <w:szCs w:val="24"/>
        </w:rPr>
        <w:t>za ostatné 3 roky podporili 250 začínajúcich firiem. T</w:t>
      </w:r>
      <w:r w:rsidR="009D5596">
        <w:rPr>
          <w:rFonts w:ascii="Times New Roman" w:hAnsi="Times New Roman" w:cs="Times New Roman"/>
          <w:bCs/>
          <w:sz w:val="24"/>
          <w:szCs w:val="24"/>
        </w:rPr>
        <w:t xml:space="preserve">ento program sa </w:t>
      </w:r>
      <w:r w:rsidR="00BC5055">
        <w:rPr>
          <w:rFonts w:ascii="Times New Roman" w:hAnsi="Times New Roman" w:cs="Times New Roman"/>
          <w:bCs/>
          <w:sz w:val="24"/>
          <w:szCs w:val="24"/>
        </w:rPr>
        <w:t xml:space="preserve">však </w:t>
      </w:r>
      <w:r w:rsidR="009D5596">
        <w:rPr>
          <w:rFonts w:ascii="Times New Roman" w:hAnsi="Times New Roman" w:cs="Times New Roman"/>
          <w:bCs/>
          <w:sz w:val="24"/>
          <w:szCs w:val="24"/>
        </w:rPr>
        <w:t xml:space="preserve">vzťahuje výlučne na </w:t>
      </w:r>
      <w:r w:rsidR="00EC448C">
        <w:rPr>
          <w:rFonts w:ascii="Times New Roman" w:hAnsi="Times New Roman" w:cs="Times New Roman"/>
          <w:bCs/>
          <w:sz w:val="24"/>
          <w:szCs w:val="24"/>
        </w:rPr>
        <w:t xml:space="preserve">začínajúce </w:t>
      </w:r>
      <w:r w:rsidR="009D5596">
        <w:rPr>
          <w:rFonts w:ascii="Times New Roman" w:hAnsi="Times New Roman" w:cs="Times New Roman"/>
          <w:bCs/>
          <w:sz w:val="24"/>
          <w:szCs w:val="24"/>
        </w:rPr>
        <w:t xml:space="preserve">MSP. </w:t>
      </w:r>
      <w:r w:rsidR="00DE33EB">
        <w:rPr>
          <w:rFonts w:ascii="Times New Roman" w:hAnsi="Times New Roman" w:cs="Times New Roman"/>
          <w:bCs/>
          <w:sz w:val="24"/>
          <w:szCs w:val="24"/>
        </w:rPr>
        <w:t xml:space="preserve">To vyvolalo výraznú nevôľu zástupcu klubu 500 V. Sotáka, ktorý požadoval, aby bola podpora poskytovaná všetkým podnikateľom. </w:t>
      </w:r>
      <w:r w:rsidR="00804BF1">
        <w:rPr>
          <w:rFonts w:ascii="Times New Roman" w:hAnsi="Times New Roman" w:cs="Times New Roman"/>
          <w:bCs/>
          <w:sz w:val="24"/>
          <w:szCs w:val="24"/>
        </w:rPr>
        <w:t xml:space="preserve">Bolo mu vysvetlené, že Národný program je financovaný z prostriedkov EÚ </w:t>
      </w:r>
      <w:r w:rsidR="00EE671D">
        <w:rPr>
          <w:rFonts w:ascii="Times New Roman" w:hAnsi="Times New Roman" w:cs="Times New Roman"/>
          <w:bCs/>
          <w:sz w:val="24"/>
          <w:szCs w:val="24"/>
        </w:rPr>
        <w:t xml:space="preserve">a z tohto dôvodu je zameraný na </w:t>
      </w:r>
      <w:r w:rsidR="00804BF1" w:rsidRPr="00804BF1">
        <w:rPr>
          <w:rFonts w:ascii="Times New Roman" w:hAnsi="Times New Roman" w:cs="Times New Roman"/>
          <w:bCs/>
          <w:sz w:val="24"/>
          <w:szCs w:val="24"/>
        </w:rPr>
        <w:t xml:space="preserve">posilnenie internacionalizačných </w:t>
      </w:r>
      <w:r w:rsidR="00A614D8">
        <w:rPr>
          <w:rFonts w:ascii="Times New Roman" w:hAnsi="Times New Roman" w:cs="Times New Roman"/>
          <w:bCs/>
          <w:sz w:val="24"/>
          <w:szCs w:val="24"/>
        </w:rPr>
        <w:t>aktiv</w:t>
      </w:r>
      <w:r w:rsidR="00804BF1" w:rsidRPr="00804BF1">
        <w:rPr>
          <w:rFonts w:ascii="Times New Roman" w:hAnsi="Times New Roman" w:cs="Times New Roman"/>
          <w:bCs/>
          <w:sz w:val="24"/>
          <w:szCs w:val="24"/>
        </w:rPr>
        <w:t>ít MSP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04BF1" w:rsidRPr="00804BF1">
        <w:rPr>
          <w:rFonts w:ascii="Times New Roman" w:hAnsi="Times New Roman" w:cs="Times New Roman"/>
          <w:bCs/>
          <w:sz w:val="24"/>
          <w:szCs w:val="24"/>
        </w:rPr>
        <w:t xml:space="preserve"> vrátane prezentácie podnikateľského potenciálu a poskytnuti</w:t>
      </w:r>
      <w:r w:rsidR="00A614D8">
        <w:rPr>
          <w:rFonts w:ascii="Times New Roman" w:hAnsi="Times New Roman" w:cs="Times New Roman"/>
          <w:bCs/>
          <w:sz w:val="24"/>
          <w:szCs w:val="24"/>
        </w:rPr>
        <w:t>a</w:t>
      </w:r>
      <w:r w:rsidR="00804BF1" w:rsidRPr="00804BF1">
        <w:rPr>
          <w:rFonts w:ascii="Times New Roman" w:hAnsi="Times New Roman" w:cs="Times New Roman"/>
          <w:bCs/>
          <w:sz w:val="24"/>
          <w:szCs w:val="24"/>
        </w:rPr>
        <w:t xml:space="preserve"> bezplatn</w:t>
      </w:r>
      <w:r>
        <w:rPr>
          <w:rFonts w:ascii="Times New Roman" w:hAnsi="Times New Roman" w:cs="Times New Roman"/>
          <w:bCs/>
          <w:sz w:val="24"/>
          <w:szCs w:val="24"/>
        </w:rPr>
        <w:t>ých prezentačných, kooperačných a</w:t>
      </w:r>
      <w:r w:rsidR="00804BF1" w:rsidRPr="00804BF1">
        <w:rPr>
          <w:rFonts w:ascii="Times New Roman" w:hAnsi="Times New Roman" w:cs="Times New Roman"/>
          <w:bCs/>
          <w:sz w:val="24"/>
          <w:szCs w:val="24"/>
        </w:rPr>
        <w:t xml:space="preserve"> poradenských služieb MSP za účelom zvýšenia ich miery zapojenia do medzinárodnej spolupráce</w:t>
      </w:r>
      <w:r w:rsidR="00A614D8">
        <w:rPr>
          <w:rFonts w:ascii="Times New Roman" w:hAnsi="Times New Roman" w:cs="Times New Roman"/>
          <w:bCs/>
          <w:sz w:val="24"/>
          <w:szCs w:val="24"/>
        </w:rPr>
        <w:t>.</w:t>
      </w:r>
      <w:r w:rsidR="00804BF1" w:rsidRPr="00804B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4D8">
        <w:rPr>
          <w:rFonts w:ascii="Times New Roman" w:hAnsi="Times New Roman" w:cs="Times New Roman"/>
          <w:bCs/>
          <w:sz w:val="24"/>
          <w:szCs w:val="24"/>
        </w:rPr>
        <w:t>Tá by mala</w:t>
      </w:r>
      <w:r w:rsidR="00804BF1" w:rsidRPr="00804BF1">
        <w:rPr>
          <w:rFonts w:ascii="Times New Roman" w:hAnsi="Times New Roman" w:cs="Times New Roman"/>
          <w:bCs/>
          <w:sz w:val="24"/>
          <w:szCs w:val="24"/>
        </w:rPr>
        <w:t xml:space="preserve"> stimulovať ich ďalší rozvoj a rast, posilňovať ich konkurencieschopnosť a postavenie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BF1" w:rsidRPr="00804BF1">
        <w:rPr>
          <w:rFonts w:ascii="Times New Roman" w:hAnsi="Times New Roman" w:cs="Times New Roman"/>
          <w:bCs/>
          <w:sz w:val="24"/>
          <w:szCs w:val="24"/>
        </w:rPr>
        <w:t>v národnom hospodárstve, pričom bude zároveň vytvárať predpoklady na úspešný prienik na zahraničné trhy.</w:t>
      </w:r>
      <w:r w:rsidR="00EE67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07EE" w:rsidRDefault="005B782F" w:rsidP="00C7336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936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="00053398" w:rsidRPr="00773936">
        <w:rPr>
          <w:rFonts w:ascii="Times New Roman" w:hAnsi="Times New Roman" w:cs="Times New Roman"/>
          <w:b/>
          <w:bCs/>
          <w:sz w:val="24"/>
          <w:szCs w:val="24"/>
        </w:rPr>
        <w:t>Šimončič</w:t>
      </w:r>
      <w:r w:rsidR="00053398">
        <w:rPr>
          <w:rFonts w:ascii="Times New Roman" w:hAnsi="Times New Roman" w:cs="Times New Roman"/>
          <w:bCs/>
          <w:sz w:val="24"/>
          <w:szCs w:val="24"/>
        </w:rPr>
        <w:t xml:space="preserve"> potvrdil, že SARIO je pripravené realizovať Národný program </w:t>
      </w:r>
      <w:r w:rsidR="005C3F2B">
        <w:rPr>
          <w:rFonts w:ascii="Times New Roman" w:hAnsi="Times New Roman" w:cs="Times New Roman"/>
          <w:bCs/>
          <w:sz w:val="24"/>
          <w:szCs w:val="24"/>
        </w:rPr>
        <w:t xml:space="preserve">ihneď po jeho schválení. Bude taktiež pokračovať v príprave podnikateľských misií </w:t>
      </w:r>
      <w:r w:rsidR="00773936">
        <w:rPr>
          <w:rFonts w:ascii="Times New Roman" w:hAnsi="Times New Roman" w:cs="Times New Roman"/>
          <w:bCs/>
          <w:sz w:val="24"/>
          <w:szCs w:val="24"/>
        </w:rPr>
        <w:t>sprevádzajúcich vládnych činiteľov. Potenciálnych účastníkov SARIO oslovuje podľa zamerania misie a cieľovej krajiny a informáciu vždy publikuje na web</w:t>
      </w:r>
      <w:r w:rsidR="00A614D8">
        <w:rPr>
          <w:rFonts w:ascii="Times New Roman" w:hAnsi="Times New Roman" w:cs="Times New Roman"/>
          <w:bCs/>
          <w:sz w:val="24"/>
          <w:szCs w:val="24"/>
        </w:rPr>
        <w:t>ovej stránke</w:t>
      </w:r>
      <w:r w:rsidR="00773936">
        <w:rPr>
          <w:rFonts w:ascii="Times New Roman" w:hAnsi="Times New Roman" w:cs="Times New Roman"/>
          <w:bCs/>
          <w:sz w:val="24"/>
          <w:szCs w:val="24"/>
        </w:rPr>
        <w:t>, avšak misie sú vždy ohraničené počtom účastníkov. SARIO taktiež</w:t>
      </w:r>
      <w:r w:rsidR="001F07EE">
        <w:rPr>
          <w:rFonts w:ascii="Times New Roman" w:hAnsi="Times New Roman" w:cs="Times New Roman"/>
          <w:bCs/>
          <w:sz w:val="24"/>
          <w:szCs w:val="24"/>
        </w:rPr>
        <w:t xml:space="preserve"> t.r.</w:t>
      </w:r>
      <w:r w:rsidR="00773936">
        <w:rPr>
          <w:rFonts w:ascii="Times New Roman" w:hAnsi="Times New Roman" w:cs="Times New Roman"/>
          <w:bCs/>
          <w:sz w:val="24"/>
          <w:szCs w:val="24"/>
        </w:rPr>
        <w:t xml:space="preserve"> pripravuje </w:t>
      </w:r>
      <w:r w:rsidR="001F07EE">
        <w:rPr>
          <w:rFonts w:ascii="Times New Roman" w:hAnsi="Times New Roman" w:cs="Times New Roman"/>
          <w:bCs/>
          <w:sz w:val="24"/>
          <w:szCs w:val="24"/>
        </w:rPr>
        <w:t>tradičnú kooperačnú burzu a stretnutie podnikateľov s ekonomickými diplomatmi</w:t>
      </w:r>
      <w:r w:rsidR="0054707F">
        <w:rPr>
          <w:rFonts w:ascii="Times New Roman" w:hAnsi="Times New Roman" w:cs="Times New Roman"/>
          <w:bCs/>
          <w:sz w:val="24"/>
          <w:szCs w:val="24"/>
        </w:rPr>
        <w:t xml:space="preserve"> našich ZÚ</w:t>
      </w:r>
      <w:r w:rsidR="00A614D8">
        <w:rPr>
          <w:rFonts w:ascii="Times New Roman" w:hAnsi="Times New Roman" w:cs="Times New Roman"/>
          <w:bCs/>
          <w:sz w:val="24"/>
          <w:szCs w:val="24"/>
        </w:rPr>
        <w:t xml:space="preserve">, ako aj zahraničných ZÚ v SR. </w:t>
      </w:r>
    </w:p>
    <w:p w:rsidR="004411F6" w:rsidRDefault="001F07EE" w:rsidP="00C7336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29E">
        <w:rPr>
          <w:rFonts w:ascii="Times New Roman" w:hAnsi="Times New Roman" w:cs="Times New Roman"/>
          <w:b/>
          <w:bCs/>
          <w:sz w:val="24"/>
          <w:szCs w:val="24"/>
        </w:rPr>
        <w:t>A. Beljajev</w:t>
      </w:r>
      <w:r>
        <w:rPr>
          <w:rFonts w:ascii="Times New Roman" w:hAnsi="Times New Roman" w:cs="Times New Roman"/>
          <w:bCs/>
          <w:sz w:val="24"/>
          <w:szCs w:val="24"/>
        </w:rPr>
        <w:t xml:space="preserve"> podčiarkol, že je nevyhnutné</w:t>
      </w:r>
      <w:r w:rsidR="00C7216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aby informácie o misiách a veľtrhoch boli publikované </w:t>
      </w:r>
      <w:r w:rsidR="0054707F">
        <w:rPr>
          <w:rFonts w:ascii="Times New Roman" w:hAnsi="Times New Roman" w:cs="Times New Roman"/>
          <w:bCs/>
          <w:sz w:val="24"/>
          <w:szCs w:val="24"/>
        </w:rPr>
        <w:t xml:space="preserve">včas </w:t>
      </w:r>
      <w:r>
        <w:rPr>
          <w:rFonts w:ascii="Times New Roman" w:hAnsi="Times New Roman" w:cs="Times New Roman"/>
          <w:bCs/>
          <w:sz w:val="24"/>
          <w:szCs w:val="24"/>
        </w:rPr>
        <w:t xml:space="preserve">dopredu, aby podnikatelia </w:t>
      </w:r>
      <w:r w:rsidR="0054707F">
        <w:rPr>
          <w:rFonts w:ascii="Times New Roman" w:hAnsi="Times New Roman" w:cs="Times New Roman"/>
          <w:bCs/>
          <w:sz w:val="24"/>
          <w:szCs w:val="24"/>
        </w:rPr>
        <w:t xml:space="preserve">mali </w:t>
      </w:r>
      <w:r>
        <w:rPr>
          <w:rFonts w:ascii="Times New Roman" w:hAnsi="Times New Roman" w:cs="Times New Roman"/>
          <w:bCs/>
          <w:sz w:val="24"/>
          <w:szCs w:val="24"/>
        </w:rPr>
        <w:t>dostatok času pripraviť</w:t>
      </w:r>
      <w:r w:rsidR="009C613E">
        <w:rPr>
          <w:rFonts w:ascii="Times New Roman" w:hAnsi="Times New Roman" w:cs="Times New Roman"/>
          <w:bCs/>
          <w:sz w:val="24"/>
          <w:szCs w:val="24"/>
        </w:rPr>
        <w:t xml:space="preserve"> svoju účasť. </w:t>
      </w:r>
    </w:p>
    <w:p w:rsidR="004411F6" w:rsidRPr="00B8082C" w:rsidRDefault="004411F6" w:rsidP="00C7336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B6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Minister financií </w:t>
      </w:r>
      <w:r w:rsidR="00FB6960" w:rsidRPr="00FB6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SR </w:t>
      </w:r>
      <w:r w:rsidRPr="00FB6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</w:t>
      </w:r>
      <w:r w:rsidR="00FB6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eter</w:t>
      </w:r>
      <w:r w:rsidRPr="00FB6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Kažimír</w:t>
      </w:r>
      <w:r w:rsidR="005470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uviedol, že SR má oproti konkurenčným krajinám značné rezervy v oblasti podpory zahraničného obchodu a vinní sú všetci zainteresovaní. Podporovať je podľa neho potrebné všetky podniky, ktoré na Slovensku platia dane a nielen MSP. Problémom taktiež je, že neexistuje koordinácia ciest ústavných činiteľov. </w:t>
      </w:r>
      <w:r w:rsidR="005470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pozitívne</w:t>
      </w:r>
      <w:r w:rsidR="005470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vníma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že agentúra SACR bola zrušená a</w:t>
      </w:r>
      <w:r w:rsidR="005470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tiež, že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kvalita práce </w:t>
      </w:r>
      <w:r w:rsidR="005470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agentúry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SARIO sa zlepšila. Pokiaľ </w:t>
      </w:r>
      <w:r w:rsidR="009502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príde s dobrým</w:t>
      </w:r>
      <w:r w:rsidR="00D01A8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návrhm</w:t>
      </w:r>
      <w:r w:rsidR="00D01A8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721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zefektívnenia činnosti ekonomickej diplomacie</w:t>
      </w:r>
      <w:r w:rsidR="00D01A8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C721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inisterstvo financií </w:t>
      </w:r>
      <w:r w:rsidR="00C721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SR </w:t>
      </w:r>
      <w:r w:rsidR="00D01A8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ich</w:t>
      </w:r>
      <w:r w:rsidR="005470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vie </w:t>
      </w:r>
      <w:r w:rsidR="005470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podporiť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nájsť financie. </w:t>
      </w:r>
    </w:p>
    <w:p w:rsidR="00075C81" w:rsidRDefault="00E62365" w:rsidP="00C733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65">
        <w:rPr>
          <w:rFonts w:ascii="Times New Roman" w:hAnsi="Times New Roman" w:cs="Times New Roman"/>
          <w:b/>
          <w:sz w:val="24"/>
          <w:szCs w:val="24"/>
        </w:rPr>
        <w:t xml:space="preserve">Bod </w:t>
      </w:r>
      <w:r w:rsidR="00075C81" w:rsidRPr="00E62365">
        <w:rPr>
          <w:rFonts w:ascii="Times New Roman" w:hAnsi="Times New Roman" w:cs="Times New Roman"/>
          <w:b/>
          <w:sz w:val="24"/>
          <w:szCs w:val="24"/>
        </w:rPr>
        <w:t>3.</w:t>
      </w:r>
      <w:r w:rsidR="00075C81" w:rsidRPr="00E62365">
        <w:rPr>
          <w:rFonts w:ascii="Times New Roman" w:hAnsi="Times New Roman" w:cs="Times New Roman"/>
          <w:b/>
          <w:sz w:val="24"/>
          <w:szCs w:val="24"/>
        </w:rPr>
        <w:tab/>
        <w:t xml:space="preserve">Východiská pre vypracovanie Bielej knihy proexportnej politiky 2017  </w:t>
      </w:r>
    </w:p>
    <w:p w:rsidR="00B8082C" w:rsidRDefault="00F10F5F" w:rsidP="00C7336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10F5F">
        <w:rPr>
          <w:rFonts w:ascii="Times New Roman" w:hAnsi="Times New Roman" w:cs="Times New Roman"/>
          <w:sz w:val="24"/>
          <w:szCs w:val="24"/>
        </w:rPr>
        <w:t>Materiál predstavil štátny tajomník MH SR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013D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Chovanec. </w:t>
      </w:r>
      <w:r w:rsidR="00B8082C" w:rsidRPr="00B8082C">
        <w:rPr>
          <w:rFonts w:ascii="Times New Roman" w:hAnsi="Times New Roman" w:cs="Times New Roman"/>
          <w:sz w:val="24"/>
          <w:szCs w:val="24"/>
        </w:rPr>
        <w:t>Uviedol, že</w:t>
      </w:r>
      <w:r w:rsidR="00B80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82C" w:rsidRPr="00B808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Biela kniha proexportnej politiky 2017 predstavuje nástroj priebežnej aktualizácie Stratégie vonkajších ekonomických vzťahov SR na obdobie 2014 - 2020 (ďalej iba „SVEV“). </w:t>
      </w:r>
      <w:r w:rsidR="007038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za </w:t>
      </w:r>
      <w:r w:rsidR="00B8082C" w:rsidRPr="00B8082C">
        <w:rPr>
          <w:rFonts w:ascii="Times New Roman" w:eastAsia="Times New Roman" w:hAnsi="Times New Roman" w:cs="Times New Roman"/>
          <w:sz w:val="24"/>
          <w:szCs w:val="24"/>
          <w:lang w:eastAsia="sk-SK"/>
        </w:rPr>
        <w:t>cieľ aktualizovať kľúčovú časť SVEV, t.j. proexportné ciele a nástroje na podporu exportu</w:t>
      </w:r>
      <w:r w:rsidR="00D01A8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B8082C" w:rsidRPr="00B808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súlade s požiadavkami členov RVPEI</w:t>
      </w:r>
      <w:r w:rsidR="00D01A8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B8082C" w:rsidRPr="00B808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klásť väčší dôraz na realizáciu proexportných aktivít. Pri tvorbe </w:t>
      </w:r>
      <w:r w:rsidR="00D01A8B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B8082C" w:rsidRPr="00B8082C">
        <w:rPr>
          <w:rFonts w:ascii="Times New Roman" w:eastAsia="Times New Roman" w:hAnsi="Times New Roman" w:cs="Times New Roman"/>
          <w:sz w:val="24"/>
          <w:szCs w:val="24"/>
          <w:lang w:eastAsia="sk-SK"/>
        </w:rPr>
        <w:t>ielej knihy bude MH SR vychádzať z navrhnutých a schválených východísk SVEV, pričom v budúcom období sa implementácia SVEV a jej hodnotenie zameria výlučne len na oblasť proexportnej politiky.</w:t>
      </w:r>
      <w:r w:rsidR="00BF2A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8082C" w:rsidRPr="00B808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Materiál bol prerokovaný a prijatý 22.2.2017 na rokovaní Pracovnej skupiny pre stratégiu vonkajších ekonomických vzťahov SR na obdobie 2014 - 2020 </w:t>
      </w:r>
      <w:r w:rsidR="00BF2AF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p</w:t>
      </w:r>
      <w:r w:rsidR="00B8082C" w:rsidRPr="00B808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ripomienky členov tejto pracovnej skupiny aj z Po</w:t>
      </w:r>
      <w:r w:rsidR="009502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</w:t>
      </w:r>
      <w:r w:rsidR="00B8082C" w:rsidRPr="00B808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vedenia MH SR boli do materiálu zapracované. </w:t>
      </w:r>
    </w:p>
    <w:p w:rsidR="004411F6" w:rsidRDefault="004411F6" w:rsidP="00C7336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MH SR čaká podnety k proexportnej politike. Biela kniha by mala dospieť k stanoveniu 5-7 cieľov</w:t>
      </w:r>
      <w:r w:rsidR="006602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nástrojov na ich realizáciu. Diskutujúci sa zhodli na tom, že nie sú potrebné slohové cvičenia, ale reálne kroky na podporu všetkých </w:t>
      </w:r>
      <w:r w:rsidR="00D01A8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slovenský</w:t>
      </w:r>
      <w:r w:rsidR="006602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ch podnikov, nie len MSP. </w:t>
      </w:r>
      <w:r w:rsidR="00EC44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A. Beljajev dodal, že Slovensku chýba 50 rokov tvorby kapitálu, čo sa značne prejavuje na kapitálovej podv</w:t>
      </w:r>
      <w:r w:rsidR="00F627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="00EC44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živenosti slovenských podnikov. </w:t>
      </w:r>
      <w:r w:rsidR="00F627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V. Sirotka uviedol, že pre MSP je dôležité odstraňovanie bariér v</w:t>
      </w:r>
      <w:r w:rsidR="00D01A8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zahraničnom obchode</w:t>
      </w:r>
      <w:r w:rsidR="00F627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F6278D" w:rsidRDefault="00F6278D" w:rsidP="0070380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 ukončení diskusie k</w:t>
      </w:r>
      <w:r w:rsidR="00F66E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substantívnym bodom minister </w:t>
      </w:r>
      <w:r w:rsidR="00703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M. Lajčák </w:t>
      </w:r>
      <w:r w:rsidR="00F66E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uviedol materiály</w:t>
      </w:r>
      <w:r w:rsidR="007038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F66E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ktoré boli predložené rade na vedomie a dal o nich </w:t>
      </w:r>
      <w:r w:rsidR="00A315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sumárne </w:t>
      </w:r>
      <w:r w:rsidR="00F66E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hlasovať. </w:t>
      </w:r>
    </w:p>
    <w:p w:rsidR="00075C81" w:rsidRPr="00075C81" w:rsidRDefault="00075C81" w:rsidP="00C733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81">
        <w:rPr>
          <w:rFonts w:ascii="Times New Roman" w:hAnsi="Times New Roman" w:cs="Times New Roman"/>
          <w:sz w:val="24"/>
          <w:szCs w:val="24"/>
        </w:rPr>
        <w:t>B. Materiály na vedomie:</w:t>
      </w:r>
    </w:p>
    <w:p w:rsidR="00075C81" w:rsidRPr="00703802" w:rsidRDefault="00075C81" w:rsidP="00703802">
      <w:pPr>
        <w:pStyle w:val="Odsekzoznamu"/>
        <w:numPr>
          <w:ilvl w:val="0"/>
          <w:numId w:val="3"/>
        </w:numPr>
        <w:spacing w:line="276" w:lineRule="auto"/>
        <w:jc w:val="both"/>
      </w:pPr>
      <w:r w:rsidRPr="00703802">
        <w:t>Plnenie opatrení na podporu implementácie Stratégie vonkajších ekonomických vzťahov SR na obdobie 2014 - 2020 (stav k 31.12.2016) (MH SR)</w:t>
      </w:r>
    </w:p>
    <w:p w:rsidR="00075C81" w:rsidRPr="004D2773" w:rsidRDefault="00075C81" w:rsidP="004D2773">
      <w:pPr>
        <w:pStyle w:val="Odsekzoznamu"/>
        <w:numPr>
          <w:ilvl w:val="0"/>
          <w:numId w:val="3"/>
        </w:numPr>
        <w:spacing w:line="276" w:lineRule="auto"/>
        <w:jc w:val="both"/>
      </w:pPr>
      <w:r w:rsidRPr="004D2773">
        <w:t>Informácia o stave rokovaní o dohode o Transatlantickom obchodnom a investičnom partnerstve medzi EÚ a Spojenými štátmi americkými (MH SR)</w:t>
      </w:r>
    </w:p>
    <w:p w:rsidR="00075C81" w:rsidRPr="004D2773" w:rsidRDefault="00075C81" w:rsidP="004D2773">
      <w:pPr>
        <w:pStyle w:val="Odsekzoznamu"/>
        <w:numPr>
          <w:ilvl w:val="0"/>
          <w:numId w:val="3"/>
        </w:numPr>
        <w:spacing w:line="276" w:lineRule="auto"/>
        <w:jc w:val="both"/>
      </w:pPr>
      <w:r w:rsidRPr="004D2773">
        <w:t>Informácia o stave rokovaní o dohodách o voľnom obchode medzi EÚ a tretími krajinami (najmä TTIP, Mercosur, Japonsko), ako aj pripravovaných rokovaní o dohodách o voľnom obchode s Austráliou, Novým Zélandom, Filipínami a ďalšími krajinami (MH SR)</w:t>
      </w:r>
    </w:p>
    <w:p w:rsidR="00075C81" w:rsidRPr="004D2773" w:rsidRDefault="00075C81" w:rsidP="004D2773">
      <w:pPr>
        <w:pStyle w:val="Odsekzoznamu"/>
        <w:numPr>
          <w:ilvl w:val="0"/>
          <w:numId w:val="3"/>
        </w:numPr>
        <w:spacing w:line="276" w:lineRule="auto"/>
        <w:jc w:val="both"/>
      </w:pPr>
      <w:r w:rsidRPr="004D2773">
        <w:t>Nástroje vonkajšej pomoci EÚ v gescii rezortu MZVaEZ SR a návrh opatrení na zlepšenie zapojenia slovenských podnikateľských subjektov, štátnej a verejnej správy do projektov v novom rozpočtovom období EÚ 2014 – 2020 (MZVaEZ SR)</w:t>
      </w:r>
    </w:p>
    <w:p w:rsidR="00075C81" w:rsidRPr="004D2773" w:rsidRDefault="00075C81" w:rsidP="004D2773">
      <w:pPr>
        <w:pStyle w:val="Odsekzoznamu"/>
        <w:numPr>
          <w:ilvl w:val="0"/>
          <w:numId w:val="3"/>
        </w:numPr>
        <w:spacing w:line="276" w:lineRule="auto"/>
        <w:jc w:val="both"/>
      </w:pPr>
      <w:r w:rsidRPr="004D2773">
        <w:t>Správa o stave a výsledkoch ekonomickej diplomacie za rok 2016 (MZVaEZ SR)</w:t>
      </w:r>
    </w:p>
    <w:p w:rsidR="004D2773" w:rsidRDefault="004D2773" w:rsidP="00C733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394" w:rsidRDefault="00CB7394" w:rsidP="00C733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81" w:rsidRPr="00075C81" w:rsidRDefault="003C5EAE" w:rsidP="00C733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bodu r</w:t>
      </w:r>
      <w:r w:rsidR="00075C81" w:rsidRPr="00075C81">
        <w:rPr>
          <w:rFonts w:ascii="Times New Roman" w:hAnsi="Times New Roman" w:cs="Times New Roman"/>
          <w:sz w:val="24"/>
          <w:szCs w:val="24"/>
        </w:rPr>
        <w:t>ôzne</w:t>
      </w:r>
      <w:r>
        <w:rPr>
          <w:rFonts w:ascii="Times New Roman" w:hAnsi="Times New Roman" w:cs="Times New Roman"/>
          <w:sz w:val="24"/>
          <w:szCs w:val="24"/>
        </w:rPr>
        <w:t xml:space="preserve"> MiZVaEZ informoval o </w:t>
      </w:r>
      <w:r w:rsidR="00075C81" w:rsidRPr="00075C81">
        <w:rPr>
          <w:rFonts w:ascii="Times New Roman" w:hAnsi="Times New Roman" w:cs="Times New Roman"/>
          <w:sz w:val="24"/>
          <w:szCs w:val="24"/>
        </w:rPr>
        <w:t>:</w:t>
      </w:r>
    </w:p>
    <w:p w:rsidR="00075C81" w:rsidRPr="004D2773" w:rsidRDefault="00075C81" w:rsidP="004D2773">
      <w:pPr>
        <w:pStyle w:val="Odsekzoznamu"/>
        <w:numPr>
          <w:ilvl w:val="0"/>
          <w:numId w:val="4"/>
        </w:numPr>
        <w:spacing w:line="276" w:lineRule="auto"/>
        <w:jc w:val="both"/>
      </w:pPr>
      <w:r w:rsidRPr="004D2773">
        <w:t>realizácii Národn</w:t>
      </w:r>
      <w:r w:rsidR="004D2773">
        <w:t>ého dňa na EXPO 2017 v Astane (</w:t>
      </w:r>
      <w:r w:rsidRPr="004D2773">
        <w:t>ústna informácia MiZVaEZ SR)</w:t>
      </w:r>
    </w:p>
    <w:p w:rsidR="00075C81" w:rsidRDefault="003C5EAE" w:rsidP="004D2773">
      <w:pPr>
        <w:pStyle w:val="Odsekzoznamu"/>
        <w:numPr>
          <w:ilvl w:val="0"/>
          <w:numId w:val="4"/>
        </w:numPr>
        <w:spacing w:line="276" w:lineRule="auto"/>
        <w:jc w:val="both"/>
      </w:pPr>
      <w:r>
        <w:t>p</w:t>
      </w:r>
      <w:r w:rsidR="00075C81" w:rsidRPr="004D2773">
        <w:t>ríprav</w:t>
      </w:r>
      <w:r>
        <w:t>e</w:t>
      </w:r>
      <w:r w:rsidR="00075C81" w:rsidRPr="004D2773">
        <w:t xml:space="preserve"> návrhu na odvolanie zástupcu SACR a menovanie zástupcu MDaV SR do RVPEI a návrhu príslušnej zmeny štatútu RVPEI v súvislosti so zmenou kompetencií (ústna informácia MiZVaEZ SR)</w:t>
      </w:r>
    </w:p>
    <w:p w:rsidR="00F16A9E" w:rsidRPr="004D2773" w:rsidRDefault="00F16A9E" w:rsidP="00F16A9E">
      <w:pPr>
        <w:pStyle w:val="Odsekzoznamu"/>
        <w:spacing w:line="276" w:lineRule="auto"/>
        <w:ind w:left="720"/>
        <w:jc w:val="both"/>
      </w:pPr>
    </w:p>
    <w:p w:rsidR="00075C81" w:rsidRDefault="00A31531" w:rsidP="00C733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Následne minister M. Lajčák poďakoval prítomným za účasť a ukončil rokovanie </w:t>
      </w:r>
      <w:r w:rsidR="009502DF">
        <w:rPr>
          <w:rFonts w:ascii="Times New Roman" w:hAnsi="Times New Roman" w:cs="Times New Roman"/>
          <w:sz w:val="24"/>
          <w:szCs w:val="24"/>
        </w:rPr>
        <w:t>Rady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891" w:rsidRDefault="00DD0891" w:rsidP="00C7336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773" w:rsidRDefault="004D2773" w:rsidP="00C7336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773" w:rsidRDefault="004D2773" w:rsidP="00C7336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773" w:rsidRDefault="004D2773" w:rsidP="00C7336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3802" w:rsidRDefault="00703802" w:rsidP="00C7336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891" w:rsidRPr="00DD0891" w:rsidRDefault="00703802" w:rsidP="00C7336E">
      <w:pPr>
        <w:pStyle w:val="Bezriadkovani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Rastislav</w:t>
      </w:r>
      <w:r w:rsidR="00DD0891" w:rsidRPr="00DD0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Chovanec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0891" w:rsidRPr="00DD0891">
        <w:rPr>
          <w:rFonts w:ascii="Times New Roman" w:hAnsi="Times New Roman" w:cs="Times New Roman"/>
          <w:sz w:val="24"/>
          <w:szCs w:val="24"/>
        </w:rPr>
        <w:t>Miroslav Lajčák</w:t>
      </w:r>
    </w:p>
    <w:p w:rsidR="00E701DA" w:rsidRDefault="00E701DA" w:rsidP="00E701DA">
      <w:pPr>
        <w:pStyle w:val="Bezriadkovani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3802">
        <w:rPr>
          <w:rFonts w:ascii="Times New Roman" w:hAnsi="Times New Roman" w:cs="Times New Roman"/>
          <w:sz w:val="24"/>
          <w:szCs w:val="24"/>
        </w:rPr>
        <w:t xml:space="preserve">štátny tajomník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minister zahraničných vecí</w:t>
      </w:r>
    </w:p>
    <w:p w:rsidR="00B32D2C" w:rsidRDefault="00E701DA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3802">
        <w:rPr>
          <w:rFonts w:ascii="Times New Roman" w:hAnsi="Times New Roman" w:cs="Times New Roman"/>
          <w:sz w:val="24"/>
          <w:szCs w:val="24"/>
        </w:rPr>
        <w:t>Ministerstva</w:t>
      </w:r>
      <w:r w:rsidR="00DD0891" w:rsidRPr="00DD0891">
        <w:rPr>
          <w:rFonts w:ascii="Times New Roman" w:hAnsi="Times New Roman" w:cs="Times New Roman"/>
          <w:sz w:val="24"/>
          <w:szCs w:val="24"/>
        </w:rPr>
        <w:t xml:space="preserve"> hospodárstva SR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32D2C">
        <w:rPr>
          <w:rFonts w:ascii="Times New Roman" w:hAnsi="Times New Roman" w:cs="Times New Roman"/>
          <w:sz w:val="24"/>
          <w:szCs w:val="24"/>
        </w:rPr>
        <w:t>a európskych záležitostí SR</w:t>
      </w: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CFF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2EE9" w:rsidRDefault="007C2EE9" w:rsidP="007C2E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2EE9" w:rsidRPr="007C2EE9" w:rsidRDefault="009502DF" w:rsidP="007C2E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</w:t>
      </w:r>
      <w:r w:rsidR="007C2EE9" w:rsidRPr="007C2EE9">
        <w:rPr>
          <w:rFonts w:ascii="Times New Roman" w:eastAsia="Calibri" w:hAnsi="Times New Roman" w:cs="Times New Roman"/>
          <w:sz w:val="24"/>
          <w:szCs w:val="24"/>
        </w:rPr>
        <w:t xml:space="preserve"> VLÁDY SR NA PODPORU EXPORTU A INVESTÍCIÍ</w:t>
      </w:r>
    </w:p>
    <w:p w:rsidR="007C2EE9" w:rsidRPr="007C2EE9" w:rsidRDefault="007C2EE9" w:rsidP="007C2E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2EE9" w:rsidRPr="007C2EE9" w:rsidRDefault="007C2EE9" w:rsidP="007C2EE9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E9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1C97122" wp14:editId="6805FBBE">
            <wp:extent cx="607060" cy="782955"/>
            <wp:effectExtent l="0" t="0" r="254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E9" w:rsidRPr="007C2EE9" w:rsidRDefault="007C2EE9" w:rsidP="007C2EE9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EE9" w:rsidRPr="007C2EE9" w:rsidRDefault="007C2EE9" w:rsidP="007C2EE9">
      <w:pPr>
        <w:shd w:val="clear" w:color="auto" w:fill="FFFFFF"/>
        <w:spacing w:after="0" w:line="240" w:lineRule="auto"/>
        <w:ind w:left="12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</w:p>
    <w:p w:rsidR="007C2EE9" w:rsidRPr="007C2EE9" w:rsidRDefault="007C2EE9" w:rsidP="007C2EE9">
      <w:pPr>
        <w:shd w:val="clear" w:color="auto" w:fill="FFFFFF"/>
        <w:spacing w:after="0" w:line="240" w:lineRule="auto"/>
        <w:ind w:left="12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7C2EE9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ZÁVERY  </w:t>
      </w:r>
      <w:r w:rsidR="009502DF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RADY</w:t>
      </w:r>
      <w:r w:rsidRPr="007C2EE9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VLÁDY SR</w:t>
      </w:r>
    </w:p>
    <w:p w:rsidR="007C2EE9" w:rsidRPr="007C2EE9" w:rsidRDefault="007C2EE9" w:rsidP="007C2EE9">
      <w:pPr>
        <w:shd w:val="clear" w:color="auto" w:fill="FFFFFF"/>
        <w:spacing w:after="0" w:line="240" w:lineRule="auto"/>
        <w:ind w:left="12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7C2EE9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NA PODPORU EXPORTU A INVESTÍCIÍ</w:t>
      </w:r>
    </w:p>
    <w:p w:rsidR="007C2EE9" w:rsidRPr="007C2EE9" w:rsidRDefault="007C2EE9" w:rsidP="007C2EE9">
      <w:pPr>
        <w:shd w:val="clear" w:color="auto" w:fill="FFFFFF"/>
        <w:spacing w:after="0" w:line="240" w:lineRule="auto"/>
        <w:ind w:left="12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C2EE9" w:rsidRPr="007C2EE9" w:rsidRDefault="007C2EE9" w:rsidP="007C2EE9">
      <w:pPr>
        <w:shd w:val="clear" w:color="auto" w:fill="FFFFFF"/>
        <w:spacing w:after="0" w:line="240" w:lineRule="auto"/>
        <w:ind w:left="12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7C2EE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č. 01/01/2017</w:t>
      </w:r>
    </w:p>
    <w:p w:rsidR="007C2EE9" w:rsidRPr="007C2EE9" w:rsidRDefault="007C2EE9" w:rsidP="007C2EE9">
      <w:pPr>
        <w:shd w:val="clear" w:color="auto" w:fill="FFFFFF"/>
        <w:spacing w:after="0" w:line="240" w:lineRule="auto"/>
        <w:ind w:left="12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7C2EE9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z 15. marca 2017</w:t>
      </w:r>
    </w:p>
    <w:p w:rsidR="007C2EE9" w:rsidRPr="007C2EE9" w:rsidRDefault="007C2EE9" w:rsidP="007C2EE9">
      <w:pPr>
        <w:shd w:val="clear" w:color="auto" w:fill="FFFFFF"/>
        <w:spacing w:after="0" w:line="240" w:lineRule="auto"/>
        <w:ind w:left="12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2E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Program rokovania </w:t>
      </w:r>
      <w:r w:rsidR="009502DF">
        <w:rPr>
          <w:rFonts w:ascii="Times New Roman" w:eastAsia="Calibri" w:hAnsi="Times New Roman" w:cs="Times New Roman"/>
          <w:b/>
          <w:bCs/>
          <w:sz w:val="28"/>
          <w:szCs w:val="28"/>
        </w:rPr>
        <w:t>Rady</w:t>
      </w:r>
      <w:r w:rsidRPr="007C2E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vlády SR na podporu exportu a investícií </w:t>
      </w: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2EE9" w:rsidRP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C2E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predkladatelia:</w:t>
      </w:r>
    </w:p>
    <w:p w:rsidR="007C2EE9" w:rsidRP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C2E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minister zahraničných vecí a európskych záležitostí SR </w:t>
      </w:r>
    </w:p>
    <w:p w:rsidR="007C2EE9" w:rsidRP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C2E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 hospodárstva SR</w:t>
      </w:r>
      <w:r w:rsidRPr="007C2E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00"/>
          <w:lang w:eastAsia="sk-SK"/>
        </w:rPr>
        <w:t xml:space="preserve"> </w:t>
      </w:r>
    </w:p>
    <w:p w:rsidR="007C2EE9" w:rsidRP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C2E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___________________________________________________________________________</w:t>
      </w:r>
    </w:p>
    <w:p w:rsidR="007C2EE9" w:rsidRPr="007C2EE9" w:rsidRDefault="009502DF" w:rsidP="007C2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Rada</w:t>
      </w:r>
      <w:r w:rsidR="007C2EE9" w:rsidRPr="007C2EE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vlády SR na podporu exportu a investícií</w:t>
      </w:r>
    </w:p>
    <w:p w:rsidR="007C2EE9" w:rsidRP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2EE9" w:rsidRPr="007C2EE9" w:rsidRDefault="007C2EE9" w:rsidP="007C2EE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C2E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súhlasí a schvaľuje </w:t>
      </w:r>
    </w:p>
    <w:p w:rsidR="007C2EE9" w:rsidRPr="007C2EE9" w:rsidRDefault="007C2EE9" w:rsidP="007C2E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C2EE9" w:rsidRPr="007C2EE9" w:rsidRDefault="007C2EE9" w:rsidP="007C2EE9">
      <w:pPr>
        <w:spacing w:after="0" w:line="240" w:lineRule="auto"/>
        <w:ind w:left="993" w:hanging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EE9">
        <w:rPr>
          <w:rFonts w:ascii="Times New Roman" w:eastAsia="Calibri" w:hAnsi="Times New Roman" w:cs="Times New Roman"/>
          <w:sz w:val="24"/>
          <w:szCs w:val="24"/>
        </w:rPr>
        <w:t xml:space="preserve">A.1     program rokovania </w:t>
      </w:r>
      <w:r w:rsidR="009502DF">
        <w:rPr>
          <w:rFonts w:ascii="Times New Roman" w:eastAsia="Calibri" w:hAnsi="Times New Roman" w:cs="Times New Roman"/>
          <w:sz w:val="24"/>
          <w:szCs w:val="24"/>
        </w:rPr>
        <w:t>Rady</w:t>
      </w:r>
      <w:r w:rsidRPr="007C2EE9">
        <w:rPr>
          <w:rFonts w:ascii="Times New Roman" w:eastAsia="Calibri" w:hAnsi="Times New Roman" w:cs="Times New Roman"/>
          <w:sz w:val="24"/>
          <w:szCs w:val="24"/>
        </w:rPr>
        <w:t xml:space="preserve"> dňa 15. marca 2017 </w:t>
      </w:r>
    </w:p>
    <w:p w:rsidR="007C2EE9" w:rsidRPr="007C2EE9" w:rsidRDefault="007C2EE9" w:rsidP="007C2EE9">
      <w:pPr>
        <w:spacing w:after="0" w:line="240" w:lineRule="auto"/>
        <w:ind w:left="993" w:hanging="5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EE9" w:rsidRPr="009A3490" w:rsidRDefault="007C2EE9" w:rsidP="007C2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C2E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 w:type="page"/>
      </w:r>
    </w:p>
    <w:p w:rsidR="007C2EE9" w:rsidRPr="009A3490" w:rsidRDefault="007C2EE9" w:rsidP="00AE7C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CFF" w:rsidRPr="00AE7CFF" w:rsidRDefault="009502DF" w:rsidP="00AE7C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</w:t>
      </w:r>
      <w:r w:rsidR="00AE7CFF" w:rsidRPr="00AE7CFF">
        <w:rPr>
          <w:rFonts w:ascii="Times New Roman" w:eastAsia="Calibri" w:hAnsi="Times New Roman" w:cs="Times New Roman"/>
          <w:sz w:val="24"/>
          <w:szCs w:val="24"/>
        </w:rPr>
        <w:t xml:space="preserve"> VLÁDY SR NA PODPORU EXPORTU A INVESTÍCIÍ</w:t>
      </w:r>
    </w:p>
    <w:p w:rsidR="00AE7CFF" w:rsidRPr="00AE7CFF" w:rsidRDefault="00AE7CFF" w:rsidP="00AE7C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CFF" w:rsidRPr="00AE7CFF" w:rsidRDefault="00AE7CFF" w:rsidP="00AE7CFF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7CFF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4C191EF" wp14:editId="11083952">
            <wp:extent cx="612775" cy="7848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CFF" w:rsidRPr="00AE7CFF" w:rsidRDefault="00AE7CFF" w:rsidP="00AE7CFF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CFF" w:rsidRPr="00AE7CFF" w:rsidRDefault="00AE7CFF" w:rsidP="00AE7CFF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</w:rPr>
      </w:pPr>
    </w:p>
    <w:p w:rsidR="00AE7CFF" w:rsidRPr="00AE7CFF" w:rsidRDefault="00AE7CFF" w:rsidP="00AE7C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7CFF">
        <w:rPr>
          <w:rFonts w:ascii="Times New Roman" w:eastAsia="Calibri" w:hAnsi="Times New Roman" w:cs="Times New Roman"/>
          <w:sz w:val="24"/>
          <w:szCs w:val="24"/>
        </w:rPr>
        <w:t xml:space="preserve">ZÁVERY </w:t>
      </w:r>
      <w:r w:rsidR="009502DF">
        <w:rPr>
          <w:rFonts w:ascii="Times New Roman" w:eastAsia="Calibri" w:hAnsi="Times New Roman" w:cs="Times New Roman"/>
          <w:sz w:val="24"/>
          <w:szCs w:val="24"/>
        </w:rPr>
        <w:t>RADY</w:t>
      </w:r>
      <w:r w:rsidRPr="00AE7CFF">
        <w:rPr>
          <w:rFonts w:ascii="Times New Roman" w:eastAsia="Calibri" w:hAnsi="Times New Roman" w:cs="Times New Roman"/>
          <w:sz w:val="24"/>
          <w:szCs w:val="24"/>
        </w:rPr>
        <w:t xml:space="preserve"> VLÁDY SR </w:t>
      </w:r>
    </w:p>
    <w:p w:rsidR="00AE7CFF" w:rsidRPr="00AE7CFF" w:rsidRDefault="00AE7CFF" w:rsidP="00AE7C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CFF" w:rsidRPr="00AE7CFF" w:rsidRDefault="00AE7CFF" w:rsidP="00AE7C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7CFF">
        <w:rPr>
          <w:rFonts w:ascii="Times New Roman" w:eastAsia="Calibri" w:hAnsi="Times New Roman" w:cs="Times New Roman"/>
          <w:sz w:val="24"/>
          <w:szCs w:val="24"/>
        </w:rPr>
        <w:t>NA PODPORU EXPORTU A INVESTÍCIÍ</w:t>
      </w:r>
    </w:p>
    <w:p w:rsidR="00AE7CFF" w:rsidRPr="00AE7CFF" w:rsidRDefault="00AE7CFF" w:rsidP="00AE7C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CFF" w:rsidRPr="00AE7CFF" w:rsidRDefault="00AE7CFF" w:rsidP="00AE7C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7CFF">
        <w:rPr>
          <w:rFonts w:ascii="Times New Roman" w:eastAsia="Calibri" w:hAnsi="Times New Roman" w:cs="Times New Roman"/>
          <w:b/>
          <w:bCs/>
          <w:sz w:val="24"/>
          <w:szCs w:val="24"/>
        </w:rPr>
        <w:t>č. 02/01/2017</w:t>
      </w:r>
    </w:p>
    <w:p w:rsidR="00AE7CFF" w:rsidRPr="00AE7CFF" w:rsidRDefault="00AE7CFF" w:rsidP="00AE7C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7CFF">
        <w:rPr>
          <w:rFonts w:ascii="Times New Roman" w:eastAsia="Calibri" w:hAnsi="Times New Roman" w:cs="Times New Roman"/>
          <w:sz w:val="24"/>
          <w:szCs w:val="24"/>
        </w:rPr>
        <w:t>z 15. marca 2017</w:t>
      </w:r>
    </w:p>
    <w:p w:rsidR="00AE7CFF" w:rsidRPr="00AE7CFF" w:rsidRDefault="00AE7CFF" w:rsidP="00AE7CFF">
      <w:pPr>
        <w:shd w:val="clear" w:color="auto" w:fill="FFFFFF"/>
        <w:spacing w:after="0" w:line="240" w:lineRule="auto"/>
        <w:ind w:left="12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</w:rPr>
      </w:pPr>
    </w:p>
    <w:p w:rsidR="00AE7CFF" w:rsidRPr="00AE7CFF" w:rsidRDefault="00AE7CFF" w:rsidP="00AE7CFF">
      <w:pPr>
        <w:shd w:val="clear" w:color="auto" w:fill="FFFFFF"/>
        <w:spacing w:after="0" w:line="240" w:lineRule="auto"/>
        <w:ind w:left="12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</w:rPr>
      </w:pPr>
    </w:p>
    <w:p w:rsidR="00AE7CFF" w:rsidRPr="00AE7CFF" w:rsidRDefault="00AE7CFF" w:rsidP="00AE7C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E7C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Návrhy inovatívnych foriem kapacitného posilnenia </w:t>
      </w:r>
    </w:p>
    <w:p w:rsidR="00AE7CFF" w:rsidRPr="00AE7CFF" w:rsidRDefault="00AE7CFF" w:rsidP="00AE7C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E7CF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ekonomickej diplomacie</w:t>
      </w:r>
    </w:p>
    <w:p w:rsidR="00AE7CFF" w:rsidRPr="00AE7CFF" w:rsidRDefault="00AE7CFF" w:rsidP="00AE7CFF">
      <w:pPr>
        <w:shd w:val="clear" w:color="auto" w:fill="FFFFFF"/>
        <w:spacing w:after="0" w:line="240" w:lineRule="auto"/>
        <w:ind w:left="12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</w:rPr>
      </w:pPr>
    </w:p>
    <w:p w:rsidR="00AE7CFF" w:rsidRPr="00AE7CFF" w:rsidRDefault="00AE7CFF" w:rsidP="00AE7CFF">
      <w:pPr>
        <w:shd w:val="clear" w:color="auto" w:fill="FFFFFF"/>
        <w:spacing w:after="0" w:line="240" w:lineRule="auto"/>
        <w:ind w:left="12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</w:rPr>
      </w:pPr>
    </w:p>
    <w:p w:rsidR="00AE7CFF" w:rsidRPr="00AE7CFF" w:rsidRDefault="00AE7CFF" w:rsidP="00AE7CFF">
      <w:pPr>
        <w:shd w:val="clear" w:color="auto" w:fill="FFFFFF"/>
        <w:spacing w:after="0" w:line="240" w:lineRule="auto"/>
        <w:ind w:left="12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</w:rPr>
      </w:pPr>
    </w:p>
    <w:p w:rsidR="00AE7CFF" w:rsidRPr="00AE7CFF" w:rsidRDefault="00AE7CFF" w:rsidP="00AE7CFF">
      <w:pPr>
        <w:shd w:val="clear" w:color="auto" w:fill="FFFFFF"/>
        <w:spacing w:after="0" w:line="240" w:lineRule="auto"/>
        <w:ind w:left="12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</w:rPr>
      </w:pPr>
    </w:p>
    <w:p w:rsidR="00AE7CFF" w:rsidRPr="00AE7CFF" w:rsidRDefault="00AE7CFF" w:rsidP="00AE7CFF">
      <w:pPr>
        <w:shd w:val="clear" w:color="auto" w:fill="FFFFFF"/>
        <w:spacing w:after="0" w:line="240" w:lineRule="auto"/>
        <w:ind w:left="12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</w:rPr>
      </w:pPr>
    </w:p>
    <w:p w:rsidR="00AE7CFF" w:rsidRPr="00AE7CFF" w:rsidRDefault="00AE7CFF" w:rsidP="00AE7CFF">
      <w:pPr>
        <w:shd w:val="clear" w:color="auto" w:fill="FFFFFF"/>
        <w:spacing w:after="0" w:line="240" w:lineRule="auto"/>
        <w:ind w:left="12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</w:rPr>
      </w:pPr>
      <w:bookmarkStart w:id="0" w:name="_GoBack"/>
      <w:bookmarkEnd w:id="0"/>
    </w:p>
    <w:p w:rsidR="00AE7CFF" w:rsidRPr="00AE7CFF" w:rsidRDefault="00AE7CFF" w:rsidP="00AE7CFF">
      <w:pPr>
        <w:shd w:val="clear" w:color="auto" w:fill="FFFFFF"/>
        <w:spacing w:after="0" w:line="240" w:lineRule="auto"/>
        <w:ind w:left="12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AE7CFF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predkladateľ: </w:t>
      </w:r>
    </w:p>
    <w:p w:rsidR="00AE7CFF" w:rsidRPr="00AE7CFF" w:rsidRDefault="00AE7CFF" w:rsidP="00AE7C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CFF">
        <w:rPr>
          <w:rFonts w:ascii="Times New Roman" w:eastAsia="Calibri" w:hAnsi="Times New Roman" w:cs="Times New Roman"/>
          <w:sz w:val="24"/>
          <w:szCs w:val="24"/>
        </w:rPr>
        <w:t xml:space="preserve">minister </w:t>
      </w:r>
      <w:r w:rsidRPr="00AE7CFF">
        <w:rPr>
          <w:rFonts w:ascii="Times New Roman" w:eastAsia="Times New Roman" w:hAnsi="Times New Roman" w:cs="Times New Roman"/>
          <w:sz w:val="24"/>
          <w:szCs w:val="24"/>
          <w:lang w:eastAsia="sk-SK"/>
        </w:rPr>
        <w:t>zahraničných vecí a európskych záležitostí SR</w:t>
      </w:r>
    </w:p>
    <w:p w:rsidR="00AE7CFF" w:rsidRPr="00AE7CFF" w:rsidRDefault="00AE7CFF" w:rsidP="00AE7C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7CFF" w:rsidRPr="00AE7CFF" w:rsidRDefault="00AE7CFF" w:rsidP="00AE7CFF">
      <w:pPr>
        <w:shd w:val="clear" w:color="auto" w:fill="FFFFFF"/>
        <w:spacing w:after="0" w:line="240" w:lineRule="auto"/>
        <w:ind w:left="12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</w:rPr>
      </w:pPr>
    </w:p>
    <w:p w:rsidR="00AE7CFF" w:rsidRPr="00AE7CFF" w:rsidRDefault="00AE7CFF" w:rsidP="00AE7CFF">
      <w:pPr>
        <w:shd w:val="clear" w:color="auto" w:fill="FFFFFF"/>
        <w:spacing w:after="0" w:line="240" w:lineRule="auto"/>
        <w:ind w:left="12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</w:rPr>
      </w:pPr>
    </w:p>
    <w:p w:rsidR="00AE7CFF" w:rsidRPr="00AE7CFF" w:rsidRDefault="009502DF" w:rsidP="00AE7CFF">
      <w:pPr>
        <w:shd w:val="clear" w:color="auto" w:fill="FFFFFF"/>
        <w:spacing w:after="0" w:line="240" w:lineRule="auto"/>
        <w:ind w:left="12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Rada</w:t>
      </w:r>
      <w:r w:rsidR="00AE7CFF" w:rsidRPr="00AE7CFF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vlády SR na podporu exportu a investícií</w:t>
      </w:r>
    </w:p>
    <w:p w:rsidR="00AE7CFF" w:rsidRPr="00AE7CFF" w:rsidRDefault="00AE7CFF" w:rsidP="00AE7CFF">
      <w:pPr>
        <w:shd w:val="clear" w:color="auto" w:fill="FFFFFF"/>
        <w:spacing w:after="0" w:line="240" w:lineRule="auto"/>
        <w:ind w:left="12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</w:rPr>
      </w:pPr>
    </w:p>
    <w:p w:rsidR="00AE7CFF" w:rsidRPr="00AE7CFF" w:rsidRDefault="00AE7CFF" w:rsidP="00AE7CFF">
      <w:pPr>
        <w:shd w:val="clear" w:color="auto" w:fill="FFFFFF"/>
        <w:spacing w:after="0" w:line="240" w:lineRule="auto"/>
        <w:ind w:left="12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</w:rPr>
      </w:pPr>
    </w:p>
    <w:p w:rsidR="00AE7CFF" w:rsidRPr="00AE7CFF" w:rsidRDefault="00AE7CFF" w:rsidP="00AE7CFF">
      <w:pPr>
        <w:shd w:val="clear" w:color="auto" w:fill="FFFFFF"/>
        <w:spacing w:after="0" w:line="240" w:lineRule="auto"/>
        <w:ind w:left="12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AE7CFF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A. </w:t>
      </w:r>
      <w:r w:rsidRPr="00AE7CFF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ab/>
        <w:t>berie na vedomie</w:t>
      </w:r>
    </w:p>
    <w:p w:rsidR="00AE7CFF" w:rsidRPr="00AE7CFF" w:rsidRDefault="00AE7CFF" w:rsidP="00AE7CFF">
      <w:pPr>
        <w:shd w:val="clear" w:color="auto" w:fill="FFFFFF"/>
        <w:spacing w:after="0" w:line="240" w:lineRule="auto"/>
        <w:ind w:left="12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E7CFF" w:rsidRPr="00AE7CFF" w:rsidRDefault="00AE7CFF" w:rsidP="00AE7C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E7CFF">
        <w:rPr>
          <w:rFonts w:ascii="Times New Roman" w:eastAsia="Times New Roman" w:hAnsi="Times New Roman" w:cs="Times New Roman"/>
          <w:sz w:val="24"/>
          <w:szCs w:val="24"/>
          <w:lang w:eastAsia="x-none"/>
        </w:rPr>
        <w:t>Návrhy inovatívnych foriem kapacitného posilnenia ekonomickej diplomacie</w:t>
      </w:r>
    </w:p>
    <w:p w:rsidR="00AE7CFF" w:rsidRPr="00AE7CFF" w:rsidRDefault="00AE7CFF" w:rsidP="00AE7CFF">
      <w:pPr>
        <w:shd w:val="clear" w:color="auto" w:fill="FFFFFF"/>
        <w:spacing w:after="0" w:line="240" w:lineRule="auto"/>
        <w:ind w:left="12"/>
        <w:jc w:val="both"/>
        <w:rPr>
          <w:rFonts w:ascii="Times New Roman" w:eastAsia="Calibri" w:hAnsi="Times New Roman" w:cs="Times New Roman"/>
          <w:bCs/>
          <w:color w:val="00B050"/>
          <w:spacing w:val="-2"/>
          <w:sz w:val="24"/>
          <w:szCs w:val="24"/>
        </w:rPr>
      </w:pPr>
    </w:p>
    <w:p w:rsidR="00AE7CFF" w:rsidRPr="00AE7CFF" w:rsidRDefault="00AE7CFF" w:rsidP="00AE7CFF">
      <w:pPr>
        <w:shd w:val="clear" w:color="auto" w:fill="FFFFFF"/>
        <w:spacing w:after="0" w:line="240" w:lineRule="auto"/>
        <w:ind w:left="12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AE7CFF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B.</w:t>
      </w:r>
      <w:r w:rsidRPr="00AE7CFF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ab/>
        <w:t>ukladá</w:t>
      </w:r>
    </w:p>
    <w:p w:rsidR="00AE7CFF" w:rsidRPr="00AE7CFF" w:rsidRDefault="00AE7CFF" w:rsidP="00AE7CFF">
      <w:pPr>
        <w:shd w:val="clear" w:color="auto" w:fill="FFFFFF"/>
        <w:spacing w:after="0" w:line="240" w:lineRule="auto"/>
        <w:ind w:left="12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E7CFF" w:rsidRPr="00AE7CFF" w:rsidRDefault="00AE7CFF" w:rsidP="00AE7CFF">
      <w:pPr>
        <w:shd w:val="clear" w:color="auto" w:fill="FFFFFF"/>
        <w:spacing w:after="0" w:line="240" w:lineRule="auto"/>
        <w:ind w:left="12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AE7CFF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ab/>
        <w:t>ministrovi zahraničných vecí a európskych záležitostí</w:t>
      </w:r>
    </w:p>
    <w:p w:rsidR="00AE7CFF" w:rsidRPr="00AE7CFF" w:rsidRDefault="00AE7CFF" w:rsidP="00AE7CFF">
      <w:pPr>
        <w:spacing w:after="0" w:line="240" w:lineRule="auto"/>
        <w:rPr>
          <w:rFonts w:ascii="Times New Roman" w:eastAsia="Calibri" w:hAnsi="Times New Roman" w:cs="Times New Roman"/>
          <w:color w:val="00B050"/>
        </w:rPr>
      </w:pPr>
    </w:p>
    <w:p w:rsidR="00AE7CFF" w:rsidRPr="00AE7CFF" w:rsidRDefault="00AE7CFF" w:rsidP="00AE7CFF">
      <w:pPr>
        <w:spacing w:after="0" w:line="240" w:lineRule="auto"/>
        <w:ind w:left="705"/>
        <w:rPr>
          <w:rFonts w:ascii="Times New Roman" w:eastAsia="Calibri" w:hAnsi="Times New Roman" w:cs="Times New Roman"/>
          <w:sz w:val="24"/>
          <w:szCs w:val="24"/>
        </w:rPr>
      </w:pPr>
      <w:r w:rsidRPr="00AE7CFF">
        <w:rPr>
          <w:rFonts w:ascii="Times New Roman" w:eastAsia="Calibri" w:hAnsi="Times New Roman" w:cs="Times New Roman"/>
          <w:sz w:val="24"/>
          <w:szCs w:val="24"/>
        </w:rPr>
        <w:t xml:space="preserve">zohľadniť návrhy členov </w:t>
      </w:r>
      <w:r w:rsidR="009502DF">
        <w:rPr>
          <w:rFonts w:ascii="Times New Roman" w:eastAsia="Calibri" w:hAnsi="Times New Roman" w:cs="Times New Roman"/>
          <w:sz w:val="24"/>
          <w:szCs w:val="24"/>
        </w:rPr>
        <w:t>Rady</w:t>
      </w:r>
      <w:r w:rsidRPr="00AE7CFF">
        <w:rPr>
          <w:rFonts w:ascii="Times New Roman" w:eastAsia="Calibri" w:hAnsi="Times New Roman" w:cs="Times New Roman"/>
          <w:sz w:val="24"/>
          <w:szCs w:val="24"/>
        </w:rPr>
        <w:t xml:space="preserve"> na zasadnutí pracovnej skupiny </w:t>
      </w:r>
      <w:r w:rsidR="009502DF">
        <w:rPr>
          <w:rFonts w:ascii="Times New Roman" w:eastAsia="Calibri" w:hAnsi="Times New Roman" w:cs="Times New Roman"/>
          <w:sz w:val="24"/>
          <w:szCs w:val="24"/>
        </w:rPr>
        <w:t>Rady</w:t>
      </w:r>
      <w:r w:rsidRPr="00AE7CFF">
        <w:rPr>
          <w:rFonts w:ascii="Times New Roman" w:eastAsia="Calibri" w:hAnsi="Times New Roman" w:cs="Times New Roman"/>
          <w:sz w:val="24"/>
          <w:szCs w:val="24"/>
        </w:rPr>
        <w:t xml:space="preserve"> pri tvorbe materiálu do vlády, v zmysle uznesenia vlády č. 499/2016/B1</w:t>
      </w:r>
    </w:p>
    <w:p w:rsidR="00AE7CFF" w:rsidRPr="00AE7CFF" w:rsidRDefault="00AE7CFF" w:rsidP="00AE7CFF">
      <w:pPr>
        <w:spacing w:after="0" w:line="240" w:lineRule="auto"/>
        <w:ind w:left="705"/>
        <w:rPr>
          <w:rFonts w:ascii="Times New Roman" w:eastAsia="Calibri" w:hAnsi="Times New Roman" w:cs="Times New Roman"/>
          <w:sz w:val="24"/>
          <w:szCs w:val="24"/>
        </w:rPr>
      </w:pPr>
    </w:p>
    <w:p w:rsidR="00AE7CFF" w:rsidRPr="00AE7CFF" w:rsidRDefault="00AE7CFF" w:rsidP="00AE7CFF">
      <w:pPr>
        <w:spacing w:after="0" w:line="240" w:lineRule="auto"/>
        <w:ind w:left="705"/>
        <w:rPr>
          <w:rFonts w:ascii="Times New Roman" w:eastAsia="Calibri" w:hAnsi="Times New Roman" w:cs="Times New Roman"/>
          <w:sz w:val="24"/>
          <w:szCs w:val="24"/>
        </w:rPr>
      </w:pPr>
      <w:r w:rsidRPr="00AE7CFF">
        <w:rPr>
          <w:rFonts w:ascii="Times New Roman" w:eastAsia="Calibri" w:hAnsi="Times New Roman" w:cs="Times New Roman"/>
          <w:sz w:val="24"/>
          <w:szCs w:val="24"/>
        </w:rPr>
        <w:t>Termín: 15. 6. 2017</w:t>
      </w:r>
    </w:p>
    <w:p w:rsidR="00AE7CFF" w:rsidRPr="00AE7CFF" w:rsidRDefault="00AE7CFF" w:rsidP="00AE7CFF">
      <w:pPr>
        <w:spacing w:after="0" w:line="240" w:lineRule="auto"/>
        <w:rPr>
          <w:rFonts w:ascii="Times New Roman" w:eastAsia="Calibri" w:hAnsi="Times New Roman" w:cs="Times New Roman"/>
          <w:color w:val="00B050"/>
        </w:rPr>
      </w:pPr>
    </w:p>
    <w:p w:rsidR="00AE7CFF" w:rsidRPr="00AE7CFF" w:rsidRDefault="00AE7CFF" w:rsidP="00AE7CFF">
      <w:pPr>
        <w:spacing w:after="0" w:line="240" w:lineRule="auto"/>
        <w:rPr>
          <w:rFonts w:ascii="Times New Roman" w:eastAsia="Calibri" w:hAnsi="Times New Roman" w:cs="Times New Roman"/>
          <w:color w:val="00B050"/>
        </w:rPr>
      </w:pPr>
    </w:p>
    <w:p w:rsidR="00AE7CFF" w:rsidRPr="00AE7CFF" w:rsidRDefault="00AE7CFF" w:rsidP="00AE7CFF">
      <w:pPr>
        <w:spacing w:after="0" w:line="240" w:lineRule="auto"/>
        <w:rPr>
          <w:rFonts w:ascii="Times New Roman" w:eastAsia="Calibri" w:hAnsi="Times New Roman" w:cs="Times New Roman"/>
          <w:color w:val="00B050"/>
        </w:rPr>
      </w:pPr>
    </w:p>
    <w:p w:rsidR="00AE7CFF" w:rsidRPr="009A3490" w:rsidRDefault="00AE7CFF" w:rsidP="00AE7CFF">
      <w:pPr>
        <w:rPr>
          <w:rFonts w:ascii="Times New Roman" w:hAnsi="Times New Roman"/>
          <w:color w:val="00B050"/>
        </w:rPr>
      </w:pPr>
    </w:p>
    <w:p w:rsidR="00AE7CFF" w:rsidRPr="00AE7CFF" w:rsidRDefault="00AE7CFF" w:rsidP="00AE7C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E7CFF" w:rsidRPr="00AE7CFF" w:rsidRDefault="009502DF" w:rsidP="00AE7C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</w:t>
      </w:r>
      <w:r w:rsidR="00AE7CFF" w:rsidRPr="00AE7CFF">
        <w:rPr>
          <w:rFonts w:ascii="Times New Roman" w:eastAsia="Calibri" w:hAnsi="Times New Roman" w:cs="Times New Roman"/>
          <w:sz w:val="24"/>
          <w:szCs w:val="24"/>
        </w:rPr>
        <w:t xml:space="preserve"> VLÁDY SR NA PODPORU EXPORTU A INVESTÍCIÍ</w:t>
      </w:r>
    </w:p>
    <w:p w:rsidR="00AE7CFF" w:rsidRPr="00AE7CFF" w:rsidRDefault="00AE7CFF" w:rsidP="00AE7C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E7CFF" w:rsidRPr="00AE7CFF" w:rsidRDefault="00AE7CFF" w:rsidP="00AE7CFF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  <w:r w:rsidRPr="00AE7CFF">
        <w:rPr>
          <w:rFonts w:ascii="Times New Roman" w:eastAsia="Calibri" w:hAnsi="Times New Roman" w:cs="Times New Roman"/>
          <w:noProof/>
          <w:lang w:eastAsia="sk-SK"/>
        </w:rPr>
        <w:drawing>
          <wp:inline distT="0" distB="0" distL="0" distR="0" wp14:anchorId="523F2D54" wp14:editId="5CBADFFB">
            <wp:extent cx="612140" cy="779145"/>
            <wp:effectExtent l="0" t="0" r="0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CFF" w:rsidRPr="00AE7CFF" w:rsidRDefault="00AE7CFF" w:rsidP="00AE7CFF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</w:p>
    <w:p w:rsidR="00AE7CFF" w:rsidRPr="00AE7CFF" w:rsidRDefault="00AE7CFF" w:rsidP="00AE7CFF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</w:p>
    <w:p w:rsidR="00AE7CFF" w:rsidRPr="00AE7CFF" w:rsidRDefault="00AE7CFF" w:rsidP="00AE7CFF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</w:p>
    <w:p w:rsidR="00AE7CFF" w:rsidRPr="00AE7CFF" w:rsidRDefault="00AE7CFF" w:rsidP="00AE7C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7CFF">
        <w:rPr>
          <w:rFonts w:ascii="Times New Roman" w:eastAsia="Calibri" w:hAnsi="Times New Roman" w:cs="Times New Roman"/>
          <w:sz w:val="24"/>
          <w:szCs w:val="24"/>
        </w:rPr>
        <w:t xml:space="preserve">ZÁVERY </w:t>
      </w:r>
      <w:r w:rsidR="009502DF">
        <w:rPr>
          <w:rFonts w:ascii="Times New Roman" w:eastAsia="Calibri" w:hAnsi="Times New Roman" w:cs="Times New Roman"/>
          <w:sz w:val="24"/>
          <w:szCs w:val="24"/>
        </w:rPr>
        <w:t>RADY</w:t>
      </w:r>
      <w:r w:rsidRPr="00AE7CFF">
        <w:rPr>
          <w:rFonts w:ascii="Times New Roman" w:eastAsia="Calibri" w:hAnsi="Times New Roman" w:cs="Times New Roman"/>
          <w:sz w:val="24"/>
          <w:szCs w:val="24"/>
        </w:rPr>
        <w:t xml:space="preserve"> VLÁDY SR </w:t>
      </w:r>
    </w:p>
    <w:p w:rsidR="00AE7CFF" w:rsidRPr="00AE7CFF" w:rsidRDefault="00AE7CFF" w:rsidP="00AE7C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7CFF">
        <w:rPr>
          <w:rFonts w:ascii="Times New Roman" w:eastAsia="Calibri" w:hAnsi="Times New Roman" w:cs="Times New Roman"/>
          <w:sz w:val="24"/>
          <w:szCs w:val="24"/>
        </w:rPr>
        <w:t>NA PODPORU EXPORTU A INVESTÍCIÍ</w:t>
      </w:r>
    </w:p>
    <w:p w:rsidR="00AE7CFF" w:rsidRPr="00AE7CFF" w:rsidRDefault="00AE7CFF" w:rsidP="00AE7C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CFF" w:rsidRPr="00AE7CFF" w:rsidRDefault="00AE7CFF" w:rsidP="00AE7C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7CFF">
        <w:rPr>
          <w:rFonts w:ascii="Times New Roman" w:eastAsia="Calibri" w:hAnsi="Times New Roman" w:cs="Times New Roman"/>
          <w:b/>
          <w:bCs/>
          <w:sz w:val="24"/>
          <w:szCs w:val="24"/>
        </w:rPr>
        <w:t>č. 03/01/2017</w:t>
      </w:r>
    </w:p>
    <w:p w:rsidR="00AE7CFF" w:rsidRPr="00AE7CFF" w:rsidRDefault="00AE7CFF" w:rsidP="00AE7C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7CFF">
        <w:rPr>
          <w:rFonts w:ascii="Times New Roman" w:eastAsia="Calibri" w:hAnsi="Times New Roman" w:cs="Times New Roman"/>
          <w:sz w:val="24"/>
          <w:szCs w:val="24"/>
        </w:rPr>
        <w:t>z 15. marca 2017</w:t>
      </w:r>
    </w:p>
    <w:p w:rsidR="00AE7CFF" w:rsidRPr="00AE7CFF" w:rsidRDefault="00AE7CFF" w:rsidP="00AE7CFF">
      <w:pPr>
        <w:tabs>
          <w:tab w:val="left" w:pos="37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CFF">
        <w:rPr>
          <w:rFonts w:ascii="Times New Roman" w:eastAsia="Calibri" w:hAnsi="Times New Roman" w:cs="Times New Roman"/>
          <w:sz w:val="24"/>
          <w:szCs w:val="24"/>
        </w:rPr>
        <w:tab/>
      </w:r>
    </w:p>
    <w:p w:rsidR="00AE7CFF" w:rsidRPr="00AE7CFF" w:rsidRDefault="00AE7CFF" w:rsidP="00AE7C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E7CF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 Východiskám pre vypracovanie Bielej knihy proexportnej politiky 2017</w:t>
      </w:r>
    </w:p>
    <w:p w:rsidR="00AE7CFF" w:rsidRPr="00AE7CFF" w:rsidRDefault="00AE7CFF" w:rsidP="00AE7CFF">
      <w:pPr>
        <w:spacing w:after="0" w:line="360" w:lineRule="auto"/>
        <w:rPr>
          <w:rFonts w:ascii="Calibri" w:eastAsia="Calibri" w:hAnsi="Calibri" w:cs="Times New Roman"/>
          <w:b/>
          <w:sz w:val="18"/>
          <w:szCs w:val="24"/>
        </w:rPr>
      </w:pPr>
    </w:p>
    <w:p w:rsidR="00AE7CFF" w:rsidRPr="00AE7CFF" w:rsidRDefault="00AE7CFF" w:rsidP="00AE7CF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E7C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predkladateľ:  minister hospodárstva SR</w:t>
      </w:r>
    </w:p>
    <w:p w:rsidR="00AE7CFF" w:rsidRPr="00AE7CFF" w:rsidRDefault="00AE7CFF" w:rsidP="00AE7CFF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E7CFF" w:rsidRPr="00AE7CFF" w:rsidRDefault="00AE7CFF" w:rsidP="00AE7C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AE7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AE7CFF" w:rsidRPr="00AE7CFF" w:rsidRDefault="00AE7CFF" w:rsidP="00AE7C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</w:p>
    <w:p w:rsidR="00AE7CFF" w:rsidRPr="00F50615" w:rsidRDefault="009502DF" w:rsidP="00AE7C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Rada</w:t>
      </w:r>
      <w:r w:rsidR="00AE7CFF" w:rsidRPr="00F506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vlády SR na podporu exportu a investícií</w:t>
      </w:r>
    </w:p>
    <w:p w:rsidR="00AE7CFF" w:rsidRPr="00AE7CFF" w:rsidRDefault="00AE7CFF" w:rsidP="00AE7C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E7CFF" w:rsidRPr="00AE7CFF" w:rsidRDefault="00AE7CFF" w:rsidP="00AE7CFF">
      <w:pPr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E7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schvaľuje</w:t>
      </w:r>
    </w:p>
    <w:p w:rsidR="00AE7CFF" w:rsidRPr="00AE7CFF" w:rsidRDefault="00AE7CFF" w:rsidP="00AE7CF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AE7CFF" w:rsidRPr="00AE7CFF" w:rsidRDefault="00AE7CFF" w:rsidP="00AE7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7C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A.1.    Východiská pre vypracovanie Bielej knihy proexportnej politiky 2017</w:t>
      </w:r>
      <w:r w:rsidRPr="00AE7CFF">
        <w:rPr>
          <w:rFonts w:ascii="Times New Roman" w:eastAsia="Calibri" w:hAnsi="Times New Roman" w:cs="Times New Roman"/>
          <w:iCs/>
          <w:color w:val="000000"/>
          <w:spacing w:val="-3"/>
          <w:sz w:val="24"/>
          <w:szCs w:val="24"/>
        </w:rPr>
        <w:t xml:space="preserve"> </w:t>
      </w:r>
    </w:p>
    <w:p w:rsidR="00AE7CFF" w:rsidRPr="00AE7CFF" w:rsidRDefault="00AE7CFF" w:rsidP="00AE7C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AE7CFF" w:rsidRPr="00AE7CFF" w:rsidRDefault="00AE7CFF" w:rsidP="00AE7C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AE7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ukladá </w:t>
      </w:r>
    </w:p>
    <w:p w:rsidR="00AE7CFF" w:rsidRPr="00AE7CFF" w:rsidRDefault="00AE7CFF" w:rsidP="00AE7CFF">
      <w:pPr>
        <w:spacing w:after="0" w:line="240" w:lineRule="auto"/>
        <w:ind w:hanging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E7CFF" w:rsidRPr="00AE7CFF" w:rsidRDefault="00AE7CFF" w:rsidP="00AE7CFF">
      <w:pPr>
        <w:spacing w:after="0" w:line="240" w:lineRule="auto"/>
        <w:ind w:hanging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7C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ministrovi hospodárstva </w:t>
      </w:r>
    </w:p>
    <w:p w:rsidR="00AE7CFF" w:rsidRPr="00AE7CFF" w:rsidRDefault="00AE7CFF" w:rsidP="00AE7CFF">
      <w:pPr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7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</w:p>
    <w:p w:rsidR="00AE7CFF" w:rsidRPr="00AE7CFF" w:rsidRDefault="00AE7CFF" w:rsidP="00AE7CFF">
      <w:p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7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B.1. </w:t>
      </w:r>
      <w:r w:rsidRPr="00AE7CF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predložiť materiál Biela kniha proexportnej politiky 2017 na rokovanie </w:t>
      </w:r>
      <w:r w:rsidR="009502DF">
        <w:rPr>
          <w:rFonts w:ascii="Times New Roman" w:eastAsia="Calibri" w:hAnsi="Times New Roman" w:cs="Times New Roman"/>
          <w:color w:val="000000"/>
          <w:sz w:val="24"/>
          <w:szCs w:val="24"/>
        </w:rPr>
        <w:t>Rady</w:t>
      </w:r>
      <w:r w:rsidRPr="00AE7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vlády SR na podporu exportu a investícií</w:t>
      </w:r>
    </w:p>
    <w:p w:rsidR="00AE7CFF" w:rsidRPr="00AE7CFF" w:rsidRDefault="00AE7CFF" w:rsidP="00AE7CFF">
      <w:p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7CFF">
        <w:rPr>
          <w:rFonts w:ascii="Times New Roman" w:eastAsia="Calibri" w:hAnsi="Times New Roman" w:cs="Times New Roman"/>
          <w:i/>
          <w:sz w:val="24"/>
          <w:szCs w:val="24"/>
        </w:rPr>
        <w:t xml:space="preserve">           Termín: do 30.11.2017</w:t>
      </w:r>
    </w:p>
    <w:p w:rsidR="00AE7CFF" w:rsidRPr="00AE7CFF" w:rsidRDefault="00AE7CFF" w:rsidP="00AE7CF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CFF" w:rsidRPr="00AE7CFF" w:rsidRDefault="00AE7CFF" w:rsidP="00AE7CFF">
      <w:p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7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B.2. </w:t>
      </w:r>
      <w:r w:rsidRPr="00AE7CF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vypracovať Tretiu monitorovaciu správu o plnení cieľov Stratégie vonkajších ekonomických vzťahov SR na obdobie 2014 - 2020 v súlade s Východiskami pre vypracovanie Bielej knihy proexportnej politiky 2017</w:t>
      </w:r>
    </w:p>
    <w:p w:rsidR="00AE7CFF" w:rsidRPr="00AE7CFF" w:rsidRDefault="00AE7CFF" w:rsidP="00AE7CFF">
      <w:p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7CFF">
        <w:rPr>
          <w:rFonts w:ascii="Times New Roman" w:eastAsia="Calibri" w:hAnsi="Times New Roman" w:cs="Times New Roman"/>
          <w:i/>
          <w:sz w:val="24"/>
          <w:szCs w:val="24"/>
        </w:rPr>
        <w:t xml:space="preserve">        Termín: do 31.10.2017</w:t>
      </w:r>
    </w:p>
    <w:p w:rsidR="00AE7CFF" w:rsidRPr="00AE7CFF" w:rsidRDefault="00AE7CFF" w:rsidP="00AE7CFF">
      <w:p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CFF" w:rsidRPr="00AE7CFF" w:rsidRDefault="00AE7CFF" w:rsidP="00AE7CFF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CFF" w:rsidRPr="00AE7CFF" w:rsidRDefault="00AE7CFF" w:rsidP="00AE7CFF">
      <w:pPr>
        <w:spacing w:after="0" w:line="240" w:lineRule="auto"/>
        <w:ind w:left="1418"/>
        <w:jc w:val="both"/>
        <w:rPr>
          <w:rFonts w:ascii="Calibri" w:eastAsia="Calibri" w:hAnsi="Calibri" w:cs="Times New Roman"/>
        </w:rPr>
      </w:pPr>
    </w:p>
    <w:p w:rsidR="00AE7CFF" w:rsidRPr="00AE7CFF" w:rsidRDefault="00AE7CFF" w:rsidP="00AE7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E7CFF" w:rsidRDefault="00AE7CFF" w:rsidP="00AE7CFF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8"/>
          <w:sz w:val="24"/>
          <w:szCs w:val="24"/>
          <w:lang w:eastAsia="sk-SK"/>
        </w:rPr>
      </w:pPr>
    </w:p>
    <w:p w:rsidR="00AE7CFF" w:rsidRDefault="00AE7CFF" w:rsidP="00AE7CFF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8"/>
          <w:sz w:val="24"/>
          <w:szCs w:val="24"/>
          <w:lang w:eastAsia="sk-SK"/>
        </w:rPr>
      </w:pPr>
    </w:p>
    <w:p w:rsidR="00AE7CFF" w:rsidRDefault="00AE7CFF" w:rsidP="00AE7CFF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8"/>
          <w:sz w:val="24"/>
          <w:szCs w:val="24"/>
          <w:lang w:eastAsia="sk-SK"/>
        </w:rPr>
      </w:pPr>
    </w:p>
    <w:p w:rsidR="00AE7CFF" w:rsidRPr="00AE7CFF" w:rsidRDefault="00AE7CFF" w:rsidP="00AE7CFF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8"/>
          <w:sz w:val="24"/>
          <w:szCs w:val="24"/>
          <w:lang w:eastAsia="sk-SK"/>
        </w:rPr>
      </w:pPr>
    </w:p>
    <w:p w:rsidR="00AE7CFF" w:rsidRPr="00AE7CFF" w:rsidRDefault="00AE7CFF" w:rsidP="00AE7CFF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8"/>
          <w:sz w:val="24"/>
          <w:szCs w:val="24"/>
          <w:lang w:eastAsia="sk-SK"/>
        </w:rPr>
      </w:pPr>
    </w:p>
    <w:p w:rsidR="00AE7CFF" w:rsidRDefault="00AE7CFF" w:rsidP="00AE7C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E7CFF" w:rsidRPr="00AE7CFF" w:rsidRDefault="009502DF" w:rsidP="00AE7C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</w:t>
      </w:r>
      <w:r w:rsidR="00AE7CFF" w:rsidRPr="00AE7CFF">
        <w:rPr>
          <w:rFonts w:ascii="Times New Roman" w:eastAsia="Calibri" w:hAnsi="Times New Roman" w:cs="Times New Roman"/>
          <w:sz w:val="24"/>
          <w:szCs w:val="24"/>
        </w:rPr>
        <w:t xml:space="preserve"> VLÁDY SR NA PODPORU EXPORTU A INVESTÍCIÍ</w:t>
      </w:r>
    </w:p>
    <w:p w:rsidR="00AE7CFF" w:rsidRPr="00AE7CFF" w:rsidRDefault="00AE7CFF" w:rsidP="00AE7C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E7CFF" w:rsidRPr="00AE7CFF" w:rsidRDefault="00AE7CFF" w:rsidP="00AE7CFF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  <w:r w:rsidRPr="00AE7CFF">
        <w:rPr>
          <w:rFonts w:ascii="Times New Roman" w:eastAsia="Calibri" w:hAnsi="Times New Roman" w:cs="Times New Roman"/>
          <w:noProof/>
          <w:lang w:eastAsia="sk-SK"/>
        </w:rPr>
        <w:drawing>
          <wp:inline distT="0" distB="0" distL="0" distR="0" wp14:anchorId="2FD90BE9" wp14:editId="34AABF4A">
            <wp:extent cx="612140" cy="779145"/>
            <wp:effectExtent l="0" t="0" r="0" b="190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CFF" w:rsidRPr="00AE7CFF" w:rsidRDefault="00AE7CFF" w:rsidP="00AE7CFF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</w:p>
    <w:p w:rsidR="00AE7CFF" w:rsidRPr="00AE7CFF" w:rsidRDefault="00AE7CFF" w:rsidP="00AE7CFF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  <w:r w:rsidRPr="00AE7CFF">
        <w:rPr>
          <w:rFonts w:ascii="Times New Roman" w:eastAsia="Calibri" w:hAnsi="Times New Roman" w:cs="Times New Roman"/>
        </w:rPr>
        <w:t>Návrh</w:t>
      </w:r>
    </w:p>
    <w:p w:rsidR="00AE7CFF" w:rsidRPr="00AE7CFF" w:rsidRDefault="00AE7CFF" w:rsidP="00AE7CFF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</w:p>
    <w:p w:rsidR="00AE7CFF" w:rsidRPr="00AE7CFF" w:rsidRDefault="00AE7CFF" w:rsidP="00AE7C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7CFF">
        <w:rPr>
          <w:rFonts w:ascii="Times New Roman" w:eastAsia="Calibri" w:hAnsi="Times New Roman" w:cs="Times New Roman"/>
          <w:sz w:val="24"/>
          <w:szCs w:val="24"/>
        </w:rPr>
        <w:t xml:space="preserve">ZÁVEROV </w:t>
      </w:r>
      <w:r w:rsidR="009502DF">
        <w:rPr>
          <w:rFonts w:ascii="Times New Roman" w:eastAsia="Calibri" w:hAnsi="Times New Roman" w:cs="Times New Roman"/>
          <w:sz w:val="24"/>
          <w:szCs w:val="24"/>
        </w:rPr>
        <w:t>RADY</w:t>
      </w:r>
      <w:r w:rsidRPr="00AE7CFF">
        <w:rPr>
          <w:rFonts w:ascii="Times New Roman" w:eastAsia="Calibri" w:hAnsi="Times New Roman" w:cs="Times New Roman"/>
          <w:sz w:val="24"/>
          <w:szCs w:val="24"/>
        </w:rPr>
        <w:t xml:space="preserve"> VLÁDY SR </w:t>
      </w:r>
    </w:p>
    <w:p w:rsidR="00AE7CFF" w:rsidRPr="00AE7CFF" w:rsidRDefault="00AE7CFF" w:rsidP="00AE7C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7CFF">
        <w:rPr>
          <w:rFonts w:ascii="Times New Roman" w:eastAsia="Calibri" w:hAnsi="Times New Roman" w:cs="Times New Roman"/>
          <w:sz w:val="24"/>
          <w:szCs w:val="24"/>
        </w:rPr>
        <w:t>NA PODPORU EXPORTU A INVESTÍCIÍ</w:t>
      </w:r>
    </w:p>
    <w:p w:rsidR="00AE7CFF" w:rsidRPr="00AE7CFF" w:rsidRDefault="00AE7CFF" w:rsidP="00AE7C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CFF" w:rsidRPr="00AE7CFF" w:rsidRDefault="00AE7CFF" w:rsidP="00AE7C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7CFF">
        <w:rPr>
          <w:rFonts w:ascii="Times New Roman" w:eastAsia="Calibri" w:hAnsi="Times New Roman" w:cs="Times New Roman"/>
          <w:b/>
          <w:bCs/>
          <w:sz w:val="24"/>
          <w:szCs w:val="24"/>
        </w:rPr>
        <w:t>č. 04/01/2017</w:t>
      </w:r>
    </w:p>
    <w:p w:rsidR="00AE7CFF" w:rsidRPr="00AE7CFF" w:rsidRDefault="00AE7CFF" w:rsidP="00AE7C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7CFF">
        <w:rPr>
          <w:rFonts w:ascii="Times New Roman" w:eastAsia="Calibri" w:hAnsi="Times New Roman" w:cs="Times New Roman"/>
          <w:sz w:val="24"/>
          <w:szCs w:val="24"/>
        </w:rPr>
        <w:t>z 15. marca 2017</w:t>
      </w:r>
    </w:p>
    <w:p w:rsidR="00AE7CFF" w:rsidRPr="00AE7CFF" w:rsidRDefault="00AE7CFF" w:rsidP="00AE7CFF">
      <w:pPr>
        <w:tabs>
          <w:tab w:val="left" w:pos="37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CFF">
        <w:rPr>
          <w:rFonts w:ascii="Times New Roman" w:eastAsia="Calibri" w:hAnsi="Times New Roman" w:cs="Times New Roman"/>
          <w:sz w:val="24"/>
          <w:szCs w:val="24"/>
        </w:rPr>
        <w:tab/>
      </w:r>
    </w:p>
    <w:p w:rsidR="00AE7CFF" w:rsidRPr="00AE7CFF" w:rsidRDefault="00AE7CFF" w:rsidP="00AE7CFF">
      <w:pPr>
        <w:tabs>
          <w:tab w:val="left" w:pos="376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CFF" w:rsidRPr="00AE7CFF" w:rsidRDefault="00AE7CFF" w:rsidP="00AE7CFF">
      <w:pPr>
        <w:spacing w:after="0" w:line="276" w:lineRule="auto"/>
        <w:ind w:left="709" w:hanging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7CFF">
        <w:rPr>
          <w:rFonts w:ascii="Times New Roman" w:eastAsia="Calibri" w:hAnsi="Times New Roman" w:cs="Times New Roman"/>
          <w:b/>
          <w:sz w:val="24"/>
          <w:szCs w:val="24"/>
        </w:rPr>
        <w:t>Plnenie opatrení na podporu implementácie</w:t>
      </w:r>
    </w:p>
    <w:p w:rsidR="00AE7CFF" w:rsidRPr="00AE7CFF" w:rsidRDefault="00AE7CFF" w:rsidP="00AE7CF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7CFF">
        <w:rPr>
          <w:rFonts w:ascii="Times New Roman" w:eastAsia="Calibri" w:hAnsi="Times New Roman" w:cs="Times New Roman"/>
          <w:b/>
          <w:sz w:val="24"/>
          <w:szCs w:val="24"/>
        </w:rPr>
        <w:t>Stratégie vonkajších ekonomických   vzťahov SR na obdobie 2014 – 2020</w:t>
      </w:r>
    </w:p>
    <w:p w:rsidR="00AE7CFF" w:rsidRPr="00AE7CFF" w:rsidRDefault="00AE7CFF" w:rsidP="00AE7C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E7CFF" w:rsidRPr="00AE7CFF" w:rsidRDefault="00AE7CFF" w:rsidP="00AE7CFF">
      <w:pPr>
        <w:tabs>
          <w:tab w:val="left" w:pos="3765"/>
        </w:tabs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</w:p>
    <w:p w:rsidR="00AE7CFF" w:rsidRPr="00AE7CFF" w:rsidRDefault="00AE7CFF" w:rsidP="00AE7CF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E7C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predkladateľ:  minister hospodárstva SR</w:t>
      </w:r>
    </w:p>
    <w:p w:rsidR="00AE7CFF" w:rsidRPr="00AE7CFF" w:rsidRDefault="00AE7CFF" w:rsidP="00AE7CF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E7C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___________________________________________________________________________</w:t>
      </w:r>
    </w:p>
    <w:p w:rsidR="00AE7CFF" w:rsidRPr="00AE7CFF" w:rsidRDefault="009502DF" w:rsidP="00AE7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Rada</w:t>
      </w:r>
      <w:r w:rsidR="00AE7CFF" w:rsidRPr="00AE7CF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vlády SR na podporu exportu a investícií</w:t>
      </w:r>
    </w:p>
    <w:p w:rsidR="00AE7CFF" w:rsidRDefault="00AE7CFF" w:rsidP="00AE7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A3490" w:rsidRPr="00AE7CFF" w:rsidRDefault="009A3490" w:rsidP="00AE7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E7CFF" w:rsidRPr="00AE7CFF" w:rsidRDefault="00AE7CFF" w:rsidP="00AE7CFF">
      <w:pPr>
        <w:shd w:val="clear" w:color="auto" w:fill="FFFFFF"/>
        <w:spacing w:after="0" w:line="240" w:lineRule="auto"/>
        <w:ind w:left="12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AE7CFF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A. </w:t>
      </w:r>
      <w:r w:rsidRPr="00AE7CFF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ab/>
        <w:t>berie na vedomie</w:t>
      </w:r>
    </w:p>
    <w:p w:rsidR="00AE7CFF" w:rsidRPr="00AE7CFF" w:rsidRDefault="00AE7CFF" w:rsidP="00AE7C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AE7CFF" w:rsidRPr="00AE7CFF" w:rsidRDefault="00AE7CFF" w:rsidP="00AE7CFF">
      <w:pPr>
        <w:spacing w:after="0" w:line="240" w:lineRule="auto"/>
        <w:ind w:left="1276" w:hanging="18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CFF">
        <w:rPr>
          <w:rFonts w:ascii="Times New Roman" w:eastAsia="Calibri" w:hAnsi="Times New Roman" w:cs="Times New Roman"/>
          <w:sz w:val="24"/>
          <w:szCs w:val="24"/>
        </w:rPr>
        <w:t xml:space="preserve">                     A.1.  Plnenie opatrení na podporu implementácie Stratégie vonkajších ekonomických </w:t>
      </w:r>
      <w:r w:rsidRPr="00AE7CFF">
        <w:rPr>
          <w:rFonts w:ascii="Times New Roman" w:eastAsia="Calibri" w:hAnsi="Times New Roman" w:cs="Times New Roman"/>
          <w:bCs/>
          <w:sz w:val="24"/>
          <w:szCs w:val="24"/>
        </w:rPr>
        <w:t>vzťahov</w:t>
      </w:r>
      <w:r w:rsidRPr="00AE7CFF">
        <w:rPr>
          <w:rFonts w:ascii="Times New Roman" w:eastAsia="Calibri" w:hAnsi="Times New Roman" w:cs="Times New Roman"/>
          <w:sz w:val="24"/>
          <w:szCs w:val="24"/>
        </w:rPr>
        <w:t xml:space="preserve"> SR na obdobie 2014 - 2020 ku dňu 31.12.2016.</w:t>
      </w:r>
    </w:p>
    <w:p w:rsidR="00AE7CFF" w:rsidRPr="00AE7CFF" w:rsidRDefault="00AE7CFF" w:rsidP="00AE7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E7CFF" w:rsidRPr="00AE7CFF" w:rsidRDefault="00AE7CFF" w:rsidP="00AE7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CFF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Pr="00AE7CF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ukladá </w:t>
      </w:r>
    </w:p>
    <w:p w:rsidR="00AE7CFF" w:rsidRPr="00AE7CFF" w:rsidRDefault="00AE7CFF" w:rsidP="00AE7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CFF" w:rsidRPr="00AE7CFF" w:rsidRDefault="00AE7CFF" w:rsidP="00AE7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CFF">
        <w:rPr>
          <w:rFonts w:ascii="Times New Roman" w:eastAsia="Calibri" w:hAnsi="Times New Roman" w:cs="Times New Roman"/>
          <w:b/>
          <w:sz w:val="24"/>
          <w:szCs w:val="24"/>
        </w:rPr>
        <w:t xml:space="preserve">           ministrovi hospodárstva</w:t>
      </w:r>
    </w:p>
    <w:p w:rsidR="00AE7CFF" w:rsidRPr="00AE7CFF" w:rsidRDefault="00AE7CFF" w:rsidP="00AE7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CFF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:rsidR="00AE7CFF" w:rsidRPr="00AE7CFF" w:rsidRDefault="00AE7CFF" w:rsidP="00AE7CFF">
      <w:p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7CFF">
        <w:rPr>
          <w:rFonts w:ascii="Times New Roman" w:eastAsia="Calibri" w:hAnsi="Times New Roman" w:cs="Times New Roman"/>
          <w:sz w:val="24"/>
          <w:szCs w:val="24"/>
        </w:rPr>
        <w:t xml:space="preserve">B.1.  Predložiť v I. štvrťroku 2018 na rokovanie </w:t>
      </w:r>
      <w:r w:rsidR="009502DF">
        <w:rPr>
          <w:rFonts w:ascii="Times New Roman" w:eastAsia="Calibri" w:hAnsi="Times New Roman" w:cs="Times New Roman"/>
          <w:sz w:val="24"/>
          <w:szCs w:val="24"/>
        </w:rPr>
        <w:t>Rady</w:t>
      </w:r>
      <w:r w:rsidRPr="00AE7CFF">
        <w:rPr>
          <w:rFonts w:ascii="Times New Roman" w:eastAsia="Calibri" w:hAnsi="Times New Roman" w:cs="Times New Roman"/>
          <w:sz w:val="24"/>
          <w:szCs w:val="24"/>
        </w:rPr>
        <w:t xml:space="preserve"> vlády SR na podporu exportu a investícií informáciu o plnení opatrení na podporu implementácie Stratégie vonkajších ekonomických vzťahov SR na obdobie 2014 - 2020 ku dňu </w:t>
      </w:r>
      <w:r w:rsidRPr="00AE7CFF">
        <w:rPr>
          <w:rFonts w:ascii="Times New Roman" w:eastAsia="Calibri" w:hAnsi="Times New Roman" w:cs="Times New Roman"/>
          <w:color w:val="000000"/>
          <w:sz w:val="24"/>
          <w:szCs w:val="24"/>
        </w:rPr>
        <w:t>31.12.2017.</w:t>
      </w:r>
    </w:p>
    <w:p w:rsidR="00AE7CFF" w:rsidRPr="00AE7CFF" w:rsidRDefault="00AE7CFF" w:rsidP="00AE7CFF">
      <w:p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CFF" w:rsidRPr="00AE7CFF" w:rsidRDefault="00AE7CFF" w:rsidP="00AE7CFF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8"/>
          <w:sz w:val="24"/>
          <w:szCs w:val="24"/>
          <w:lang w:eastAsia="sk-SK"/>
        </w:rPr>
      </w:pPr>
    </w:p>
    <w:p w:rsidR="00AE7CFF" w:rsidRPr="00AE7CFF" w:rsidRDefault="00AE7CFF" w:rsidP="00AE7CFF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8"/>
          <w:sz w:val="24"/>
          <w:szCs w:val="24"/>
          <w:lang w:eastAsia="sk-SK"/>
        </w:rPr>
      </w:pPr>
    </w:p>
    <w:p w:rsidR="00AE7CFF" w:rsidRPr="00AE7CFF" w:rsidRDefault="00AE7CFF" w:rsidP="00AE7CFF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8"/>
          <w:sz w:val="24"/>
          <w:szCs w:val="24"/>
          <w:lang w:eastAsia="sk-SK"/>
        </w:rPr>
      </w:pPr>
    </w:p>
    <w:p w:rsidR="00AE7CFF" w:rsidRPr="00AE7CFF" w:rsidRDefault="00AE7CFF" w:rsidP="00AE7CFF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8"/>
          <w:sz w:val="24"/>
          <w:szCs w:val="24"/>
          <w:lang w:eastAsia="sk-SK"/>
        </w:rPr>
      </w:pPr>
    </w:p>
    <w:p w:rsidR="00AE7CFF" w:rsidRPr="00AE7CFF" w:rsidRDefault="00AE7CFF" w:rsidP="00AE7CFF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8"/>
          <w:sz w:val="24"/>
          <w:szCs w:val="24"/>
          <w:lang w:eastAsia="sk-SK"/>
        </w:rPr>
      </w:pPr>
    </w:p>
    <w:p w:rsidR="00AE7CFF" w:rsidRPr="00AE7CFF" w:rsidRDefault="00AE7CFF" w:rsidP="00AE7CFF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8"/>
          <w:sz w:val="24"/>
          <w:szCs w:val="24"/>
          <w:lang w:eastAsia="sk-SK"/>
        </w:rPr>
      </w:pPr>
    </w:p>
    <w:p w:rsidR="00AE7CFF" w:rsidRPr="00AE7CFF" w:rsidRDefault="00AE7CFF" w:rsidP="00AE7CFF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8"/>
          <w:sz w:val="24"/>
          <w:szCs w:val="24"/>
          <w:lang w:eastAsia="sk-SK"/>
        </w:rPr>
      </w:pPr>
    </w:p>
    <w:p w:rsidR="00AE7CFF" w:rsidRPr="00AE7CFF" w:rsidRDefault="00AE7CFF" w:rsidP="00AE7CFF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8"/>
          <w:sz w:val="24"/>
          <w:szCs w:val="24"/>
          <w:lang w:eastAsia="sk-SK"/>
        </w:rPr>
      </w:pPr>
    </w:p>
    <w:p w:rsidR="007C2EE9" w:rsidRPr="007C2EE9" w:rsidRDefault="007C2EE9" w:rsidP="007C2EE9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9502DF" w:rsidP="007C2E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</w:t>
      </w:r>
      <w:r w:rsidR="007C2EE9" w:rsidRPr="007C2EE9">
        <w:rPr>
          <w:rFonts w:ascii="Times New Roman" w:eastAsia="Calibri" w:hAnsi="Times New Roman" w:cs="Times New Roman"/>
          <w:sz w:val="24"/>
          <w:szCs w:val="24"/>
        </w:rPr>
        <w:t xml:space="preserve"> VLÁDY SR NA PODPORU EXPORTU A INVESTÍCIÍ</w:t>
      </w:r>
    </w:p>
    <w:p w:rsidR="007C2EE9" w:rsidRPr="007C2EE9" w:rsidRDefault="007C2EE9" w:rsidP="007C2E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2EE9" w:rsidRPr="007C2EE9" w:rsidRDefault="007C2EE9" w:rsidP="007C2EE9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  <w:r w:rsidRPr="007C2EE9">
        <w:rPr>
          <w:rFonts w:ascii="Times New Roman" w:eastAsia="Calibri" w:hAnsi="Times New Roman" w:cs="Times New Roman"/>
          <w:noProof/>
          <w:lang w:eastAsia="sk-SK"/>
        </w:rPr>
        <w:drawing>
          <wp:inline distT="0" distB="0" distL="0" distR="0" wp14:anchorId="0B532C63" wp14:editId="10DA89CA">
            <wp:extent cx="612140" cy="779145"/>
            <wp:effectExtent l="0" t="0" r="0" b="190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E9" w:rsidRPr="007C2EE9" w:rsidRDefault="007C2EE9" w:rsidP="007C2EE9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</w:p>
    <w:p w:rsidR="007C2EE9" w:rsidRPr="007C2EE9" w:rsidRDefault="007C2EE9" w:rsidP="007C2EE9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  <w:r w:rsidRPr="007C2EE9">
        <w:rPr>
          <w:rFonts w:ascii="Times New Roman" w:eastAsia="Calibri" w:hAnsi="Times New Roman" w:cs="Times New Roman"/>
        </w:rPr>
        <w:t>Návrh</w:t>
      </w:r>
    </w:p>
    <w:p w:rsidR="007C2EE9" w:rsidRPr="007C2EE9" w:rsidRDefault="007C2EE9" w:rsidP="007C2EE9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E9">
        <w:rPr>
          <w:rFonts w:ascii="Times New Roman" w:eastAsia="Calibri" w:hAnsi="Times New Roman" w:cs="Times New Roman"/>
          <w:sz w:val="24"/>
          <w:szCs w:val="24"/>
        </w:rPr>
        <w:t xml:space="preserve">ZÁVEROV </w:t>
      </w:r>
      <w:r w:rsidR="009502DF">
        <w:rPr>
          <w:rFonts w:ascii="Times New Roman" w:eastAsia="Calibri" w:hAnsi="Times New Roman" w:cs="Times New Roman"/>
          <w:sz w:val="24"/>
          <w:szCs w:val="24"/>
        </w:rPr>
        <w:t>RADY</w:t>
      </w:r>
      <w:r w:rsidRPr="007C2EE9">
        <w:rPr>
          <w:rFonts w:ascii="Times New Roman" w:eastAsia="Calibri" w:hAnsi="Times New Roman" w:cs="Times New Roman"/>
          <w:sz w:val="24"/>
          <w:szCs w:val="24"/>
        </w:rPr>
        <w:t xml:space="preserve"> VLÁDY SR </w:t>
      </w: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E9">
        <w:rPr>
          <w:rFonts w:ascii="Times New Roman" w:eastAsia="Calibri" w:hAnsi="Times New Roman" w:cs="Times New Roman"/>
          <w:sz w:val="24"/>
          <w:szCs w:val="24"/>
        </w:rPr>
        <w:t>NA PODPORU EXPORTU A INVESTÍCIÍ</w:t>
      </w:r>
    </w:p>
    <w:p w:rsidR="007C2EE9" w:rsidRPr="007C2EE9" w:rsidRDefault="007C2EE9" w:rsidP="007C2E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2EE9">
        <w:rPr>
          <w:rFonts w:ascii="Times New Roman" w:eastAsia="Calibri" w:hAnsi="Times New Roman" w:cs="Times New Roman"/>
          <w:b/>
          <w:bCs/>
          <w:sz w:val="24"/>
          <w:szCs w:val="24"/>
        </w:rPr>
        <w:t>č. 05/01/2017</w:t>
      </w: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E9">
        <w:rPr>
          <w:rFonts w:ascii="Times New Roman" w:eastAsia="Calibri" w:hAnsi="Times New Roman" w:cs="Times New Roman"/>
          <w:sz w:val="24"/>
          <w:szCs w:val="24"/>
        </w:rPr>
        <w:t>z 15. marca 2017</w:t>
      </w:r>
    </w:p>
    <w:p w:rsidR="007C2EE9" w:rsidRDefault="007C2EE9" w:rsidP="007C2EE9">
      <w:pPr>
        <w:tabs>
          <w:tab w:val="left" w:pos="37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EE9">
        <w:rPr>
          <w:rFonts w:ascii="Times New Roman" w:eastAsia="Calibri" w:hAnsi="Times New Roman" w:cs="Times New Roman"/>
          <w:sz w:val="24"/>
          <w:szCs w:val="24"/>
        </w:rPr>
        <w:tab/>
      </w:r>
    </w:p>
    <w:p w:rsidR="008F2332" w:rsidRPr="007C2EE9" w:rsidRDefault="008F2332" w:rsidP="007C2EE9">
      <w:pPr>
        <w:tabs>
          <w:tab w:val="left" w:pos="37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EE9" w:rsidRPr="007C2EE9" w:rsidRDefault="007C2EE9" w:rsidP="007C2E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C2EE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Informácia o stave rokovaní o dohode o Transatlantickom obchodnom a investičnom partnerstve medzi EÚ a Spojenými štátmi americkými   </w:t>
      </w:r>
    </w:p>
    <w:p w:rsidR="007C2EE9" w:rsidRDefault="007C2EE9" w:rsidP="007C2EE9">
      <w:pPr>
        <w:tabs>
          <w:tab w:val="left" w:pos="3765"/>
        </w:tabs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</w:p>
    <w:p w:rsidR="008F2332" w:rsidRPr="007C2EE9" w:rsidRDefault="008F2332" w:rsidP="007C2EE9">
      <w:pPr>
        <w:tabs>
          <w:tab w:val="left" w:pos="3765"/>
        </w:tabs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</w:p>
    <w:p w:rsidR="007C2EE9" w:rsidRPr="007C2EE9" w:rsidRDefault="007C2EE9" w:rsidP="007C2EE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C2E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predkladateľ:  minister hospodárstva SR</w:t>
      </w:r>
    </w:p>
    <w:p w:rsidR="007C2EE9" w:rsidRPr="007C2EE9" w:rsidRDefault="007C2EE9" w:rsidP="007C2EE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C2E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___________________________________________________________________________</w:t>
      </w:r>
    </w:p>
    <w:p w:rsidR="007C2EE9" w:rsidRPr="007C2EE9" w:rsidRDefault="009502DF" w:rsidP="007C2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Rada</w:t>
      </w:r>
      <w:r w:rsidR="007C2EE9" w:rsidRPr="007C2EE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vlády SR na podporu exportu a investícií</w:t>
      </w:r>
    </w:p>
    <w:p w:rsidR="007C2EE9" w:rsidRDefault="007C2EE9" w:rsidP="007C2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A3490" w:rsidRPr="007C2EE9" w:rsidRDefault="009A3490" w:rsidP="007C2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2EE9" w:rsidRPr="007C2EE9" w:rsidRDefault="007C2EE9" w:rsidP="007C2EE9">
      <w:pPr>
        <w:shd w:val="clear" w:color="auto" w:fill="FFFFFF"/>
        <w:spacing w:after="0" w:line="240" w:lineRule="auto"/>
        <w:ind w:left="12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7C2EE9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A. </w:t>
      </w:r>
      <w:r w:rsidRPr="007C2EE9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ab/>
        <w:t>berie na vedomie</w:t>
      </w:r>
    </w:p>
    <w:p w:rsidR="007C2EE9" w:rsidRPr="007C2EE9" w:rsidRDefault="007C2EE9" w:rsidP="007C2EE9">
      <w:pPr>
        <w:spacing w:after="0" w:line="240" w:lineRule="auto"/>
        <w:ind w:left="1135"/>
        <w:contextualSpacing/>
        <w:jc w:val="both"/>
        <w:rPr>
          <w:rFonts w:ascii="Calibri" w:eastAsia="Calibri" w:hAnsi="Calibri" w:cs="Times New Roman"/>
          <w:b/>
          <w:bCs/>
        </w:rPr>
      </w:pPr>
    </w:p>
    <w:p w:rsidR="007C2EE9" w:rsidRPr="007C2EE9" w:rsidRDefault="007C2EE9" w:rsidP="007C2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2EE9" w:rsidRPr="007C2EE9" w:rsidRDefault="007C2EE9" w:rsidP="007C2EE9">
      <w:pPr>
        <w:spacing w:after="0" w:line="240" w:lineRule="auto"/>
        <w:ind w:left="127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EE9">
        <w:rPr>
          <w:rFonts w:ascii="Times New Roman" w:eastAsia="Calibri" w:hAnsi="Times New Roman" w:cs="Times New Roman"/>
          <w:sz w:val="24"/>
          <w:szCs w:val="24"/>
        </w:rPr>
        <w:t xml:space="preserve">A.1. Informáciu o stave rokovaní o dohode o Transatlantickom obchodnom </w:t>
      </w:r>
      <w:r w:rsidRPr="007C2EE9">
        <w:rPr>
          <w:rFonts w:ascii="Times New Roman" w:eastAsia="Calibri" w:hAnsi="Times New Roman" w:cs="Times New Roman"/>
          <w:sz w:val="24"/>
          <w:szCs w:val="24"/>
        </w:rPr>
        <w:br/>
        <w:t>a investičnom partnerstve medzi Európskou úniou a Spojenými štátmi americkými.</w:t>
      </w:r>
    </w:p>
    <w:p w:rsidR="007C2EE9" w:rsidRP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2EE9" w:rsidRPr="007C2EE9" w:rsidRDefault="007C2EE9" w:rsidP="007C2EE9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EE9" w:rsidRPr="007C2EE9" w:rsidRDefault="007C2EE9" w:rsidP="007C2EE9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EE9" w:rsidRPr="007C2EE9" w:rsidRDefault="007C2EE9" w:rsidP="007C2EE9">
      <w:p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</w:p>
    <w:p w:rsidR="007C2EE9" w:rsidRPr="007C2EE9" w:rsidRDefault="007C2EE9" w:rsidP="007C2EE9">
      <w:p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</w:p>
    <w:p w:rsidR="007C2EE9" w:rsidRPr="007C2EE9" w:rsidRDefault="007C2EE9" w:rsidP="007C2EE9">
      <w:p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</w:p>
    <w:p w:rsidR="007C2EE9" w:rsidRPr="007C2EE9" w:rsidRDefault="007C2EE9" w:rsidP="007C2EE9">
      <w:p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</w:p>
    <w:p w:rsidR="007C2EE9" w:rsidRPr="007C2EE9" w:rsidRDefault="007C2EE9" w:rsidP="007C2EE9">
      <w:p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</w:p>
    <w:p w:rsidR="007C2EE9" w:rsidRPr="007C2EE9" w:rsidRDefault="007C2EE9" w:rsidP="007C2EE9">
      <w:p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</w:p>
    <w:p w:rsidR="007C2EE9" w:rsidRPr="007C2EE9" w:rsidRDefault="007C2EE9" w:rsidP="007C2EE9">
      <w:p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</w:p>
    <w:p w:rsidR="007C2EE9" w:rsidRPr="007C2EE9" w:rsidRDefault="007C2EE9" w:rsidP="007C2EE9">
      <w:p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</w:p>
    <w:p w:rsidR="007C2EE9" w:rsidRPr="007C2EE9" w:rsidRDefault="007C2EE9" w:rsidP="007C2EE9">
      <w:p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</w:p>
    <w:p w:rsidR="007C2EE9" w:rsidRPr="007C2EE9" w:rsidRDefault="007C2EE9" w:rsidP="007C2EE9">
      <w:p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</w:p>
    <w:p w:rsidR="007C2EE9" w:rsidRPr="007C2EE9" w:rsidRDefault="007C2EE9" w:rsidP="007C2EE9">
      <w:p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</w:p>
    <w:p w:rsidR="007C2EE9" w:rsidRPr="007C2EE9" w:rsidRDefault="007C2EE9" w:rsidP="007C2EE9">
      <w:p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</w:p>
    <w:p w:rsidR="007C2EE9" w:rsidRPr="007C2EE9" w:rsidRDefault="007C2EE9" w:rsidP="007C2EE9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sk-SK"/>
        </w:rPr>
      </w:pPr>
    </w:p>
    <w:p w:rsidR="007C2EE9" w:rsidRPr="007C2EE9" w:rsidRDefault="007C2EE9" w:rsidP="007C2EE9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8"/>
          <w:sz w:val="24"/>
          <w:szCs w:val="24"/>
          <w:lang w:eastAsia="sk-SK"/>
        </w:rPr>
      </w:pPr>
    </w:p>
    <w:p w:rsidR="007C2EE9" w:rsidRPr="007C2EE9" w:rsidRDefault="009502DF" w:rsidP="007C2E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</w:t>
      </w:r>
      <w:r w:rsidR="007C2EE9" w:rsidRPr="007C2EE9">
        <w:rPr>
          <w:rFonts w:ascii="Times New Roman" w:eastAsia="Calibri" w:hAnsi="Times New Roman" w:cs="Times New Roman"/>
          <w:sz w:val="24"/>
          <w:szCs w:val="24"/>
        </w:rPr>
        <w:t xml:space="preserve"> VLÁDY SR NA PODPORU EXPORTU A INVESTÍCIÍ</w:t>
      </w:r>
    </w:p>
    <w:p w:rsidR="007C2EE9" w:rsidRPr="007C2EE9" w:rsidRDefault="007C2EE9" w:rsidP="007C2E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2EE9" w:rsidRPr="007C2EE9" w:rsidRDefault="007C2EE9" w:rsidP="007C2EE9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  <w:r w:rsidRPr="007C2EE9">
        <w:rPr>
          <w:rFonts w:ascii="Times New Roman" w:eastAsia="Calibri" w:hAnsi="Times New Roman" w:cs="Times New Roman"/>
          <w:noProof/>
          <w:lang w:eastAsia="sk-SK"/>
        </w:rPr>
        <w:drawing>
          <wp:inline distT="0" distB="0" distL="0" distR="0" wp14:anchorId="01771ACD" wp14:editId="514BCA9E">
            <wp:extent cx="612140" cy="779145"/>
            <wp:effectExtent l="0" t="0" r="0" b="190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E9" w:rsidRPr="007C2EE9" w:rsidRDefault="007C2EE9" w:rsidP="007C2EE9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</w:p>
    <w:p w:rsidR="007C2EE9" w:rsidRPr="007C2EE9" w:rsidRDefault="007C2EE9" w:rsidP="007C2EE9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  <w:r w:rsidRPr="007C2EE9">
        <w:rPr>
          <w:rFonts w:ascii="Times New Roman" w:eastAsia="Calibri" w:hAnsi="Times New Roman" w:cs="Times New Roman"/>
        </w:rPr>
        <w:t>Návrh</w:t>
      </w:r>
    </w:p>
    <w:p w:rsidR="007C2EE9" w:rsidRPr="007C2EE9" w:rsidRDefault="007C2EE9" w:rsidP="007C2EE9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E9">
        <w:rPr>
          <w:rFonts w:ascii="Times New Roman" w:eastAsia="Calibri" w:hAnsi="Times New Roman" w:cs="Times New Roman"/>
          <w:sz w:val="24"/>
          <w:szCs w:val="24"/>
        </w:rPr>
        <w:t xml:space="preserve">ZÁVEROV </w:t>
      </w:r>
      <w:r w:rsidR="009502DF">
        <w:rPr>
          <w:rFonts w:ascii="Times New Roman" w:eastAsia="Calibri" w:hAnsi="Times New Roman" w:cs="Times New Roman"/>
          <w:sz w:val="24"/>
          <w:szCs w:val="24"/>
        </w:rPr>
        <w:t>RADY</w:t>
      </w:r>
      <w:r w:rsidRPr="007C2EE9">
        <w:rPr>
          <w:rFonts w:ascii="Times New Roman" w:eastAsia="Calibri" w:hAnsi="Times New Roman" w:cs="Times New Roman"/>
          <w:sz w:val="24"/>
          <w:szCs w:val="24"/>
        </w:rPr>
        <w:t xml:space="preserve"> VLÁDY SR </w:t>
      </w: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E9">
        <w:rPr>
          <w:rFonts w:ascii="Times New Roman" w:eastAsia="Calibri" w:hAnsi="Times New Roman" w:cs="Times New Roman"/>
          <w:sz w:val="24"/>
          <w:szCs w:val="24"/>
        </w:rPr>
        <w:t>NA PODPORU EXPORTU A INVESTÍCIÍ</w:t>
      </w:r>
    </w:p>
    <w:p w:rsidR="007C2EE9" w:rsidRPr="007C2EE9" w:rsidRDefault="007C2EE9" w:rsidP="007C2E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2EE9">
        <w:rPr>
          <w:rFonts w:ascii="Times New Roman" w:eastAsia="Calibri" w:hAnsi="Times New Roman" w:cs="Times New Roman"/>
          <w:b/>
          <w:bCs/>
          <w:sz w:val="24"/>
          <w:szCs w:val="24"/>
        </w:rPr>
        <w:t>č. 06/01/2017</w:t>
      </w: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E9">
        <w:rPr>
          <w:rFonts w:ascii="Times New Roman" w:eastAsia="Calibri" w:hAnsi="Times New Roman" w:cs="Times New Roman"/>
          <w:sz w:val="24"/>
          <w:szCs w:val="24"/>
        </w:rPr>
        <w:t>z 15. marca 2017</w:t>
      </w:r>
    </w:p>
    <w:p w:rsidR="007C2EE9" w:rsidRPr="007C2EE9" w:rsidRDefault="007C2EE9" w:rsidP="007C2EE9">
      <w:pPr>
        <w:tabs>
          <w:tab w:val="left" w:pos="37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EE9">
        <w:rPr>
          <w:rFonts w:ascii="Times New Roman" w:eastAsia="Calibri" w:hAnsi="Times New Roman" w:cs="Times New Roman"/>
          <w:sz w:val="24"/>
          <w:szCs w:val="24"/>
        </w:rPr>
        <w:tab/>
      </w:r>
    </w:p>
    <w:p w:rsidR="007C2EE9" w:rsidRPr="007C2EE9" w:rsidRDefault="007C2EE9" w:rsidP="007C2E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C2EE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Informácia o stave rokovaní o dohodách o voľnom obchode medzi EÚ a tretími krajinami (najmä TTIP, Mercosur, Japonsko), ako aj pripravovaných rokovaní o dohodách o voľnom obchode s Austráliou, Novým Zélandom, Filipínami a ďalšími krajinami</w:t>
      </w:r>
    </w:p>
    <w:p w:rsidR="007C2EE9" w:rsidRPr="007C2EE9" w:rsidRDefault="007C2EE9" w:rsidP="007C2EE9">
      <w:pPr>
        <w:tabs>
          <w:tab w:val="left" w:pos="3765"/>
        </w:tabs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</w:p>
    <w:p w:rsidR="007C2EE9" w:rsidRPr="007C2EE9" w:rsidRDefault="007C2EE9" w:rsidP="007C2EE9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C2E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predkladateľ:  minister hospodárstva SR</w:t>
      </w:r>
    </w:p>
    <w:p w:rsidR="007C2EE9" w:rsidRPr="007C2EE9" w:rsidRDefault="007C2EE9" w:rsidP="007C2EE9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2EE9" w:rsidRPr="007C2EE9" w:rsidRDefault="007C2EE9" w:rsidP="007C2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9502DF" w:rsidP="007C2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Rada</w:t>
      </w:r>
      <w:r w:rsidR="007C2EE9" w:rsidRPr="007C2EE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vlády SR na podporu exportu a investícií</w:t>
      </w:r>
    </w:p>
    <w:p w:rsidR="007C2EE9" w:rsidRPr="007C2EE9" w:rsidRDefault="007C2EE9" w:rsidP="007C2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2EE9" w:rsidRPr="007C2EE9" w:rsidRDefault="007C2EE9" w:rsidP="007C2EE9">
      <w:pPr>
        <w:shd w:val="clear" w:color="auto" w:fill="FFFFFF"/>
        <w:spacing w:after="0" w:line="240" w:lineRule="auto"/>
        <w:ind w:left="12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7C2EE9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A. </w:t>
      </w:r>
      <w:r w:rsidRPr="007C2EE9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ab/>
        <w:t>berie na vedomie</w:t>
      </w:r>
    </w:p>
    <w:p w:rsidR="007C2EE9" w:rsidRPr="007C2EE9" w:rsidRDefault="007C2EE9" w:rsidP="007C2EE9">
      <w:pPr>
        <w:spacing w:after="0" w:line="240" w:lineRule="auto"/>
        <w:ind w:left="1135"/>
        <w:contextualSpacing/>
        <w:jc w:val="both"/>
        <w:rPr>
          <w:rFonts w:ascii="Calibri" w:eastAsia="Calibri" w:hAnsi="Calibri" w:cs="Times New Roman"/>
          <w:b/>
          <w:bCs/>
        </w:rPr>
      </w:pPr>
    </w:p>
    <w:p w:rsidR="007C2EE9" w:rsidRPr="007C2EE9" w:rsidRDefault="007C2EE9" w:rsidP="007C2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2EE9" w:rsidRPr="007C2EE9" w:rsidRDefault="007C2EE9" w:rsidP="007C2EE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sk-SK"/>
        </w:rPr>
      </w:pPr>
      <w:r w:rsidRPr="007C2EE9">
        <w:rPr>
          <w:rFonts w:ascii="Times New Roman" w:eastAsia="Calibri" w:hAnsi="Times New Roman" w:cs="Times New Roman"/>
          <w:sz w:val="24"/>
          <w:szCs w:val="24"/>
        </w:rPr>
        <w:t>Informáciu o stave rokovaní o dohodách o voľnom obchode medzi EÚ a tretími krajinami (najmä TTIP, Mercosur, Japonsko), ako aj pripravovaných rokovaní o dohodách o voľnom obchode s Austráliou, Novým Zélandom, Filipínami a ďalšími krajinami ku dňu 31.01.2017.</w:t>
      </w:r>
    </w:p>
    <w:p w:rsidR="007C2EE9" w:rsidRPr="007C2EE9" w:rsidRDefault="007C2EE9" w:rsidP="007C2EE9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8"/>
          <w:sz w:val="24"/>
          <w:szCs w:val="24"/>
          <w:lang w:eastAsia="sk-SK"/>
        </w:rPr>
      </w:pPr>
    </w:p>
    <w:p w:rsidR="007C2EE9" w:rsidRPr="007C2EE9" w:rsidRDefault="007C2EE9" w:rsidP="007C2EE9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8"/>
          <w:sz w:val="24"/>
          <w:szCs w:val="24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Default="007C2EE9" w:rsidP="007C2EE9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F2332" w:rsidRPr="007C2EE9" w:rsidRDefault="008F2332" w:rsidP="007C2EE9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2EE9" w:rsidRPr="007C2EE9" w:rsidRDefault="009502DF" w:rsidP="007C2E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</w:t>
      </w:r>
      <w:r w:rsidR="007C2EE9" w:rsidRPr="007C2EE9">
        <w:rPr>
          <w:rFonts w:ascii="Times New Roman" w:eastAsia="Calibri" w:hAnsi="Times New Roman" w:cs="Times New Roman"/>
          <w:sz w:val="24"/>
          <w:szCs w:val="24"/>
        </w:rPr>
        <w:t xml:space="preserve"> VLÁDY SR NA PODPORU EXPORTU A INVESTÍCIÍ</w:t>
      </w:r>
    </w:p>
    <w:p w:rsidR="007C2EE9" w:rsidRPr="007C2EE9" w:rsidRDefault="007C2EE9" w:rsidP="007C2E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2EE9" w:rsidRPr="007C2EE9" w:rsidRDefault="007C2EE9" w:rsidP="007C2EE9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  <w:r w:rsidRPr="007C2EE9">
        <w:rPr>
          <w:rFonts w:ascii="Times New Roman" w:eastAsia="Calibri" w:hAnsi="Times New Roman" w:cs="Times New Roman"/>
          <w:noProof/>
          <w:lang w:eastAsia="sk-SK"/>
        </w:rPr>
        <w:drawing>
          <wp:inline distT="0" distB="0" distL="0" distR="0" wp14:anchorId="5C50B4A5" wp14:editId="1F2EF263">
            <wp:extent cx="612140" cy="779145"/>
            <wp:effectExtent l="0" t="0" r="0" b="190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E9" w:rsidRPr="007C2EE9" w:rsidRDefault="007C2EE9" w:rsidP="007C2EE9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</w:p>
    <w:p w:rsidR="007C2EE9" w:rsidRPr="007C2EE9" w:rsidRDefault="007C2EE9" w:rsidP="007C2EE9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  <w:r w:rsidRPr="007C2EE9">
        <w:rPr>
          <w:rFonts w:ascii="Times New Roman" w:eastAsia="Calibri" w:hAnsi="Times New Roman" w:cs="Times New Roman"/>
        </w:rPr>
        <w:t>Návrh</w:t>
      </w:r>
    </w:p>
    <w:p w:rsidR="007C2EE9" w:rsidRPr="007C2EE9" w:rsidRDefault="007C2EE9" w:rsidP="007C2EE9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E9">
        <w:rPr>
          <w:rFonts w:ascii="Times New Roman" w:eastAsia="Calibri" w:hAnsi="Times New Roman" w:cs="Times New Roman"/>
          <w:sz w:val="24"/>
          <w:szCs w:val="24"/>
        </w:rPr>
        <w:t xml:space="preserve">ZÁVEROV </w:t>
      </w:r>
      <w:r w:rsidR="009502DF">
        <w:rPr>
          <w:rFonts w:ascii="Times New Roman" w:eastAsia="Calibri" w:hAnsi="Times New Roman" w:cs="Times New Roman"/>
          <w:sz w:val="24"/>
          <w:szCs w:val="24"/>
        </w:rPr>
        <w:t>RADY</w:t>
      </w:r>
      <w:r w:rsidRPr="007C2EE9">
        <w:rPr>
          <w:rFonts w:ascii="Times New Roman" w:eastAsia="Calibri" w:hAnsi="Times New Roman" w:cs="Times New Roman"/>
          <w:sz w:val="24"/>
          <w:szCs w:val="24"/>
        </w:rPr>
        <w:t xml:space="preserve"> VLÁDY SR </w:t>
      </w: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E9">
        <w:rPr>
          <w:rFonts w:ascii="Times New Roman" w:eastAsia="Calibri" w:hAnsi="Times New Roman" w:cs="Times New Roman"/>
          <w:sz w:val="24"/>
          <w:szCs w:val="24"/>
        </w:rPr>
        <w:t>NA PODPORU EXPORTU A INVESTÍCIÍ</w:t>
      </w:r>
    </w:p>
    <w:p w:rsidR="007C2EE9" w:rsidRPr="007C2EE9" w:rsidRDefault="007C2EE9" w:rsidP="007C2EE9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sk-SK"/>
        </w:rPr>
      </w:pP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2EE9">
        <w:rPr>
          <w:rFonts w:ascii="Times New Roman" w:eastAsia="Calibri" w:hAnsi="Times New Roman" w:cs="Times New Roman"/>
          <w:b/>
          <w:bCs/>
          <w:sz w:val="24"/>
          <w:szCs w:val="24"/>
        </w:rPr>
        <w:t>č. 07/01/2017</w:t>
      </w: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E9">
        <w:rPr>
          <w:rFonts w:ascii="Times New Roman" w:eastAsia="Calibri" w:hAnsi="Times New Roman" w:cs="Times New Roman"/>
          <w:sz w:val="24"/>
          <w:szCs w:val="24"/>
        </w:rPr>
        <w:t>z 15. marca 2017</w:t>
      </w:r>
    </w:p>
    <w:p w:rsidR="007C2EE9" w:rsidRPr="007C2EE9" w:rsidRDefault="007C2EE9" w:rsidP="007C2EE9">
      <w:pPr>
        <w:tabs>
          <w:tab w:val="left" w:pos="37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EE9">
        <w:rPr>
          <w:rFonts w:ascii="Times New Roman" w:eastAsia="Calibri" w:hAnsi="Times New Roman" w:cs="Times New Roman"/>
          <w:sz w:val="24"/>
          <w:szCs w:val="24"/>
        </w:rPr>
        <w:tab/>
      </w:r>
    </w:p>
    <w:p w:rsidR="007C2EE9" w:rsidRPr="007C2EE9" w:rsidRDefault="007C2EE9" w:rsidP="007C2E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C2E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Nástroje vonkajšej pomoci EÚ v gescii rezortu MZVaEZ SR a návrh opatrení na zlepšenie zapojenia slovenských podnikateľských subjektov, štátnej a verejnej správy do projektov v novom rozpočtovom období EÚ 2014 – 2020</w:t>
      </w:r>
    </w:p>
    <w:p w:rsidR="007C2EE9" w:rsidRPr="007C2EE9" w:rsidRDefault="007C2EE9" w:rsidP="007C2EE9">
      <w:pPr>
        <w:pBdr>
          <w:bottom w:val="single" w:sz="12" w:space="1" w:color="auto"/>
        </w:pBdr>
        <w:spacing w:after="0" w:line="360" w:lineRule="auto"/>
        <w:rPr>
          <w:rFonts w:ascii="Calibri" w:eastAsia="Calibri" w:hAnsi="Calibri" w:cs="Times New Roman"/>
          <w:b/>
          <w:sz w:val="18"/>
          <w:szCs w:val="24"/>
        </w:rPr>
      </w:pPr>
    </w:p>
    <w:p w:rsidR="007C2EE9" w:rsidRDefault="007C2EE9" w:rsidP="007C2EE9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C2E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predkladateľ:  minister zahraničných vecí a európskych záležitostí SR</w:t>
      </w:r>
    </w:p>
    <w:p w:rsidR="008F2332" w:rsidRPr="007C2EE9" w:rsidRDefault="008F2332" w:rsidP="007C2EE9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50615" w:rsidRDefault="00F50615" w:rsidP="007C2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9502DF" w:rsidP="007C2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Rada</w:t>
      </w:r>
      <w:r w:rsidR="007C2EE9" w:rsidRPr="007C2EE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vlády SR na podporu exportu a investícií</w:t>
      </w:r>
    </w:p>
    <w:p w:rsidR="007C2EE9" w:rsidRPr="007C2EE9" w:rsidRDefault="007C2EE9" w:rsidP="007C2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2EE9" w:rsidRPr="007C2EE9" w:rsidRDefault="007C2EE9" w:rsidP="007C2EE9">
      <w:pPr>
        <w:shd w:val="clear" w:color="auto" w:fill="FFFFFF"/>
        <w:spacing w:after="0" w:line="240" w:lineRule="auto"/>
        <w:ind w:left="12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7C2EE9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A. </w:t>
      </w:r>
      <w:r w:rsidRPr="007C2EE9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ab/>
        <w:t>berie na vedomie</w:t>
      </w:r>
    </w:p>
    <w:p w:rsidR="007C2EE9" w:rsidRPr="007C2EE9" w:rsidRDefault="007C2EE9" w:rsidP="007C2EE9">
      <w:pPr>
        <w:spacing w:after="0" w:line="240" w:lineRule="auto"/>
        <w:ind w:left="1135"/>
        <w:contextualSpacing/>
        <w:jc w:val="both"/>
        <w:rPr>
          <w:rFonts w:ascii="Calibri" w:eastAsia="Calibri" w:hAnsi="Calibri" w:cs="Times New Roman"/>
          <w:b/>
          <w:bCs/>
        </w:rPr>
      </w:pPr>
    </w:p>
    <w:p w:rsidR="007C2EE9" w:rsidRPr="007C2EE9" w:rsidRDefault="007C2EE9" w:rsidP="007C2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2EE9" w:rsidRPr="007C2EE9" w:rsidRDefault="007C2EE9" w:rsidP="007C2E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C2E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informáciu o nástrojoch vonkajšej pomoci EÚ v gescii rezortu MZVaEZ SR a návrh opatrení na zlepšenie zapojenia slovenských podnikateľských subjektov, štátnej a verejnej správy do projektov v novom rozpočtovom období EÚ 2014 – 2020</w:t>
      </w:r>
    </w:p>
    <w:p w:rsidR="007C2EE9" w:rsidRP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2EE9" w:rsidRP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C2E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B.</w:t>
      </w:r>
      <w:r w:rsidRPr="007C2E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7C2E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ukladá</w:t>
      </w:r>
    </w:p>
    <w:p w:rsidR="007C2EE9" w:rsidRP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C2EE9" w:rsidRPr="007C2EE9" w:rsidRDefault="007C2EE9" w:rsidP="007C2EE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C2E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všetkým členom </w:t>
      </w:r>
      <w:r w:rsidR="009502D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Rady</w:t>
      </w:r>
      <w:r w:rsidRPr="007C2E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informovať o nástrojoch vonkajšej pomoci EÚ členov jednotlivých organizácií</w:t>
      </w:r>
      <w:r w:rsidRPr="007C2E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 </w:t>
      </w:r>
    </w:p>
    <w:p w:rsidR="007C2EE9" w:rsidRP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C2EE9" w:rsidRP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C2EE9" w:rsidRPr="007C2EE9" w:rsidRDefault="007C2EE9" w:rsidP="007C2EE9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8"/>
          <w:sz w:val="24"/>
          <w:szCs w:val="24"/>
          <w:lang w:eastAsia="sk-SK"/>
        </w:rPr>
      </w:pPr>
    </w:p>
    <w:p w:rsidR="007C2EE9" w:rsidRPr="007C2EE9" w:rsidRDefault="007C2EE9" w:rsidP="007C2EE9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8"/>
          <w:sz w:val="24"/>
          <w:szCs w:val="24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9502DF" w:rsidP="007C2E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</w:t>
      </w:r>
      <w:r w:rsidR="007C2EE9" w:rsidRPr="007C2EE9">
        <w:rPr>
          <w:rFonts w:ascii="Times New Roman" w:eastAsia="Calibri" w:hAnsi="Times New Roman" w:cs="Times New Roman"/>
          <w:sz w:val="24"/>
          <w:szCs w:val="24"/>
        </w:rPr>
        <w:t xml:space="preserve"> VLÁDY SR NA PODPORU EXPORTU A INVESTÍCIÍ</w:t>
      </w:r>
    </w:p>
    <w:p w:rsidR="007C2EE9" w:rsidRPr="007C2EE9" w:rsidRDefault="007C2EE9" w:rsidP="007C2E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2EE9" w:rsidRPr="007C2EE9" w:rsidRDefault="007C2EE9" w:rsidP="007C2EE9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  <w:r w:rsidRPr="007C2EE9">
        <w:rPr>
          <w:rFonts w:ascii="Times New Roman" w:eastAsia="Calibri" w:hAnsi="Times New Roman" w:cs="Times New Roman"/>
          <w:noProof/>
          <w:lang w:eastAsia="sk-SK"/>
        </w:rPr>
        <w:drawing>
          <wp:inline distT="0" distB="0" distL="0" distR="0" wp14:anchorId="719714E9" wp14:editId="4C0A1CA4">
            <wp:extent cx="612140" cy="779145"/>
            <wp:effectExtent l="0" t="0" r="0" b="190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E9" w:rsidRPr="007C2EE9" w:rsidRDefault="007C2EE9" w:rsidP="007C2EE9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</w:p>
    <w:p w:rsidR="007C2EE9" w:rsidRPr="007C2EE9" w:rsidRDefault="007C2EE9" w:rsidP="007C2EE9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  <w:r w:rsidRPr="007C2EE9">
        <w:rPr>
          <w:rFonts w:ascii="Times New Roman" w:eastAsia="Calibri" w:hAnsi="Times New Roman" w:cs="Times New Roman"/>
        </w:rPr>
        <w:t>Návrh</w:t>
      </w:r>
    </w:p>
    <w:p w:rsidR="007C2EE9" w:rsidRPr="007C2EE9" w:rsidRDefault="007C2EE9" w:rsidP="007C2E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E9">
        <w:rPr>
          <w:rFonts w:ascii="Times New Roman" w:eastAsia="Calibri" w:hAnsi="Times New Roman" w:cs="Times New Roman"/>
          <w:sz w:val="24"/>
          <w:szCs w:val="24"/>
        </w:rPr>
        <w:t xml:space="preserve">ZÁVEROV </w:t>
      </w:r>
      <w:r w:rsidR="009502DF">
        <w:rPr>
          <w:rFonts w:ascii="Times New Roman" w:eastAsia="Calibri" w:hAnsi="Times New Roman" w:cs="Times New Roman"/>
          <w:sz w:val="24"/>
          <w:szCs w:val="24"/>
        </w:rPr>
        <w:t>RADY</w:t>
      </w:r>
      <w:r w:rsidRPr="007C2EE9">
        <w:rPr>
          <w:rFonts w:ascii="Times New Roman" w:eastAsia="Calibri" w:hAnsi="Times New Roman" w:cs="Times New Roman"/>
          <w:sz w:val="24"/>
          <w:szCs w:val="24"/>
        </w:rPr>
        <w:t xml:space="preserve"> VLÁDY SR </w:t>
      </w: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E9">
        <w:rPr>
          <w:rFonts w:ascii="Times New Roman" w:eastAsia="Calibri" w:hAnsi="Times New Roman" w:cs="Times New Roman"/>
          <w:sz w:val="24"/>
          <w:szCs w:val="24"/>
        </w:rPr>
        <w:t>NA PODPORU EXPORTU A INVESTÍCIÍ</w:t>
      </w: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2EE9">
        <w:rPr>
          <w:rFonts w:ascii="Times New Roman" w:eastAsia="Calibri" w:hAnsi="Times New Roman" w:cs="Times New Roman"/>
          <w:b/>
          <w:bCs/>
          <w:sz w:val="24"/>
          <w:szCs w:val="24"/>
        </w:rPr>
        <w:t>č. 08/01/2017</w:t>
      </w: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E9">
        <w:rPr>
          <w:rFonts w:ascii="Times New Roman" w:eastAsia="Calibri" w:hAnsi="Times New Roman" w:cs="Times New Roman"/>
          <w:sz w:val="24"/>
          <w:szCs w:val="24"/>
        </w:rPr>
        <w:t>z 15. marca 2017</w:t>
      </w:r>
    </w:p>
    <w:p w:rsidR="007C2EE9" w:rsidRPr="007C2EE9" w:rsidRDefault="007C2EE9" w:rsidP="007C2EE9">
      <w:pPr>
        <w:tabs>
          <w:tab w:val="left" w:pos="37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EE9">
        <w:rPr>
          <w:rFonts w:ascii="Times New Roman" w:eastAsia="Calibri" w:hAnsi="Times New Roman" w:cs="Times New Roman"/>
          <w:sz w:val="24"/>
          <w:szCs w:val="24"/>
        </w:rPr>
        <w:tab/>
      </w:r>
    </w:p>
    <w:p w:rsidR="007C2EE9" w:rsidRPr="007C2EE9" w:rsidRDefault="007C2EE9" w:rsidP="007C2E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C2EE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Správa o stave a výsledkoch ekonomickej diplomacie za rok 2016</w:t>
      </w:r>
    </w:p>
    <w:p w:rsidR="007C2EE9" w:rsidRPr="007C2EE9" w:rsidRDefault="007C2EE9" w:rsidP="007C2EE9">
      <w:pPr>
        <w:tabs>
          <w:tab w:val="left" w:pos="3765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C2EE9" w:rsidRPr="007C2EE9" w:rsidRDefault="007C2EE9" w:rsidP="007C2EE9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C2E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predkladateľ:  minister zahraničných vecí a európskych záležitostí SR</w:t>
      </w:r>
    </w:p>
    <w:p w:rsidR="00F50615" w:rsidRDefault="00F50615" w:rsidP="007C2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9502DF" w:rsidP="007C2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Rada</w:t>
      </w:r>
      <w:r w:rsidR="007C2EE9" w:rsidRPr="007C2EE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vlády SR na podporu exportu a investícií</w:t>
      </w:r>
    </w:p>
    <w:p w:rsidR="007C2EE9" w:rsidRPr="007C2EE9" w:rsidRDefault="007C2EE9" w:rsidP="007C2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2EE9" w:rsidRPr="007C2EE9" w:rsidRDefault="007C2EE9" w:rsidP="007C2E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</w:pPr>
      <w:r w:rsidRPr="007C2EE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  <w:t>berie na vedomie</w:t>
      </w:r>
    </w:p>
    <w:p w:rsidR="007C2EE9" w:rsidRPr="007C2EE9" w:rsidRDefault="007C2EE9" w:rsidP="007C2EE9">
      <w:pPr>
        <w:spacing w:after="0" w:line="240" w:lineRule="auto"/>
        <w:ind w:left="1135"/>
        <w:contextualSpacing/>
        <w:jc w:val="both"/>
        <w:rPr>
          <w:rFonts w:ascii="Calibri" w:eastAsia="Calibri" w:hAnsi="Calibri" w:cs="Times New Roman"/>
          <w:b/>
          <w:bCs/>
        </w:rPr>
      </w:pPr>
    </w:p>
    <w:p w:rsidR="007C2EE9" w:rsidRPr="007C2EE9" w:rsidRDefault="007C2EE9" w:rsidP="007C2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2EE9" w:rsidRPr="007C2EE9" w:rsidRDefault="007C2EE9" w:rsidP="007C2E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C2E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Správu o stave a výsledkoch ekonomickej diplomacie za rok 2016  </w:t>
      </w: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E7CFF" w:rsidRPr="009A3490" w:rsidRDefault="00AE7CFF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2EE9" w:rsidRPr="009A3490" w:rsidRDefault="007C2EE9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2EE9" w:rsidRPr="009A3490" w:rsidRDefault="007C2EE9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2EE9" w:rsidRPr="009A3490" w:rsidRDefault="007C2EE9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2EE9" w:rsidRPr="009A3490" w:rsidRDefault="007C2EE9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2EE9" w:rsidRPr="009A3490" w:rsidRDefault="007C2EE9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2EE9" w:rsidRPr="009A3490" w:rsidRDefault="007C2EE9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2EE9" w:rsidRPr="009A3490" w:rsidRDefault="007C2EE9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2EE9" w:rsidRPr="009A3490" w:rsidRDefault="007C2EE9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2EE9" w:rsidRPr="007C2EE9" w:rsidRDefault="007C2EE9" w:rsidP="007C2E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2EE9" w:rsidRPr="007C2EE9" w:rsidRDefault="007C2EE9" w:rsidP="007C2E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2EE9" w:rsidRPr="007C2EE9" w:rsidRDefault="009502DF" w:rsidP="007C2E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</w:t>
      </w:r>
      <w:r w:rsidR="007C2EE9" w:rsidRPr="007C2EE9">
        <w:rPr>
          <w:rFonts w:ascii="Times New Roman" w:eastAsia="Calibri" w:hAnsi="Times New Roman" w:cs="Times New Roman"/>
          <w:sz w:val="24"/>
          <w:szCs w:val="24"/>
        </w:rPr>
        <w:t xml:space="preserve"> VLÁDY SR NA PODPORU EXPORTU A INVESTÍCIÍ</w:t>
      </w:r>
    </w:p>
    <w:p w:rsidR="007C2EE9" w:rsidRPr="007C2EE9" w:rsidRDefault="007C2EE9" w:rsidP="007C2E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2EE9" w:rsidRPr="007C2EE9" w:rsidRDefault="007C2EE9" w:rsidP="007C2EE9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  <w:r w:rsidRPr="007C2EE9">
        <w:rPr>
          <w:rFonts w:ascii="Times New Roman" w:eastAsia="Calibri" w:hAnsi="Times New Roman" w:cs="Times New Roman"/>
          <w:noProof/>
          <w:lang w:eastAsia="sk-SK"/>
        </w:rPr>
        <w:drawing>
          <wp:inline distT="0" distB="0" distL="0" distR="0" wp14:anchorId="6345952D" wp14:editId="7F78BB48">
            <wp:extent cx="612140" cy="779145"/>
            <wp:effectExtent l="0" t="0" r="0" b="190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E9" w:rsidRPr="007C2EE9" w:rsidRDefault="007C2EE9" w:rsidP="007C2EE9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</w:p>
    <w:p w:rsidR="007C2EE9" w:rsidRPr="007C2EE9" w:rsidRDefault="007C2EE9" w:rsidP="007C2EE9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  <w:r w:rsidRPr="007C2EE9">
        <w:rPr>
          <w:rFonts w:ascii="Times New Roman" w:eastAsia="Calibri" w:hAnsi="Times New Roman" w:cs="Times New Roman"/>
        </w:rPr>
        <w:t>Návrh</w:t>
      </w:r>
    </w:p>
    <w:p w:rsidR="007C2EE9" w:rsidRPr="007C2EE9" w:rsidRDefault="007C2EE9" w:rsidP="007C2E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E9">
        <w:rPr>
          <w:rFonts w:ascii="Times New Roman" w:eastAsia="Calibri" w:hAnsi="Times New Roman" w:cs="Times New Roman"/>
          <w:sz w:val="24"/>
          <w:szCs w:val="24"/>
        </w:rPr>
        <w:t xml:space="preserve">ZÁVEROV </w:t>
      </w:r>
      <w:r w:rsidR="009502DF">
        <w:rPr>
          <w:rFonts w:ascii="Times New Roman" w:eastAsia="Calibri" w:hAnsi="Times New Roman" w:cs="Times New Roman"/>
          <w:sz w:val="24"/>
          <w:szCs w:val="24"/>
        </w:rPr>
        <w:t>RADY</w:t>
      </w:r>
      <w:r w:rsidRPr="007C2EE9">
        <w:rPr>
          <w:rFonts w:ascii="Times New Roman" w:eastAsia="Calibri" w:hAnsi="Times New Roman" w:cs="Times New Roman"/>
          <w:sz w:val="24"/>
          <w:szCs w:val="24"/>
        </w:rPr>
        <w:t xml:space="preserve"> VLÁDY SR </w:t>
      </w: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E9">
        <w:rPr>
          <w:rFonts w:ascii="Times New Roman" w:eastAsia="Calibri" w:hAnsi="Times New Roman" w:cs="Times New Roman"/>
          <w:sz w:val="24"/>
          <w:szCs w:val="24"/>
        </w:rPr>
        <w:t>NA PODPORU EXPORTU A INVESTÍCIÍ</w:t>
      </w: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2EE9">
        <w:rPr>
          <w:rFonts w:ascii="Times New Roman" w:eastAsia="Calibri" w:hAnsi="Times New Roman" w:cs="Times New Roman"/>
          <w:b/>
          <w:bCs/>
          <w:sz w:val="24"/>
          <w:szCs w:val="24"/>
        </w:rPr>
        <w:t>č. 09/01/2017</w:t>
      </w:r>
    </w:p>
    <w:p w:rsidR="007C2EE9" w:rsidRPr="007C2EE9" w:rsidRDefault="007C2EE9" w:rsidP="007C2E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EE9">
        <w:rPr>
          <w:rFonts w:ascii="Times New Roman" w:eastAsia="Calibri" w:hAnsi="Times New Roman" w:cs="Times New Roman"/>
          <w:sz w:val="24"/>
          <w:szCs w:val="24"/>
        </w:rPr>
        <w:t>z 15. marca 2017</w:t>
      </w:r>
    </w:p>
    <w:p w:rsidR="007C2EE9" w:rsidRPr="007C2EE9" w:rsidRDefault="007C2EE9" w:rsidP="007C2EE9">
      <w:pPr>
        <w:tabs>
          <w:tab w:val="left" w:pos="37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EE9">
        <w:rPr>
          <w:rFonts w:ascii="Times New Roman" w:eastAsia="Calibri" w:hAnsi="Times New Roman" w:cs="Times New Roman"/>
          <w:sz w:val="24"/>
          <w:szCs w:val="24"/>
        </w:rPr>
        <w:tab/>
      </w:r>
    </w:p>
    <w:p w:rsidR="007C2EE9" w:rsidRPr="007C2EE9" w:rsidRDefault="007C2EE9" w:rsidP="007C2EE9">
      <w:pPr>
        <w:tabs>
          <w:tab w:val="left" w:pos="37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EE9">
        <w:rPr>
          <w:rFonts w:ascii="Times New Roman" w:eastAsia="Calibri" w:hAnsi="Times New Roman" w:cs="Times New Roman"/>
          <w:b/>
          <w:sz w:val="24"/>
          <w:szCs w:val="24"/>
        </w:rPr>
        <w:t>Informácia o realizácii národného dňa na EXPO 2017 v Astane</w:t>
      </w:r>
    </w:p>
    <w:p w:rsidR="007C2EE9" w:rsidRPr="007C2EE9" w:rsidRDefault="007C2EE9" w:rsidP="007C2EE9">
      <w:pPr>
        <w:tabs>
          <w:tab w:val="left" w:pos="3765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C2EE9" w:rsidRPr="007C2EE9" w:rsidRDefault="007C2EE9" w:rsidP="007C2EE9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C2E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predkladateľ:  minister zahraničných vecí a európskych záležitostí SR</w:t>
      </w:r>
    </w:p>
    <w:p w:rsidR="00F50615" w:rsidRDefault="00F50615" w:rsidP="007C2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9502DF" w:rsidP="007C2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Rada</w:t>
      </w:r>
      <w:r w:rsidR="007C2EE9" w:rsidRPr="007C2EE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vlády SR na podporu exportu a investícií</w:t>
      </w:r>
    </w:p>
    <w:p w:rsidR="007C2EE9" w:rsidRPr="007C2EE9" w:rsidRDefault="007C2EE9" w:rsidP="007C2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2EE9" w:rsidRPr="007C2EE9" w:rsidRDefault="007C2EE9" w:rsidP="007C2EE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</w:pPr>
      <w:r w:rsidRPr="007C2EE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  <w:t>berie na vedomie</w:t>
      </w:r>
    </w:p>
    <w:p w:rsidR="007C2EE9" w:rsidRPr="007C2EE9" w:rsidRDefault="007C2EE9" w:rsidP="007C2EE9">
      <w:pPr>
        <w:spacing w:after="0" w:line="240" w:lineRule="auto"/>
        <w:ind w:left="1135"/>
        <w:contextualSpacing/>
        <w:jc w:val="both"/>
        <w:rPr>
          <w:rFonts w:ascii="Calibri" w:eastAsia="Calibri" w:hAnsi="Calibri" w:cs="Times New Roman"/>
          <w:b/>
          <w:bCs/>
        </w:rPr>
      </w:pPr>
    </w:p>
    <w:p w:rsidR="007C2EE9" w:rsidRPr="007C2EE9" w:rsidRDefault="007C2EE9" w:rsidP="007C2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C2EE9" w:rsidRPr="007C2EE9" w:rsidRDefault="007C2EE9" w:rsidP="007C2EE9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8"/>
          <w:sz w:val="24"/>
          <w:szCs w:val="24"/>
          <w:lang w:eastAsia="sk-SK"/>
        </w:rPr>
      </w:pPr>
      <w:r w:rsidRPr="007C2EE9">
        <w:rPr>
          <w:rFonts w:ascii="Times New Roman" w:eastAsia="Calibri" w:hAnsi="Times New Roman" w:cs="Times New Roman"/>
          <w:sz w:val="24"/>
          <w:szCs w:val="24"/>
        </w:rPr>
        <w:t>Informáciu o realizácii Národného dňa na EXPO 2017 v Astane</w:t>
      </w: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Pr="007C2EE9" w:rsidRDefault="007C2EE9" w:rsidP="007C2EE9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2EE9" w:rsidRDefault="007C2EE9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490" w:rsidRDefault="009A3490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490" w:rsidRDefault="009A3490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490" w:rsidRDefault="009A3490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490" w:rsidRDefault="009A3490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490" w:rsidRDefault="009A3490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490" w:rsidRDefault="009A3490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490" w:rsidRDefault="009A3490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490" w:rsidRDefault="009A3490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490" w:rsidRDefault="009A3490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490" w:rsidRDefault="009A3490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490" w:rsidRDefault="009A3490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490" w:rsidRDefault="009A3490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490" w:rsidRDefault="009A3490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490" w:rsidRDefault="009A3490" w:rsidP="00C7336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490" w:rsidRPr="009A3490" w:rsidRDefault="009A3490" w:rsidP="009A3490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8"/>
          <w:sz w:val="24"/>
          <w:szCs w:val="24"/>
          <w:lang w:eastAsia="sk-SK"/>
        </w:rPr>
      </w:pPr>
    </w:p>
    <w:p w:rsidR="009A3490" w:rsidRPr="009A3490" w:rsidRDefault="009A3490" w:rsidP="009A3490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8"/>
          <w:sz w:val="24"/>
          <w:szCs w:val="24"/>
          <w:lang w:eastAsia="sk-SK"/>
        </w:rPr>
      </w:pPr>
    </w:p>
    <w:p w:rsidR="009A3490" w:rsidRPr="009A3490" w:rsidRDefault="009502DF" w:rsidP="009A34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</w:t>
      </w:r>
      <w:r w:rsidR="009A3490" w:rsidRPr="009A3490">
        <w:rPr>
          <w:rFonts w:ascii="Times New Roman" w:eastAsia="Calibri" w:hAnsi="Times New Roman" w:cs="Times New Roman"/>
          <w:sz w:val="24"/>
          <w:szCs w:val="24"/>
        </w:rPr>
        <w:t xml:space="preserve"> VLÁDY SR NA PODPORU EXPORTU A INVESTÍCIÍ</w:t>
      </w:r>
    </w:p>
    <w:p w:rsidR="009A3490" w:rsidRPr="009A3490" w:rsidRDefault="009A3490" w:rsidP="009A34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A3490" w:rsidRPr="009A3490" w:rsidRDefault="009A3490" w:rsidP="009A3490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  <w:r w:rsidRPr="009A3490">
        <w:rPr>
          <w:rFonts w:ascii="Times New Roman" w:eastAsia="Calibri" w:hAnsi="Times New Roman" w:cs="Times New Roman"/>
          <w:noProof/>
          <w:lang w:eastAsia="sk-SK"/>
        </w:rPr>
        <w:drawing>
          <wp:inline distT="0" distB="0" distL="0" distR="0" wp14:anchorId="3FB34AA0" wp14:editId="5C42BD61">
            <wp:extent cx="612140" cy="779145"/>
            <wp:effectExtent l="0" t="0" r="0" b="190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490" w:rsidRPr="009A3490" w:rsidRDefault="009A3490" w:rsidP="009A3490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</w:p>
    <w:p w:rsidR="009A3490" w:rsidRPr="009A3490" w:rsidRDefault="009A3490" w:rsidP="009A3490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</w:rPr>
      </w:pPr>
      <w:r w:rsidRPr="009A3490">
        <w:rPr>
          <w:rFonts w:ascii="Times New Roman" w:eastAsia="Calibri" w:hAnsi="Times New Roman" w:cs="Times New Roman"/>
        </w:rPr>
        <w:t>Návrh</w:t>
      </w:r>
    </w:p>
    <w:p w:rsidR="009A3490" w:rsidRPr="009A3490" w:rsidRDefault="009A3490" w:rsidP="009A34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490" w:rsidRPr="009A3490" w:rsidRDefault="009A3490" w:rsidP="009A34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3490" w:rsidRPr="009A3490" w:rsidRDefault="009A3490" w:rsidP="009A34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490">
        <w:rPr>
          <w:rFonts w:ascii="Times New Roman" w:eastAsia="Calibri" w:hAnsi="Times New Roman" w:cs="Times New Roman"/>
          <w:sz w:val="24"/>
          <w:szCs w:val="24"/>
        </w:rPr>
        <w:t xml:space="preserve">ZÁVEROV </w:t>
      </w:r>
      <w:r w:rsidR="009502DF">
        <w:rPr>
          <w:rFonts w:ascii="Times New Roman" w:eastAsia="Calibri" w:hAnsi="Times New Roman" w:cs="Times New Roman"/>
          <w:sz w:val="24"/>
          <w:szCs w:val="24"/>
        </w:rPr>
        <w:t>RADY</w:t>
      </w:r>
      <w:r w:rsidRPr="009A3490">
        <w:rPr>
          <w:rFonts w:ascii="Times New Roman" w:eastAsia="Calibri" w:hAnsi="Times New Roman" w:cs="Times New Roman"/>
          <w:sz w:val="24"/>
          <w:szCs w:val="24"/>
        </w:rPr>
        <w:t xml:space="preserve"> VLÁDY SR </w:t>
      </w:r>
    </w:p>
    <w:p w:rsidR="009A3490" w:rsidRPr="009A3490" w:rsidRDefault="009A3490" w:rsidP="009A34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490">
        <w:rPr>
          <w:rFonts w:ascii="Times New Roman" w:eastAsia="Calibri" w:hAnsi="Times New Roman" w:cs="Times New Roman"/>
          <w:sz w:val="24"/>
          <w:szCs w:val="24"/>
        </w:rPr>
        <w:t>NA PODPORU EXPORTU A INVESTÍCIÍ</w:t>
      </w:r>
    </w:p>
    <w:p w:rsidR="009A3490" w:rsidRPr="009A3490" w:rsidRDefault="009A3490" w:rsidP="009A34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3490" w:rsidRPr="009A3490" w:rsidRDefault="009A3490" w:rsidP="009A34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3490">
        <w:rPr>
          <w:rFonts w:ascii="Times New Roman" w:eastAsia="Calibri" w:hAnsi="Times New Roman" w:cs="Times New Roman"/>
          <w:b/>
          <w:bCs/>
          <w:sz w:val="24"/>
          <w:szCs w:val="24"/>
        </w:rPr>
        <w:t>č. 10/01/2017</w:t>
      </w:r>
    </w:p>
    <w:p w:rsidR="009A3490" w:rsidRPr="009A3490" w:rsidRDefault="009A3490" w:rsidP="009A34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490">
        <w:rPr>
          <w:rFonts w:ascii="Times New Roman" w:eastAsia="Calibri" w:hAnsi="Times New Roman" w:cs="Times New Roman"/>
          <w:sz w:val="24"/>
          <w:szCs w:val="24"/>
        </w:rPr>
        <w:t>z 15. marca 2017</w:t>
      </w:r>
    </w:p>
    <w:p w:rsidR="009A3490" w:rsidRPr="009A3490" w:rsidRDefault="009A3490" w:rsidP="009A3490">
      <w:pPr>
        <w:tabs>
          <w:tab w:val="left" w:pos="37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490">
        <w:rPr>
          <w:rFonts w:ascii="Times New Roman" w:eastAsia="Calibri" w:hAnsi="Times New Roman" w:cs="Times New Roman"/>
          <w:sz w:val="24"/>
          <w:szCs w:val="24"/>
        </w:rPr>
        <w:tab/>
      </w:r>
    </w:p>
    <w:p w:rsidR="009A3490" w:rsidRPr="009A3490" w:rsidRDefault="009A3490" w:rsidP="009A3490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sk-SK"/>
        </w:rPr>
      </w:pPr>
      <w:r w:rsidRPr="009A3490">
        <w:rPr>
          <w:rFonts w:ascii="Times New Roman" w:eastAsia="Calibri" w:hAnsi="Times New Roman" w:cs="Times New Roman"/>
          <w:sz w:val="24"/>
          <w:szCs w:val="24"/>
        </w:rPr>
        <w:t>Príprava návrhu na odvolanie zástupcu SACR a menovanie zástupcu MDaV SR do RVPEI a návrhu príslušnej zmeny štatútu RVPEI v súvislosti so zmenou kompetencií</w:t>
      </w:r>
    </w:p>
    <w:p w:rsidR="009A3490" w:rsidRPr="009A3490" w:rsidRDefault="009A3490" w:rsidP="009A3490">
      <w:pPr>
        <w:tabs>
          <w:tab w:val="left" w:pos="3765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A3490" w:rsidRPr="009A3490" w:rsidRDefault="009A3490" w:rsidP="009A3490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A349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predkladatelia:  minister zahraničných vecí a európskych záležitostí SR</w:t>
      </w:r>
    </w:p>
    <w:p w:rsidR="009A3490" w:rsidRPr="009A3490" w:rsidRDefault="009A3490" w:rsidP="009A3490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A349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9A349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  minister hospodárstva SR</w:t>
      </w:r>
    </w:p>
    <w:p w:rsidR="009A3490" w:rsidRPr="009A3490" w:rsidRDefault="009A3490" w:rsidP="009A3490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A349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9A349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9A349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</w:p>
    <w:p w:rsidR="009A3490" w:rsidRPr="009A3490" w:rsidRDefault="009502DF" w:rsidP="009A34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Rada</w:t>
      </w:r>
      <w:r w:rsidR="009A3490" w:rsidRPr="009A349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vlády SR na podporu exportu a investícií</w:t>
      </w:r>
    </w:p>
    <w:p w:rsidR="009A3490" w:rsidRPr="009A3490" w:rsidRDefault="009A3490" w:rsidP="009A3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A3490" w:rsidRPr="009A3490" w:rsidRDefault="009A3490" w:rsidP="009A349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</w:pPr>
      <w:r w:rsidRPr="009A349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  <w:t>berie na vedomie</w:t>
      </w:r>
    </w:p>
    <w:p w:rsidR="009A3490" w:rsidRPr="009A3490" w:rsidRDefault="009A3490" w:rsidP="009A3490">
      <w:pPr>
        <w:spacing w:after="0" w:line="240" w:lineRule="auto"/>
        <w:ind w:left="1135"/>
        <w:contextualSpacing/>
        <w:jc w:val="both"/>
        <w:rPr>
          <w:rFonts w:ascii="Calibri" w:eastAsia="Calibri" w:hAnsi="Calibri" w:cs="Times New Roman"/>
          <w:b/>
          <w:bCs/>
        </w:rPr>
      </w:pPr>
    </w:p>
    <w:p w:rsidR="009A3490" w:rsidRPr="009A3490" w:rsidRDefault="009A3490" w:rsidP="009A34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A3490" w:rsidRPr="009A3490" w:rsidRDefault="009A3490" w:rsidP="009A3490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sk-SK"/>
        </w:rPr>
      </w:pPr>
      <w:r w:rsidRPr="009A3490">
        <w:rPr>
          <w:rFonts w:ascii="Times New Roman" w:eastAsia="Calibri" w:hAnsi="Times New Roman" w:cs="Times New Roman"/>
          <w:sz w:val="24"/>
          <w:szCs w:val="24"/>
        </w:rPr>
        <w:t xml:space="preserve">Návrh na odvolanie zástupcu SACR a menovanie zástupcu MDaV SR do </w:t>
      </w:r>
      <w:r w:rsidR="009502DF">
        <w:rPr>
          <w:rFonts w:ascii="Times New Roman" w:eastAsia="Calibri" w:hAnsi="Times New Roman" w:cs="Times New Roman"/>
          <w:sz w:val="24"/>
          <w:szCs w:val="24"/>
        </w:rPr>
        <w:t>Rady</w:t>
      </w:r>
      <w:r w:rsidRPr="009A3490">
        <w:rPr>
          <w:rFonts w:ascii="Times New Roman" w:eastAsia="Calibri" w:hAnsi="Times New Roman" w:cs="Times New Roman"/>
          <w:sz w:val="24"/>
          <w:szCs w:val="24"/>
        </w:rPr>
        <w:t xml:space="preserve"> a návrh príslušnej zmeny štatútu </w:t>
      </w:r>
      <w:r w:rsidR="009502DF">
        <w:rPr>
          <w:rFonts w:ascii="Times New Roman" w:eastAsia="Calibri" w:hAnsi="Times New Roman" w:cs="Times New Roman"/>
          <w:sz w:val="24"/>
          <w:szCs w:val="24"/>
        </w:rPr>
        <w:t>Rady</w:t>
      </w:r>
      <w:r w:rsidRPr="009A3490">
        <w:rPr>
          <w:rFonts w:ascii="Times New Roman" w:eastAsia="Calibri" w:hAnsi="Times New Roman" w:cs="Times New Roman"/>
          <w:sz w:val="24"/>
          <w:szCs w:val="24"/>
        </w:rPr>
        <w:t xml:space="preserve"> v súvislosti so zmenou kompetencií</w:t>
      </w:r>
    </w:p>
    <w:p w:rsidR="009A3490" w:rsidRPr="009A3490" w:rsidRDefault="009A3490" w:rsidP="009A3490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A3490" w:rsidRPr="009A3490" w:rsidRDefault="009A3490" w:rsidP="009A3490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A3490" w:rsidRPr="009A3490" w:rsidRDefault="009A3490" w:rsidP="009A3490">
      <w:pPr>
        <w:numPr>
          <w:ilvl w:val="0"/>
          <w:numId w:val="9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34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ukladá</w:t>
      </w:r>
    </w:p>
    <w:p w:rsidR="009A3490" w:rsidRPr="009A3490" w:rsidRDefault="009A3490" w:rsidP="009A3490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490" w:rsidRPr="009A3490" w:rsidRDefault="009A3490" w:rsidP="009A3490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490">
        <w:rPr>
          <w:rFonts w:ascii="Times New Roman" w:eastAsia="Calibri" w:hAnsi="Times New Roman" w:cs="Times New Roman"/>
          <w:sz w:val="24"/>
          <w:szCs w:val="24"/>
        </w:rPr>
        <w:t xml:space="preserve">ministrovi zahraničných vecí a európskych záležitostí SR predložiť na rokovanie vlády SR zmenu štatútu </w:t>
      </w:r>
      <w:r w:rsidR="009502DF">
        <w:rPr>
          <w:rFonts w:ascii="Times New Roman" w:eastAsia="Calibri" w:hAnsi="Times New Roman" w:cs="Times New Roman"/>
          <w:sz w:val="24"/>
          <w:szCs w:val="24"/>
        </w:rPr>
        <w:t>Rady</w:t>
      </w:r>
      <w:r w:rsidRPr="009A3490">
        <w:rPr>
          <w:rFonts w:ascii="Times New Roman" w:eastAsia="Calibri" w:hAnsi="Times New Roman" w:cs="Times New Roman"/>
          <w:sz w:val="24"/>
          <w:szCs w:val="24"/>
        </w:rPr>
        <w:t xml:space="preserve"> v súvislosti s odvolaním zástupcu SACR a menovaním zástupcu MDaV SR</w:t>
      </w:r>
    </w:p>
    <w:p w:rsidR="009A3490" w:rsidRPr="009A3490" w:rsidRDefault="009A3490" w:rsidP="009A3490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490" w:rsidRPr="009A3490" w:rsidRDefault="009A3490" w:rsidP="009A3490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490">
        <w:rPr>
          <w:rFonts w:ascii="Times New Roman" w:eastAsia="Calibri" w:hAnsi="Times New Roman" w:cs="Times New Roman"/>
          <w:sz w:val="24"/>
          <w:szCs w:val="24"/>
        </w:rPr>
        <w:t>T: 30. 4. 2017</w:t>
      </w:r>
    </w:p>
    <w:p w:rsidR="009A3490" w:rsidRPr="009A3490" w:rsidRDefault="009A3490" w:rsidP="009A3490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490" w:rsidRPr="009A3490" w:rsidRDefault="009A3490" w:rsidP="009A3490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490" w:rsidRPr="009A3490" w:rsidRDefault="009A3490" w:rsidP="009A3490">
      <w:pPr>
        <w:numPr>
          <w:ilvl w:val="0"/>
          <w:numId w:val="9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34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ukladá </w:t>
      </w:r>
    </w:p>
    <w:p w:rsidR="009A3490" w:rsidRPr="009A3490" w:rsidRDefault="009A3490" w:rsidP="009A3490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490" w:rsidRPr="009A3490" w:rsidRDefault="009A3490" w:rsidP="009A3490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490">
        <w:rPr>
          <w:rFonts w:ascii="Times New Roman" w:eastAsia="Calibri" w:hAnsi="Times New Roman" w:cs="Times New Roman"/>
          <w:sz w:val="24"/>
          <w:szCs w:val="24"/>
        </w:rPr>
        <w:t>ministrovi zahraničných vecí a európskych záležitostí SR predložiť predsedovi vlády SR návrh odvolacieho dekrétu zástupcu SACR a návrh menovacieho dekrétu zástupcu MDaV SR</w:t>
      </w:r>
    </w:p>
    <w:p w:rsidR="009A3490" w:rsidRPr="009A3490" w:rsidRDefault="009A3490" w:rsidP="009A3490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490" w:rsidRPr="00DD0891" w:rsidRDefault="009A3490" w:rsidP="009A3490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90">
        <w:rPr>
          <w:rFonts w:ascii="Times New Roman" w:eastAsia="Calibri" w:hAnsi="Times New Roman" w:cs="Times New Roman"/>
          <w:sz w:val="24"/>
          <w:szCs w:val="24"/>
        </w:rPr>
        <w:t>T: 30. 5. 2017</w:t>
      </w:r>
    </w:p>
    <w:sectPr w:rsidR="009A3490" w:rsidRPr="00DD0891" w:rsidSect="008F48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C5" w:rsidRDefault="00BC11C5" w:rsidP="001F153C">
      <w:pPr>
        <w:spacing w:after="0" w:line="240" w:lineRule="auto"/>
      </w:pPr>
      <w:r>
        <w:separator/>
      </w:r>
    </w:p>
  </w:endnote>
  <w:endnote w:type="continuationSeparator" w:id="0">
    <w:p w:rsidR="00BC11C5" w:rsidRDefault="00BC11C5" w:rsidP="001F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795052"/>
      <w:docPartObj>
        <w:docPartGallery w:val="Page Numbers (Bottom of Page)"/>
        <w:docPartUnique/>
      </w:docPartObj>
    </w:sdtPr>
    <w:sdtEndPr/>
    <w:sdtContent>
      <w:p w:rsidR="00BC11C5" w:rsidRDefault="00BC11C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A27">
          <w:rPr>
            <w:noProof/>
          </w:rPr>
          <w:t>8</w:t>
        </w:r>
        <w:r>
          <w:fldChar w:fldCharType="end"/>
        </w:r>
      </w:p>
    </w:sdtContent>
  </w:sdt>
  <w:p w:rsidR="00BC11C5" w:rsidRDefault="00BC11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C5" w:rsidRDefault="00BC11C5" w:rsidP="001F153C">
      <w:pPr>
        <w:spacing w:after="0" w:line="240" w:lineRule="auto"/>
      </w:pPr>
      <w:r>
        <w:separator/>
      </w:r>
    </w:p>
  </w:footnote>
  <w:footnote w:type="continuationSeparator" w:id="0">
    <w:p w:rsidR="00BC11C5" w:rsidRDefault="00BC11C5" w:rsidP="001F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7F21"/>
    <w:multiLevelType w:val="hybridMultilevel"/>
    <w:tmpl w:val="49E09DC0"/>
    <w:lvl w:ilvl="0" w:tplc="041B0015">
      <w:start w:val="1"/>
      <w:numFmt w:val="upperLetter"/>
      <w:lvlText w:val="%1."/>
      <w:lvlJc w:val="left"/>
      <w:pPr>
        <w:ind w:left="1495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6327ED"/>
    <w:multiLevelType w:val="hybridMultilevel"/>
    <w:tmpl w:val="65C4A0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6BD4"/>
    <w:multiLevelType w:val="hybridMultilevel"/>
    <w:tmpl w:val="67767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23890"/>
    <w:multiLevelType w:val="hybridMultilevel"/>
    <w:tmpl w:val="AEB6195A"/>
    <w:lvl w:ilvl="0" w:tplc="907211E4">
      <w:start w:val="1"/>
      <w:numFmt w:val="upperLetter"/>
      <w:lvlText w:val="%1."/>
      <w:lvlJc w:val="left"/>
      <w:pPr>
        <w:ind w:left="3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2" w:hanging="360"/>
      </w:pPr>
    </w:lvl>
    <w:lvl w:ilvl="2" w:tplc="041B001B" w:tentative="1">
      <w:start w:val="1"/>
      <w:numFmt w:val="lowerRoman"/>
      <w:lvlText w:val="%3."/>
      <w:lvlJc w:val="right"/>
      <w:pPr>
        <w:ind w:left="1812" w:hanging="180"/>
      </w:pPr>
    </w:lvl>
    <w:lvl w:ilvl="3" w:tplc="041B000F" w:tentative="1">
      <w:start w:val="1"/>
      <w:numFmt w:val="decimal"/>
      <w:lvlText w:val="%4."/>
      <w:lvlJc w:val="left"/>
      <w:pPr>
        <w:ind w:left="2532" w:hanging="360"/>
      </w:pPr>
    </w:lvl>
    <w:lvl w:ilvl="4" w:tplc="041B0019" w:tentative="1">
      <w:start w:val="1"/>
      <w:numFmt w:val="lowerLetter"/>
      <w:lvlText w:val="%5."/>
      <w:lvlJc w:val="left"/>
      <w:pPr>
        <w:ind w:left="3252" w:hanging="360"/>
      </w:pPr>
    </w:lvl>
    <w:lvl w:ilvl="5" w:tplc="041B001B" w:tentative="1">
      <w:start w:val="1"/>
      <w:numFmt w:val="lowerRoman"/>
      <w:lvlText w:val="%6."/>
      <w:lvlJc w:val="right"/>
      <w:pPr>
        <w:ind w:left="3972" w:hanging="180"/>
      </w:pPr>
    </w:lvl>
    <w:lvl w:ilvl="6" w:tplc="041B000F" w:tentative="1">
      <w:start w:val="1"/>
      <w:numFmt w:val="decimal"/>
      <w:lvlText w:val="%7."/>
      <w:lvlJc w:val="left"/>
      <w:pPr>
        <w:ind w:left="4692" w:hanging="360"/>
      </w:pPr>
    </w:lvl>
    <w:lvl w:ilvl="7" w:tplc="041B0019" w:tentative="1">
      <w:start w:val="1"/>
      <w:numFmt w:val="lowerLetter"/>
      <w:lvlText w:val="%8."/>
      <w:lvlJc w:val="left"/>
      <w:pPr>
        <w:ind w:left="5412" w:hanging="360"/>
      </w:pPr>
    </w:lvl>
    <w:lvl w:ilvl="8" w:tplc="041B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3FA143F2"/>
    <w:multiLevelType w:val="hybridMultilevel"/>
    <w:tmpl w:val="22768802"/>
    <w:lvl w:ilvl="0" w:tplc="5D4E10A6">
      <w:start w:val="2"/>
      <w:numFmt w:val="upperLetter"/>
      <w:lvlText w:val="%1."/>
      <w:lvlJc w:val="left"/>
      <w:pPr>
        <w:ind w:left="702" w:hanging="690"/>
      </w:pPr>
      <w:rPr>
        <w:rFonts w:eastAsia="Times New Roman" w:hint="default"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092" w:hanging="360"/>
      </w:pPr>
    </w:lvl>
    <w:lvl w:ilvl="2" w:tplc="041B001B" w:tentative="1">
      <w:start w:val="1"/>
      <w:numFmt w:val="lowerRoman"/>
      <w:lvlText w:val="%3."/>
      <w:lvlJc w:val="right"/>
      <w:pPr>
        <w:ind w:left="1812" w:hanging="180"/>
      </w:pPr>
    </w:lvl>
    <w:lvl w:ilvl="3" w:tplc="041B000F" w:tentative="1">
      <w:start w:val="1"/>
      <w:numFmt w:val="decimal"/>
      <w:lvlText w:val="%4."/>
      <w:lvlJc w:val="left"/>
      <w:pPr>
        <w:ind w:left="2532" w:hanging="360"/>
      </w:pPr>
    </w:lvl>
    <w:lvl w:ilvl="4" w:tplc="041B0019" w:tentative="1">
      <w:start w:val="1"/>
      <w:numFmt w:val="lowerLetter"/>
      <w:lvlText w:val="%5."/>
      <w:lvlJc w:val="left"/>
      <w:pPr>
        <w:ind w:left="3252" w:hanging="360"/>
      </w:pPr>
    </w:lvl>
    <w:lvl w:ilvl="5" w:tplc="041B001B" w:tentative="1">
      <w:start w:val="1"/>
      <w:numFmt w:val="lowerRoman"/>
      <w:lvlText w:val="%6."/>
      <w:lvlJc w:val="right"/>
      <w:pPr>
        <w:ind w:left="3972" w:hanging="180"/>
      </w:pPr>
    </w:lvl>
    <w:lvl w:ilvl="6" w:tplc="041B000F" w:tentative="1">
      <w:start w:val="1"/>
      <w:numFmt w:val="decimal"/>
      <w:lvlText w:val="%7."/>
      <w:lvlJc w:val="left"/>
      <w:pPr>
        <w:ind w:left="4692" w:hanging="360"/>
      </w:pPr>
    </w:lvl>
    <w:lvl w:ilvl="7" w:tplc="041B0019" w:tentative="1">
      <w:start w:val="1"/>
      <w:numFmt w:val="lowerLetter"/>
      <w:lvlText w:val="%8."/>
      <w:lvlJc w:val="left"/>
      <w:pPr>
        <w:ind w:left="5412" w:hanging="360"/>
      </w:pPr>
    </w:lvl>
    <w:lvl w:ilvl="8" w:tplc="041B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49FB5DF0"/>
    <w:multiLevelType w:val="hybridMultilevel"/>
    <w:tmpl w:val="46080D3E"/>
    <w:lvl w:ilvl="0" w:tplc="508C8C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41868"/>
    <w:multiLevelType w:val="hybridMultilevel"/>
    <w:tmpl w:val="22768802"/>
    <w:lvl w:ilvl="0" w:tplc="5D4E10A6">
      <w:start w:val="2"/>
      <w:numFmt w:val="upperLetter"/>
      <w:lvlText w:val="%1."/>
      <w:lvlJc w:val="left"/>
      <w:pPr>
        <w:ind w:left="702" w:hanging="690"/>
      </w:pPr>
      <w:rPr>
        <w:rFonts w:eastAsia="Times New Roman" w:hint="default"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092" w:hanging="360"/>
      </w:pPr>
    </w:lvl>
    <w:lvl w:ilvl="2" w:tplc="041B001B" w:tentative="1">
      <w:start w:val="1"/>
      <w:numFmt w:val="lowerRoman"/>
      <w:lvlText w:val="%3."/>
      <w:lvlJc w:val="right"/>
      <w:pPr>
        <w:ind w:left="1812" w:hanging="180"/>
      </w:pPr>
    </w:lvl>
    <w:lvl w:ilvl="3" w:tplc="041B000F" w:tentative="1">
      <w:start w:val="1"/>
      <w:numFmt w:val="decimal"/>
      <w:lvlText w:val="%4."/>
      <w:lvlJc w:val="left"/>
      <w:pPr>
        <w:ind w:left="2532" w:hanging="360"/>
      </w:pPr>
    </w:lvl>
    <w:lvl w:ilvl="4" w:tplc="041B0019" w:tentative="1">
      <w:start w:val="1"/>
      <w:numFmt w:val="lowerLetter"/>
      <w:lvlText w:val="%5."/>
      <w:lvlJc w:val="left"/>
      <w:pPr>
        <w:ind w:left="3252" w:hanging="360"/>
      </w:pPr>
    </w:lvl>
    <w:lvl w:ilvl="5" w:tplc="041B001B" w:tentative="1">
      <w:start w:val="1"/>
      <w:numFmt w:val="lowerRoman"/>
      <w:lvlText w:val="%6."/>
      <w:lvlJc w:val="right"/>
      <w:pPr>
        <w:ind w:left="3972" w:hanging="180"/>
      </w:pPr>
    </w:lvl>
    <w:lvl w:ilvl="6" w:tplc="041B000F" w:tentative="1">
      <w:start w:val="1"/>
      <w:numFmt w:val="decimal"/>
      <w:lvlText w:val="%7."/>
      <w:lvlJc w:val="left"/>
      <w:pPr>
        <w:ind w:left="4692" w:hanging="360"/>
      </w:pPr>
    </w:lvl>
    <w:lvl w:ilvl="7" w:tplc="041B0019" w:tentative="1">
      <w:start w:val="1"/>
      <w:numFmt w:val="lowerLetter"/>
      <w:lvlText w:val="%8."/>
      <w:lvlJc w:val="left"/>
      <w:pPr>
        <w:ind w:left="5412" w:hanging="360"/>
      </w:pPr>
    </w:lvl>
    <w:lvl w:ilvl="8" w:tplc="041B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74430D41"/>
    <w:multiLevelType w:val="hybridMultilevel"/>
    <w:tmpl w:val="1E0C0A6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375F5"/>
    <w:multiLevelType w:val="hybridMultilevel"/>
    <w:tmpl w:val="F8F2DF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F3"/>
    <w:rsid w:val="00004E1B"/>
    <w:rsid w:val="00010F66"/>
    <w:rsid w:val="00013DB3"/>
    <w:rsid w:val="000261BF"/>
    <w:rsid w:val="000334C0"/>
    <w:rsid w:val="00035533"/>
    <w:rsid w:val="000448A7"/>
    <w:rsid w:val="00053398"/>
    <w:rsid w:val="00057C8E"/>
    <w:rsid w:val="000644F0"/>
    <w:rsid w:val="00075C81"/>
    <w:rsid w:val="000A63EC"/>
    <w:rsid w:val="000A6641"/>
    <w:rsid w:val="000C0306"/>
    <w:rsid w:val="000D52D8"/>
    <w:rsid w:val="000E12E9"/>
    <w:rsid w:val="00144676"/>
    <w:rsid w:val="00173529"/>
    <w:rsid w:val="0017633A"/>
    <w:rsid w:val="00176B2A"/>
    <w:rsid w:val="00180B4D"/>
    <w:rsid w:val="0019452D"/>
    <w:rsid w:val="001A6949"/>
    <w:rsid w:val="001C1159"/>
    <w:rsid w:val="001D01E5"/>
    <w:rsid w:val="001D37E0"/>
    <w:rsid w:val="001F07EE"/>
    <w:rsid w:val="001F153C"/>
    <w:rsid w:val="001F5BCC"/>
    <w:rsid w:val="00206B0E"/>
    <w:rsid w:val="00223478"/>
    <w:rsid w:val="0024278E"/>
    <w:rsid w:val="00267C6F"/>
    <w:rsid w:val="00272FBC"/>
    <w:rsid w:val="00274825"/>
    <w:rsid w:val="002929E8"/>
    <w:rsid w:val="002C29A2"/>
    <w:rsid w:val="002F057A"/>
    <w:rsid w:val="002F4E94"/>
    <w:rsid w:val="003219D7"/>
    <w:rsid w:val="0033684E"/>
    <w:rsid w:val="00366FB8"/>
    <w:rsid w:val="0038668D"/>
    <w:rsid w:val="003B7045"/>
    <w:rsid w:val="003C1183"/>
    <w:rsid w:val="003C5EAE"/>
    <w:rsid w:val="00403E4D"/>
    <w:rsid w:val="004411F6"/>
    <w:rsid w:val="00443B29"/>
    <w:rsid w:val="0045462F"/>
    <w:rsid w:val="00460F94"/>
    <w:rsid w:val="004D1698"/>
    <w:rsid w:val="004D2773"/>
    <w:rsid w:val="004F094C"/>
    <w:rsid w:val="004F4D43"/>
    <w:rsid w:val="00513495"/>
    <w:rsid w:val="00521D8B"/>
    <w:rsid w:val="00536DA5"/>
    <w:rsid w:val="00541A06"/>
    <w:rsid w:val="0054707F"/>
    <w:rsid w:val="005624FC"/>
    <w:rsid w:val="005B5A97"/>
    <w:rsid w:val="005B782F"/>
    <w:rsid w:val="005C3F2B"/>
    <w:rsid w:val="005D5948"/>
    <w:rsid w:val="006145CF"/>
    <w:rsid w:val="006477E6"/>
    <w:rsid w:val="00652502"/>
    <w:rsid w:val="0066029E"/>
    <w:rsid w:val="00664761"/>
    <w:rsid w:val="006719E0"/>
    <w:rsid w:val="00696509"/>
    <w:rsid w:val="006A1B06"/>
    <w:rsid w:val="006C1505"/>
    <w:rsid w:val="006C37A8"/>
    <w:rsid w:val="006D1501"/>
    <w:rsid w:val="006D53C6"/>
    <w:rsid w:val="006D6C5E"/>
    <w:rsid w:val="00703802"/>
    <w:rsid w:val="00723274"/>
    <w:rsid w:val="007460DC"/>
    <w:rsid w:val="00747D6A"/>
    <w:rsid w:val="0075004D"/>
    <w:rsid w:val="00773936"/>
    <w:rsid w:val="00786575"/>
    <w:rsid w:val="007B1DF7"/>
    <w:rsid w:val="007C2EE9"/>
    <w:rsid w:val="007D6BF3"/>
    <w:rsid w:val="007E7BF7"/>
    <w:rsid w:val="007F04A8"/>
    <w:rsid w:val="00804BF1"/>
    <w:rsid w:val="00825BDA"/>
    <w:rsid w:val="008271B7"/>
    <w:rsid w:val="00831F04"/>
    <w:rsid w:val="008340F2"/>
    <w:rsid w:val="008351FE"/>
    <w:rsid w:val="008537F9"/>
    <w:rsid w:val="00860227"/>
    <w:rsid w:val="00886C7E"/>
    <w:rsid w:val="00892851"/>
    <w:rsid w:val="00893AE5"/>
    <w:rsid w:val="008A6BFA"/>
    <w:rsid w:val="008C24DF"/>
    <w:rsid w:val="008D4D80"/>
    <w:rsid w:val="008D6C29"/>
    <w:rsid w:val="008E48A1"/>
    <w:rsid w:val="008F2332"/>
    <w:rsid w:val="008F4840"/>
    <w:rsid w:val="009069D2"/>
    <w:rsid w:val="00911577"/>
    <w:rsid w:val="00916A6F"/>
    <w:rsid w:val="0093678B"/>
    <w:rsid w:val="009502DF"/>
    <w:rsid w:val="00951D83"/>
    <w:rsid w:val="009545A8"/>
    <w:rsid w:val="00956CCC"/>
    <w:rsid w:val="00981C9E"/>
    <w:rsid w:val="009928C0"/>
    <w:rsid w:val="009A3490"/>
    <w:rsid w:val="009B15B5"/>
    <w:rsid w:val="009B5049"/>
    <w:rsid w:val="009C4AC8"/>
    <w:rsid w:val="009C613E"/>
    <w:rsid w:val="009D5596"/>
    <w:rsid w:val="009E189A"/>
    <w:rsid w:val="00A31531"/>
    <w:rsid w:val="00A331AD"/>
    <w:rsid w:val="00A43AEE"/>
    <w:rsid w:val="00A51E8C"/>
    <w:rsid w:val="00A614D8"/>
    <w:rsid w:val="00A661EF"/>
    <w:rsid w:val="00A673B5"/>
    <w:rsid w:val="00A75332"/>
    <w:rsid w:val="00AB328C"/>
    <w:rsid w:val="00AB7866"/>
    <w:rsid w:val="00AC3D5E"/>
    <w:rsid w:val="00AD599B"/>
    <w:rsid w:val="00AD5EF5"/>
    <w:rsid w:val="00AE7CFF"/>
    <w:rsid w:val="00AF0929"/>
    <w:rsid w:val="00B02B14"/>
    <w:rsid w:val="00B32D2C"/>
    <w:rsid w:val="00B74D22"/>
    <w:rsid w:val="00B8082C"/>
    <w:rsid w:val="00BC11C5"/>
    <w:rsid w:val="00BC5055"/>
    <w:rsid w:val="00BF2AF8"/>
    <w:rsid w:val="00C01E22"/>
    <w:rsid w:val="00C036A4"/>
    <w:rsid w:val="00C306E6"/>
    <w:rsid w:val="00C356EC"/>
    <w:rsid w:val="00C441CC"/>
    <w:rsid w:val="00C474FF"/>
    <w:rsid w:val="00C7216B"/>
    <w:rsid w:val="00C7336E"/>
    <w:rsid w:val="00CB6E42"/>
    <w:rsid w:val="00CB7394"/>
    <w:rsid w:val="00CE1EAF"/>
    <w:rsid w:val="00D01A8B"/>
    <w:rsid w:val="00D05287"/>
    <w:rsid w:val="00D053DD"/>
    <w:rsid w:val="00D07F75"/>
    <w:rsid w:val="00D111F3"/>
    <w:rsid w:val="00D164FD"/>
    <w:rsid w:val="00D214E4"/>
    <w:rsid w:val="00D32550"/>
    <w:rsid w:val="00D561AA"/>
    <w:rsid w:val="00D57EBB"/>
    <w:rsid w:val="00D755D4"/>
    <w:rsid w:val="00D82A27"/>
    <w:rsid w:val="00D84817"/>
    <w:rsid w:val="00D92BC4"/>
    <w:rsid w:val="00D961B5"/>
    <w:rsid w:val="00DA00F1"/>
    <w:rsid w:val="00DA4363"/>
    <w:rsid w:val="00DA5D1F"/>
    <w:rsid w:val="00DD0891"/>
    <w:rsid w:val="00DE33EB"/>
    <w:rsid w:val="00E01D3B"/>
    <w:rsid w:val="00E0381A"/>
    <w:rsid w:val="00E62365"/>
    <w:rsid w:val="00E64B1C"/>
    <w:rsid w:val="00E701DA"/>
    <w:rsid w:val="00E951CD"/>
    <w:rsid w:val="00E97EEE"/>
    <w:rsid w:val="00EA2798"/>
    <w:rsid w:val="00EA7DF5"/>
    <w:rsid w:val="00EB4AAE"/>
    <w:rsid w:val="00EB63A7"/>
    <w:rsid w:val="00EC448C"/>
    <w:rsid w:val="00EC48D0"/>
    <w:rsid w:val="00EE025F"/>
    <w:rsid w:val="00EE671D"/>
    <w:rsid w:val="00F10F5F"/>
    <w:rsid w:val="00F16A9E"/>
    <w:rsid w:val="00F275CD"/>
    <w:rsid w:val="00F41882"/>
    <w:rsid w:val="00F50615"/>
    <w:rsid w:val="00F6278D"/>
    <w:rsid w:val="00F66EF9"/>
    <w:rsid w:val="00F821D7"/>
    <w:rsid w:val="00F900BC"/>
    <w:rsid w:val="00F96604"/>
    <w:rsid w:val="00FB6960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BFB5"/>
  <w15:docId w15:val="{A070D9A1-3BFD-49B6-AC6C-9F204448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4840"/>
  </w:style>
  <w:style w:type="paragraph" w:styleId="Nadpis1">
    <w:name w:val="heading 1"/>
    <w:basedOn w:val="Normlny"/>
    <w:next w:val="Normlny"/>
    <w:link w:val="Nadpis1Char"/>
    <w:uiPriority w:val="9"/>
    <w:qFormat/>
    <w:rsid w:val="00AB3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Dot pt,No Spacing1,List Paragraph Char Char Char,Indicator Text,Numbered Para 1,List Paragraph à moi,LISTA,Listaszerű bekezdés2,Listaszerű bekezdés3,Listaszerű bekezdés1,Odsek zoznamu4"/>
    <w:basedOn w:val="Normlny"/>
    <w:link w:val="OdsekzoznamuChar"/>
    <w:uiPriority w:val="34"/>
    <w:qFormat/>
    <w:rsid w:val="000C03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Dot pt Char,No Spacing1 Char,List Paragraph Char Char Char Char,Indicator Text Char,Numbered Para 1 Char,List Paragraph à moi Char,LISTA Char,Listaszerű bekezdés2 Char,Listaszerű bekezdés3 Char,Listaszerű bekezdés1 Char"/>
    <w:link w:val="Odsekzoznamu"/>
    <w:uiPriority w:val="34"/>
    <w:qFormat/>
    <w:locked/>
    <w:rsid w:val="000C03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43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B3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6477E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F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153C"/>
  </w:style>
  <w:style w:type="paragraph" w:styleId="Pta">
    <w:name w:val="footer"/>
    <w:basedOn w:val="Normlny"/>
    <w:link w:val="PtaChar"/>
    <w:uiPriority w:val="99"/>
    <w:unhideWhenUsed/>
    <w:rsid w:val="001F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53C"/>
  </w:style>
  <w:style w:type="paragraph" w:styleId="Zarkazkladnhotextu2">
    <w:name w:val="Body Text Indent 2"/>
    <w:basedOn w:val="Normlny"/>
    <w:link w:val="Zarkazkladnhotextu2Char"/>
    <w:uiPriority w:val="99"/>
    <w:rsid w:val="00AE7C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E7C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8C2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4B0D-D0D2-4C62-9593-37AF2154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3759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25138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Sarsky Matus/POCE/MZV</dc:creator>
  <cp:lastModifiedBy>Scepanova Zuzana /POCE/MZV</cp:lastModifiedBy>
  <cp:revision>19</cp:revision>
  <cp:lastPrinted>2017-04-03T11:18:00Z</cp:lastPrinted>
  <dcterms:created xsi:type="dcterms:W3CDTF">2017-03-16T11:22:00Z</dcterms:created>
  <dcterms:modified xsi:type="dcterms:W3CDTF">2017-04-03T11:37:00Z</dcterms:modified>
</cp:coreProperties>
</file>