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0" w:type="dxa"/>
        <w:tblLayout w:type="fixed"/>
        <w:tblCellMar>
          <w:left w:w="10" w:type="dxa"/>
          <w:right w:w="10" w:type="dxa"/>
        </w:tblCellMar>
        <w:tblLook w:val="04A0" w:firstRow="1" w:lastRow="0" w:firstColumn="1" w:lastColumn="0" w:noHBand="0" w:noVBand="1"/>
      </w:tblPr>
      <w:tblGrid>
        <w:gridCol w:w="9"/>
        <w:gridCol w:w="4240"/>
        <w:gridCol w:w="453"/>
        <w:gridCol w:w="10"/>
        <w:gridCol w:w="416"/>
        <w:gridCol w:w="4271"/>
        <w:gridCol w:w="10"/>
        <w:gridCol w:w="51"/>
      </w:tblGrid>
      <w:tr w:rsidR="00F10BE0" w:rsidRPr="0024151B" w:rsidTr="00F10BE0">
        <w:tc>
          <w:tcPr>
            <w:tcW w:w="4249" w:type="dxa"/>
            <w:gridSpan w:val="2"/>
            <w:tcBorders>
              <w:top w:val="nil"/>
              <w:left w:val="nil"/>
              <w:bottom w:val="single" w:sz="12" w:space="0" w:color="auto"/>
              <w:right w:val="nil"/>
            </w:tcBorders>
            <w:hideMark/>
          </w:tcPr>
          <w:p w:rsidR="00F10BE0" w:rsidRPr="0024151B" w:rsidRDefault="00F10BE0" w:rsidP="00F10BE0">
            <w:pPr>
              <w:spacing w:after="0" w:line="240" w:lineRule="auto"/>
              <w:rPr>
                <w:rFonts w:ascii="Times New Roman" w:hAnsi="Times New Roman"/>
                <w:b/>
                <w:bCs/>
                <w:caps/>
                <w:color w:val="000000"/>
                <w:sz w:val="24"/>
                <w:szCs w:val="24"/>
              </w:rPr>
            </w:pPr>
            <w:r w:rsidRPr="0024151B">
              <w:rPr>
                <w:rFonts w:ascii="Times New Roman" w:hAnsi="Times New Roman"/>
                <w:b/>
                <w:sz w:val="24"/>
                <w:szCs w:val="24"/>
                <w:u w:val="single"/>
              </w:rPr>
              <w:br w:type="page"/>
            </w:r>
            <w:r w:rsidRPr="0024151B">
              <w:rPr>
                <w:rFonts w:ascii="Times New Roman" w:hAnsi="Times New Roman"/>
                <w:b/>
                <w:bCs/>
                <w:caps/>
                <w:color w:val="000000"/>
                <w:sz w:val="24"/>
                <w:szCs w:val="24"/>
              </w:rPr>
              <w:t>Ministerstvo zahraničných vecí a európskych záležitostí Slovenskej republiky </w:t>
            </w:r>
          </w:p>
        </w:tc>
        <w:tc>
          <w:tcPr>
            <w:tcW w:w="879" w:type="dxa"/>
            <w:gridSpan w:val="3"/>
            <w:hideMark/>
          </w:tcPr>
          <w:p w:rsidR="00F10BE0" w:rsidRPr="0024151B" w:rsidRDefault="00F10BE0" w:rsidP="00F10BE0">
            <w:pPr>
              <w:tabs>
                <w:tab w:val="left" w:pos="1230"/>
              </w:tabs>
              <w:spacing w:after="0" w:line="240" w:lineRule="auto"/>
              <w:rPr>
                <w:rFonts w:ascii="Times New Roman" w:hAnsi="Times New Roman"/>
                <w:caps/>
                <w:color w:val="000000"/>
                <w:sz w:val="24"/>
                <w:szCs w:val="24"/>
              </w:rPr>
            </w:pPr>
            <w:r w:rsidRPr="0024151B">
              <w:rPr>
                <w:rFonts w:ascii="Times New Roman" w:hAnsi="Times New Roman"/>
                <w:caps/>
                <w:color w:val="000000"/>
                <w:sz w:val="24"/>
                <w:szCs w:val="24"/>
              </w:rPr>
              <w:tab/>
            </w:r>
          </w:p>
        </w:tc>
        <w:tc>
          <w:tcPr>
            <w:tcW w:w="4332" w:type="dxa"/>
            <w:gridSpan w:val="3"/>
          </w:tcPr>
          <w:p w:rsidR="00F10BE0" w:rsidRPr="0024151B" w:rsidRDefault="00F10BE0" w:rsidP="00F10BE0">
            <w:pPr>
              <w:spacing w:after="0" w:line="240" w:lineRule="auto"/>
              <w:rPr>
                <w:rFonts w:ascii="Times New Roman" w:hAnsi="Times New Roman"/>
                <w:caps/>
                <w:color w:val="000000"/>
                <w:sz w:val="24"/>
                <w:szCs w:val="24"/>
              </w:rPr>
            </w:pPr>
          </w:p>
        </w:tc>
      </w:tr>
      <w:tr w:rsidR="00F10BE0" w:rsidRPr="0024151B" w:rsidTr="00F10BE0">
        <w:trPr>
          <w:gridAfter w:val="2"/>
          <w:wAfter w:w="61" w:type="dxa"/>
        </w:trPr>
        <w:tc>
          <w:tcPr>
            <w:tcW w:w="4702" w:type="dxa"/>
            <w:gridSpan w:val="3"/>
            <w:hideMark/>
          </w:tcPr>
          <w:p w:rsidR="00F10BE0" w:rsidRPr="0024151B" w:rsidRDefault="00F10BE0" w:rsidP="00D87FB7">
            <w:pPr>
              <w:spacing w:after="0" w:line="240" w:lineRule="auto"/>
              <w:rPr>
                <w:rFonts w:ascii="Times New Roman" w:hAnsi="Times New Roman"/>
                <w:color w:val="000000"/>
                <w:sz w:val="24"/>
                <w:szCs w:val="24"/>
              </w:rPr>
            </w:pPr>
            <w:r w:rsidRPr="0024151B">
              <w:rPr>
                <w:rFonts w:ascii="Times New Roman" w:hAnsi="Times New Roman"/>
                <w:color w:val="000000"/>
                <w:sz w:val="24"/>
                <w:szCs w:val="24"/>
              </w:rPr>
              <w:t xml:space="preserve">Číslo: </w:t>
            </w:r>
            <w:r w:rsidR="00D87FB7">
              <w:rPr>
                <w:rFonts w:ascii="Times New Roman" w:hAnsi="Times New Roman"/>
                <w:color w:val="000000"/>
                <w:sz w:val="24"/>
                <w:szCs w:val="24"/>
              </w:rPr>
              <w:t>051915</w:t>
            </w:r>
            <w:r w:rsidR="0089256A">
              <w:rPr>
                <w:rFonts w:ascii="Times New Roman" w:hAnsi="Times New Roman"/>
                <w:sz w:val="24"/>
                <w:szCs w:val="24"/>
              </w:rPr>
              <w:t>/2018</w:t>
            </w:r>
            <w:r>
              <w:rPr>
                <w:rFonts w:ascii="Times New Roman" w:hAnsi="Times New Roman"/>
                <w:sz w:val="24"/>
                <w:szCs w:val="24"/>
              </w:rPr>
              <w:t>-POCE</w:t>
            </w:r>
            <w:r w:rsidR="00D87FB7">
              <w:rPr>
                <w:rFonts w:ascii="Times New Roman" w:hAnsi="Times New Roman"/>
                <w:sz w:val="24"/>
                <w:szCs w:val="24"/>
              </w:rPr>
              <w:t>-0060345</w:t>
            </w:r>
            <w:r>
              <w:rPr>
                <w:rFonts w:ascii="Times New Roman" w:hAnsi="Times New Roman"/>
                <w:sz w:val="24"/>
                <w:szCs w:val="24"/>
              </w:rPr>
              <w:t xml:space="preserve"> </w:t>
            </w:r>
          </w:p>
        </w:tc>
        <w:tc>
          <w:tcPr>
            <w:tcW w:w="4697" w:type="dxa"/>
            <w:gridSpan w:val="3"/>
          </w:tcPr>
          <w:p w:rsidR="00F10BE0" w:rsidRPr="0024151B" w:rsidRDefault="00F10BE0" w:rsidP="00F10BE0">
            <w:pPr>
              <w:spacing w:after="0" w:line="240" w:lineRule="auto"/>
              <w:rPr>
                <w:rFonts w:ascii="Times New Roman" w:hAnsi="Times New Roman"/>
                <w:color w:val="000000"/>
                <w:sz w:val="24"/>
                <w:szCs w:val="24"/>
              </w:rPr>
            </w:pPr>
          </w:p>
        </w:tc>
      </w:tr>
      <w:tr w:rsidR="00F10BE0" w:rsidRPr="0024151B" w:rsidTr="00F10BE0">
        <w:trPr>
          <w:gridAfter w:val="2"/>
          <w:wAfter w:w="61" w:type="dxa"/>
          <w:trHeight w:hRule="exact" w:val="510"/>
        </w:trPr>
        <w:tc>
          <w:tcPr>
            <w:tcW w:w="4702" w:type="dxa"/>
            <w:gridSpan w:val="3"/>
          </w:tcPr>
          <w:p w:rsidR="00F10BE0" w:rsidRPr="0024151B" w:rsidRDefault="00F10BE0" w:rsidP="00F10BE0">
            <w:pPr>
              <w:spacing w:after="0" w:line="240" w:lineRule="auto"/>
              <w:rPr>
                <w:rFonts w:ascii="Times New Roman" w:hAnsi="Times New Roman"/>
                <w:color w:val="000000"/>
                <w:sz w:val="24"/>
                <w:szCs w:val="24"/>
              </w:rPr>
            </w:pPr>
          </w:p>
        </w:tc>
        <w:tc>
          <w:tcPr>
            <w:tcW w:w="4697" w:type="dxa"/>
            <w:gridSpan w:val="3"/>
          </w:tcPr>
          <w:p w:rsidR="00F10BE0" w:rsidRPr="0024151B" w:rsidRDefault="00F10BE0" w:rsidP="00F10BE0">
            <w:pPr>
              <w:spacing w:after="0" w:line="240" w:lineRule="auto"/>
              <w:rPr>
                <w:rFonts w:ascii="Times New Roman" w:hAnsi="Times New Roman"/>
                <w:color w:val="000000"/>
                <w:sz w:val="24"/>
                <w:szCs w:val="24"/>
              </w:rPr>
            </w:pPr>
          </w:p>
        </w:tc>
      </w:tr>
      <w:tr w:rsidR="00F10BE0" w:rsidRPr="0024151B" w:rsidTr="00F10BE0">
        <w:trPr>
          <w:gridAfter w:val="2"/>
          <w:wAfter w:w="61" w:type="dxa"/>
        </w:trPr>
        <w:tc>
          <w:tcPr>
            <w:tcW w:w="4702" w:type="dxa"/>
            <w:gridSpan w:val="3"/>
            <w:hideMark/>
          </w:tcPr>
          <w:p w:rsidR="00F10BE0" w:rsidRPr="0024151B" w:rsidRDefault="00F10BE0" w:rsidP="00F10BE0">
            <w:pPr>
              <w:spacing w:after="0" w:line="240" w:lineRule="auto"/>
              <w:rPr>
                <w:rFonts w:ascii="Times New Roman" w:hAnsi="Times New Roman"/>
                <w:color w:val="000000"/>
                <w:sz w:val="24"/>
                <w:szCs w:val="24"/>
              </w:rPr>
            </w:pPr>
            <w:r w:rsidRPr="0024151B">
              <w:rPr>
                <w:rFonts w:ascii="Times New Roman" w:hAnsi="Times New Roman"/>
                <w:color w:val="000000"/>
                <w:sz w:val="24"/>
                <w:szCs w:val="24"/>
              </w:rPr>
              <w:t xml:space="preserve">Materiál na rokovanie </w:t>
            </w:r>
            <w:r w:rsidR="0089256A">
              <w:rPr>
                <w:rFonts w:ascii="Times New Roman" w:hAnsi="Times New Roman"/>
                <w:color w:val="000000"/>
                <w:sz w:val="24"/>
                <w:szCs w:val="24"/>
              </w:rPr>
              <w:t xml:space="preserve">Rady </w:t>
            </w:r>
            <w:r w:rsidRPr="0024151B">
              <w:rPr>
                <w:rFonts w:ascii="Times New Roman" w:hAnsi="Times New Roman"/>
                <w:color w:val="000000"/>
                <w:sz w:val="24"/>
                <w:szCs w:val="24"/>
              </w:rPr>
              <w:t>vlády Slovenskej republiky </w:t>
            </w:r>
            <w:r w:rsidR="0089256A">
              <w:rPr>
                <w:rFonts w:ascii="Times New Roman" w:hAnsi="Times New Roman"/>
                <w:color w:val="000000"/>
                <w:sz w:val="24"/>
                <w:szCs w:val="24"/>
              </w:rPr>
              <w:t>na podporu exportu a inovácií</w:t>
            </w:r>
          </w:p>
        </w:tc>
        <w:tc>
          <w:tcPr>
            <w:tcW w:w="4697" w:type="dxa"/>
            <w:gridSpan w:val="3"/>
          </w:tcPr>
          <w:p w:rsidR="00F10BE0" w:rsidRPr="0024151B" w:rsidRDefault="00F10BE0" w:rsidP="00F10BE0">
            <w:pPr>
              <w:spacing w:after="0" w:line="240" w:lineRule="auto"/>
              <w:rPr>
                <w:rFonts w:ascii="Times New Roman" w:hAnsi="Times New Roman"/>
                <w:color w:val="000000"/>
                <w:sz w:val="24"/>
                <w:szCs w:val="24"/>
              </w:rPr>
            </w:pPr>
          </w:p>
        </w:tc>
      </w:tr>
      <w:tr w:rsidR="00F10BE0" w:rsidRPr="0024151B" w:rsidTr="00F10BE0">
        <w:trPr>
          <w:gridAfter w:val="2"/>
          <w:wAfter w:w="61" w:type="dxa"/>
          <w:trHeight w:hRule="exact" w:val="794"/>
        </w:trPr>
        <w:tc>
          <w:tcPr>
            <w:tcW w:w="4702" w:type="dxa"/>
            <w:gridSpan w:val="3"/>
          </w:tcPr>
          <w:p w:rsidR="00F10BE0" w:rsidRDefault="00F10BE0" w:rsidP="00F10BE0">
            <w:pPr>
              <w:spacing w:after="0" w:line="240" w:lineRule="auto"/>
              <w:rPr>
                <w:rFonts w:ascii="Times New Roman" w:hAnsi="Times New Roman"/>
                <w:color w:val="000000"/>
                <w:sz w:val="24"/>
                <w:szCs w:val="24"/>
              </w:rPr>
            </w:pPr>
          </w:p>
          <w:p w:rsidR="00466E9F" w:rsidRDefault="00466E9F" w:rsidP="00F10BE0">
            <w:pPr>
              <w:spacing w:after="0" w:line="240" w:lineRule="auto"/>
              <w:rPr>
                <w:rFonts w:ascii="Times New Roman" w:hAnsi="Times New Roman"/>
                <w:color w:val="000000"/>
                <w:sz w:val="24"/>
                <w:szCs w:val="24"/>
              </w:rPr>
            </w:pPr>
          </w:p>
          <w:p w:rsidR="00466E9F" w:rsidRPr="0024151B" w:rsidRDefault="00466E9F" w:rsidP="00F10BE0">
            <w:pPr>
              <w:spacing w:after="0" w:line="240" w:lineRule="auto"/>
              <w:rPr>
                <w:rFonts w:ascii="Times New Roman" w:hAnsi="Times New Roman"/>
                <w:color w:val="000000"/>
                <w:sz w:val="24"/>
                <w:szCs w:val="24"/>
              </w:rPr>
            </w:pPr>
          </w:p>
        </w:tc>
        <w:tc>
          <w:tcPr>
            <w:tcW w:w="4697" w:type="dxa"/>
            <w:gridSpan w:val="3"/>
          </w:tcPr>
          <w:p w:rsidR="00F10BE0" w:rsidRDefault="00F10BE0" w:rsidP="00F10BE0">
            <w:pPr>
              <w:spacing w:after="0" w:line="240" w:lineRule="auto"/>
              <w:rPr>
                <w:rFonts w:ascii="Times New Roman" w:hAnsi="Times New Roman"/>
                <w:color w:val="000000"/>
                <w:sz w:val="24"/>
                <w:szCs w:val="24"/>
              </w:rPr>
            </w:pPr>
          </w:p>
          <w:p w:rsidR="00B443E7" w:rsidRDefault="00B443E7" w:rsidP="00F10BE0">
            <w:pPr>
              <w:spacing w:after="0" w:line="240" w:lineRule="auto"/>
              <w:rPr>
                <w:rFonts w:ascii="Times New Roman" w:hAnsi="Times New Roman"/>
                <w:color w:val="000000"/>
                <w:sz w:val="24"/>
                <w:szCs w:val="24"/>
              </w:rPr>
            </w:pPr>
          </w:p>
          <w:p w:rsidR="00B443E7" w:rsidRDefault="00B443E7" w:rsidP="00F10BE0">
            <w:pPr>
              <w:spacing w:after="0" w:line="240" w:lineRule="auto"/>
              <w:rPr>
                <w:rFonts w:ascii="Times New Roman" w:hAnsi="Times New Roman"/>
                <w:color w:val="000000"/>
                <w:sz w:val="24"/>
                <w:szCs w:val="24"/>
              </w:rPr>
            </w:pPr>
          </w:p>
          <w:p w:rsidR="00B443E7" w:rsidRPr="0024151B" w:rsidRDefault="00B443E7" w:rsidP="00F10BE0">
            <w:pPr>
              <w:spacing w:after="0" w:line="240" w:lineRule="auto"/>
              <w:rPr>
                <w:rFonts w:ascii="Times New Roman" w:hAnsi="Times New Roman"/>
                <w:color w:val="000000"/>
                <w:sz w:val="24"/>
                <w:szCs w:val="24"/>
              </w:rPr>
            </w:pPr>
          </w:p>
        </w:tc>
      </w:tr>
      <w:tr w:rsidR="00F10BE0" w:rsidRPr="0024151B" w:rsidTr="00F10BE0">
        <w:trPr>
          <w:gridAfter w:val="2"/>
          <w:wAfter w:w="61" w:type="dxa"/>
        </w:trPr>
        <w:tc>
          <w:tcPr>
            <w:tcW w:w="9399" w:type="dxa"/>
            <w:gridSpan w:val="6"/>
          </w:tcPr>
          <w:p w:rsidR="00F10BE0" w:rsidRPr="0024151B" w:rsidRDefault="00F10BE0" w:rsidP="00F10BE0">
            <w:pPr>
              <w:tabs>
                <w:tab w:val="center" w:pos="4703"/>
                <w:tab w:val="center" w:pos="6510"/>
              </w:tabs>
              <w:spacing w:after="0" w:line="240" w:lineRule="auto"/>
              <w:jc w:val="center"/>
              <w:rPr>
                <w:rFonts w:ascii="Times New Roman" w:hAnsi="Times New Roman"/>
                <w:b/>
                <w:bCs/>
                <w:color w:val="000000"/>
                <w:sz w:val="24"/>
                <w:szCs w:val="24"/>
              </w:rPr>
            </w:pPr>
          </w:p>
        </w:tc>
      </w:tr>
      <w:tr w:rsidR="00F10BE0" w:rsidRPr="0024151B" w:rsidTr="00F10BE0">
        <w:trPr>
          <w:gridBefore w:val="1"/>
          <w:gridAfter w:val="1"/>
          <w:wBefore w:w="9" w:type="dxa"/>
          <w:wAfter w:w="51" w:type="dxa"/>
        </w:trPr>
        <w:tc>
          <w:tcPr>
            <w:tcW w:w="9400" w:type="dxa"/>
            <w:gridSpan w:val="6"/>
          </w:tcPr>
          <w:p w:rsidR="00F10BE0" w:rsidRPr="0024151B" w:rsidRDefault="00F10BE0" w:rsidP="00F10BE0">
            <w:pPr>
              <w:tabs>
                <w:tab w:val="center" w:pos="4703"/>
                <w:tab w:val="center" w:pos="6510"/>
              </w:tabs>
              <w:spacing w:after="0" w:line="240" w:lineRule="auto"/>
              <w:jc w:val="center"/>
              <w:rPr>
                <w:rFonts w:ascii="Times New Roman" w:hAnsi="Times New Roman"/>
                <w:b/>
                <w:bCs/>
                <w:color w:val="000000"/>
                <w:sz w:val="24"/>
                <w:szCs w:val="24"/>
              </w:rPr>
            </w:pPr>
          </w:p>
        </w:tc>
      </w:tr>
      <w:tr w:rsidR="00F10BE0" w:rsidRPr="0024151B" w:rsidTr="00F10BE0">
        <w:trPr>
          <w:gridBefore w:val="1"/>
          <w:gridAfter w:val="1"/>
          <w:wBefore w:w="9" w:type="dxa"/>
          <w:wAfter w:w="51" w:type="dxa"/>
        </w:trPr>
        <w:tc>
          <w:tcPr>
            <w:tcW w:w="9400" w:type="dxa"/>
            <w:gridSpan w:val="6"/>
            <w:hideMark/>
          </w:tcPr>
          <w:p w:rsidR="00F10BE0" w:rsidRPr="0024151B" w:rsidRDefault="00F10BE0" w:rsidP="00F10BE0">
            <w:pPr>
              <w:tabs>
                <w:tab w:val="center" w:pos="4703"/>
                <w:tab w:val="center" w:pos="6510"/>
              </w:tabs>
              <w:spacing w:after="0" w:line="240" w:lineRule="auto"/>
              <w:jc w:val="center"/>
              <w:rPr>
                <w:rFonts w:ascii="Times New Roman" w:hAnsi="Times New Roman"/>
                <w:b/>
                <w:bCs/>
                <w:color w:val="000000"/>
                <w:sz w:val="24"/>
                <w:szCs w:val="24"/>
              </w:rPr>
            </w:pPr>
            <w:bookmarkStart w:id="0" w:name="_GoBack"/>
            <w:r w:rsidRPr="0024151B">
              <w:rPr>
                <w:rFonts w:ascii="Times New Roman" w:hAnsi="Times New Roman"/>
                <w:b/>
                <w:bCs/>
                <w:color w:val="000000"/>
                <w:sz w:val="24"/>
                <w:szCs w:val="24"/>
              </w:rPr>
              <w:t>Správa o stave a výsledkoch ekonomickej diplomacie za rok 201</w:t>
            </w:r>
            <w:r>
              <w:rPr>
                <w:rFonts w:ascii="Times New Roman" w:hAnsi="Times New Roman"/>
                <w:b/>
                <w:bCs/>
                <w:color w:val="000000"/>
                <w:sz w:val="24"/>
                <w:szCs w:val="24"/>
              </w:rPr>
              <w:t>7</w:t>
            </w:r>
            <w:bookmarkEnd w:id="0"/>
          </w:p>
        </w:tc>
      </w:tr>
      <w:tr w:rsidR="00F10BE0" w:rsidRPr="0024151B" w:rsidTr="00F10BE0">
        <w:trPr>
          <w:gridAfter w:val="2"/>
          <w:wAfter w:w="61" w:type="dxa"/>
          <w:trHeight w:val="510"/>
        </w:trPr>
        <w:tc>
          <w:tcPr>
            <w:tcW w:w="9399" w:type="dxa"/>
            <w:gridSpan w:val="6"/>
            <w:tcBorders>
              <w:top w:val="nil"/>
              <w:left w:val="nil"/>
              <w:bottom w:val="single" w:sz="4" w:space="0" w:color="auto"/>
              <w:right w:val="nil"/>
            </w:tcBorders>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r w:rsidR="00F10BE0" w:rsidRPr="0024151B" w:rsidTr="00F10BE0">
        <w:trPr>
          <w:gridAfter w:val="2"/>
          <w:wAfter w:w="61" w:type="dxa"/>
          <w:trHeight w:val="794"/>
        </w:trPr>
        <w:tc>
          <w:tcPr>
            <w:tcW w:w="9399" w:type="dxa"/>
            <w:gridSpan w:val="6"/>
            <w:tcBorders>
              <w:top w:val="single" w:sz="4" w:space="0" w:color="auto"/>
              <w:left w:val="nil"/>
              <w:bottom w:val="nil"/>
              <w:right w:val="nil"/>
            </w:tcBorders>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r w:rsidR="00F10BE0" w:rsidRPr="0024151B" w:rsidTr="00F10BE0">
        <w:trPr>
          <w:gridAfter w:val="2"/>
          <w:wAfter w:w="61" w:type="dxa"/>
        </w:trPr>
        <w:tc>
          <w:tcPr>
            <w:tcW w:w="4702" w:type="dxa"/>
            <w:gridSpan w:val="3"/>
            <w:hideMark/>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u w:val="single"/>
              </w:rPr>
            </w:pPr>
            <w:r w:rsidRPr="0024151B">
              <w:rPr>
                <w:rFonts w:ascii="Times New Roman" w:hAnsi="Times New Roman"/>
                <w:color w:val="000000"/>
                <w:sz w:val="24"/>
                <w:szCs w:val="24"/>
                <w:u w:val="single"/>
              </w:rPr>
              <w:t>Podnet:</w:t>
            </w:r>
          </w:p>
        </w:tc>
        <w:tc>
          <w:tcPr>
            <w:tcW w:w="4697" w:type="dxa"/>
            <w:gridSpan w:val="3"/>
            <w:hideMark/>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u w:val="single"/>
              </w:rPr>
            </w:pPr>
            <w:r w:rsidRPr="0024151B">
              <w:rPr>
                <w:rFonts w:ascii="Times New Roman" w:hAnsi="Times New Roman"/>
                <w:color w:val="000000"/>
                <w:sz w:val="24"/>
                <w:szCs w:val="24"/>
                <w:u w:val="single"/>
              </w:rPr>
              <w:t>Obsah materiálu:</w:t>
            </w:r>
          </w:p>
        </w:tc>
      </w:tr>
      <w:tr w:rsidR="00F10BE0" w:rsidRPr="0024151B" w:rsidTr="00F10BE0">
        <w:trPr>
          <w:gridBefore w:val="1"/>
          <w:gridAfter w:val="1"/>
          <w:wBefore w:w="9" w:type="dxa"/>
          <w:wAfter w:w="51" w:type="dxa"/>
        </w:trPr>
        <w:tc>
          <w:tcPr>
            <w:tcW w:w="4703"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c>
          <w:tcPr>
            <w:tcW w:w="4697"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r w:rsidR="00F10BE0" w:rsidRPr="0024151B" w:rsidTr="00F10BE0">
        <w:trPr>
          <w:gridBefore w:val="1"/>
          <w:gridAfter w:val="1"/>
          <w:wBefore w:w="9" w:type="dxa"/>
          <w:wAfter w:w="51" w:type="dxa"/>
        </w:trPr>
        <w:tc>
          <w:tcPr>
            <w:tcW w:w="4703" w:type="dxa"/>
            <w:gridSpan w:val="3"/>
            <w:hideMark/>
          </w:tcPr>
          <w:p w:rsidR="00F10BE0" w:rsidRDefault="00F10BE0" w:rsidP="00F10BE0">
            <w:pPr>
              <w:tabs>
                <w:tab w:val="center" w:pos="4703"/>
                <w:tab w:val="center" w:pos="6510"/>
              </w:tabs>
              <w:spacing w:after="0" w:line="240" w:lineRule="auto"/>
              <w:rPr>
                <w:rFonts w:ascii="Times New Roman" w:eastAsia="Times New Roman" w:hAnsi="Times New Roman"/>
                <w:spacing w:val="-3"/>
                <w:sz w:val="24"/>
                <w:szCs w:val="28"/>
                <w:lang w:eastAsia="sk-SK"/>
              </w:rPr>
            </w:pPr>
            <w:r w:rsidRPr="0024151B">
              <w:rPr>
                <w:rFonts w:ascii="Times New Roman" w:hAnsi="Times New Roman"/>
                <w:color w:val="000000"/>
                <w:sz w:val="24"/>
                <w:szCs w:val="24"/>
              </w:rPr>
              <w:t>Uznesenie vlády č.</w:t>
            </w:r>
            <w:r w:rsidRPr="0024151B">
              <w:rPr>
                <w:rFonts w:ascii="Times New Roman" w:eastAsia="Times New Roman" w:hAnsi="Times New Roman"/>
                <w:spacing w:val="-3"/>
                <w:sz w:val="24"/>
                <w:szCs w:val="28"/>
                <w:lang w:eastAsia="sk-SK"/>
              </w:rPr>
              <w:t xml:space="preserve"> </w:t>
            </w:r>
            <w:r w:rsidRPr="00F36016">
              <w:rPr>
                <w:rFonts w:ascii="Times New Roman" w:eastAsia="Times New Roman" w:hAnsi="Times New Roman"/>
                <w:spacing w:val="-3"/>
                <w:sz w:val="24"/>
                <w:szCs w:val="28"/>
                <w:lang w:eastAsia="sk-SK"/>
              </w:rPr>
              <w:t>58/2017/B2 z </w:t>
            </w:r>
          </w:p>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r w:rsidRPr="00F36016">
              <w:rPr>
                <w:rFonts w:ascii="Times New Roman" w:eastAsia="Times New Roman" w:hAnsi="Times New Roman"/>
                <w:spacing w:val="-3"/>
                <w:sz w:val="24"/>
                <w:szCs w:val="28"/>
                <w:lang w:eastAsia="sk-SK"/>
              </w:rPr>
              <w:t>1. februára 2017</w:t>
            </w:r>
          </w:p>
        </w:tc>
        <w:tc>
          <w:tcPr>
            <w:tcW w:w="4697" w:type="dxa"/>
            <w:gridSpan w:val="3"/>
            <w:hideMark/>
          </w:tcPr>
          <w:p w:rsidR="005016ED" w:rsidRPr="0024151B" w:rsidRDefault="00F10BE0" w:rsidP="005016ED">
            <w:pPr>
              <w:tabs>
                <w:tab w:val="center" w:pos="4703"/>
                <w:tab w:val="center" w:pos="6510"/>
              </w:tabs>
              <w:spacing w:after="0" w:line="240" w:lineRule="auto"/>
              <w:rPr>
                <w:rFonts w:ascii="Times New Roman" w:hAnsi="Times New Roman"/>
                <w:color w:val="000000"/>
                <w:sz w:val="24"/>
                <w:szCs w:val="24"/>
              </w:rPr>
            </w:pPr>
            <w:r w:rsidRPr="0024151B">
              <w:rPr>
                <w:rFonts w:ascii="Times New Roman" w:hAnsi="Times New Roman"/>
                <w:color w:val="000000"/>
                <w:sz w:val="24"/>
                <w:szCs w:val="24"/>
              </w:rPr>
              <w:t xml:space="preserve"> 1.</w:t>
            </w:r>
            <w:r w:rsidR="005016ED">
              <w:rPr>
                <w:rFonts w:ascii="Times New Roman" w:hAnsi="Times New Roman"/>
                <w:color w:val="000000"/>
                <w:sz w:val="24"/>
                <w:szCs w:val="24"/>
              </w:rPr>
              <w:t xml:space="preserve"> Návrh záverov Rady vlády SR</w:t>
            </w:r>
            <w:r w:rsidRPr="0024151B">
              <w:rPr>
                <w:rFonts w:ascii="Times New Roman" w:hAnsi="Times New Roman"/>
                <w:color w:val="000000"/>
                <w:sz w:val="24"/>
                <w:szCs w:val="24"/>
              </w:rPr>
              <w:t xml:space="preserve"> </w:t>
            </w:r>
            <w:r w:rsidRPr="0024151B">
              <w:rPr>
                <w:rFonts w:ascii="Times New Roman" w:hAnsi="Times New Roman"/>
                <w:color w:val="000000"/>
                <w:sz w:val="24"/>
                <w:szCs w:val="24"/>
              </w:rPr>
              <w:br/>
              <w:t xml:space="preserve"> 2.</w:t>
            </w:r>
            <w:r w:rsidR="005016ED">
              <w:rPr>
                <w:rFonts w:ascii="Times New Roman" w:hAnsi="Times New Roman"/>
                <w:color w:val="000000"/>
                <w:sz w:val="24"/>
                <w:szCs w:val="24"/>
              </w:rPr>
              <w:t xml:space="preserve"> Predkladacia správa</w:t>
            </w:r>
            <w:r w:rsidRPr="0024151B">
              <w:rPr>
                <w:rFonts w:ascii="Times New Roman" w:hAnsi="Times New Roman"/>
                <w:color w:val="000000"/>
                <w:sz w:val="24"/>
                <w:szCs w:val="24"/>
              </w:rPr>
              <w:t xml:space="preserve"> </w:t>
            </w:r>
            <w:r w:rsidRPr="0024151B">
              <w:rPr>
                <w:rFonts w:ascii="Times New Roman" w:hAnsi="Times New Roman"/>
                <w:color w:val="000000"/>
                <w:sz w:val="24"/>
                <w:szCs w:val="24"/>
              </w:rPr>
              <w:br/>
              <w:t xml:space="preserve"> 3. </w:t>
            </w:r>
            <w:r w:rsidR="005016ED" w:rsidRPr="005016ED">
              <w:rPr>
                <w:rFonts w:ascii="Times New Roman" w:hAnsi="Times New Roman"/>
                <w:bCs/>
                <w:color w:val="000000"/>
                <w:sz w:val="24"/>
                <w:szCs w:val="24"/>
              </w:rPr>
              <w:t>Správa o stave a</w:t>
            </w:r>
            <w:r w:rsidR="00925925">
              <w:rPr>
                <w:rFonts w:ascii="Times New Roman" w:hAnsi="Times New Roman"/>
                <w:bCs/>
                <w:color w:val="000000"/>
                <w:sz w:val="24"/>
                <w:szCs w:val="24"/>
              </w:rPr>
              <w:t> </w:t>
            </w:r>
            <w:r w:rsidR="005016ED" w:rsidRPr="005016ED">
              <w:rPr>
                <w:rFonts w:ascii="Times New Roman" w:hAnsi="Times New Roman"/>
                <w:bCs/>
                <w:color w:val="000000"/>
                <w:sz w:val="24"/>
                <w:szCs w:val="24"/>
              </w:rPr>
              <w:t>výsledkoch</w:t>
            </w:r>
            <w:r w:rsidR="00925925">
              <w:rPr>
                <w:rFonts w:ascii="Times New Roman" w:hAnsi="Times New Roman"/>
                <w:bCs/>
                <w:color w:val="000000"/>
                <w:sz w:val="24"/>
                <w:szCs w:val="24"/>
              </w:rPr>
              <w:t xml:space="preserve"> </w:t>
            </w:r>
            <w:r w:rsidR="004C0C5E">
              <w:rPr>
                <w:rFonts w:ascii="Times New Roman" w:hAnsi="Times New Roman"/>
                <w:bCs/>
                <w:color w:val="000000"/>
                <w:sz w:val="24"/>
                <w:szCs w:val="24"/>
              </w:rPr>
              <w:t>...</w:t>
            </w:r>
            <w:r w:rsidR="005016ED">
              <w:rPr>
                <w:rFonts w:ascii="Times New Roman" w:hAnsi="Times New Roman"/>
                <w:color w:val="000000"/>
                <w:sz w:val="24"/>
                <w:szCs w:val="24"/>
              </w:rPr>
              <w:t xml:space="preserve"> </w:t>
            </w:r>
          </w:p>
          <w:p w:rsidR="00466E9F" w:rsidRDefault="00F10BE0" w:rsidP="00303943">
            <w:pPr>
              <w:tabs>
                <w:tab w:val="center" w:pos="4703"/>
                <w:tab w:val="center" w:pos="6510"/>
              </w:tabs>
              <w:spacing w:after="0" w:line="240" w:lineRule="auto"/>
              <w:rPr>
                <w:rFonts w:ascii="Times New Roman" w:hAnsi="Times New Roman"/>
                <w:color w:val="000000"/>
                <w:sz w:val="24"/>
                <w:szCs w:val="24"/>
              </w:rPr>
            </w:pPr>
            <w:r w:rsidRPr="0024151B">
              <w:rPr>
                <w:rFonts w:ascii="Times New Roman" w:hAnsi="Times New Roman"/>
                <w:color w:val="000000"/>
                <w:sz w:val="24"/>
                <w:szCs w:val="24"/>
              </w:rPr>
              <w:t xml:space="preserve"> </w:t>
            </w:r>
            <w:r w:rsidR="005016ED">
              <w:rPr>
                <w:rFonts w:ascii="Times New Roman" w:hAnsi="Times New Roman"/>
                <w:color w:val="000000"/>
                <w:sz w:val="24"/>
                <w:szCs w:val="24"/>
              </w:rPr>
              <w:t>4</w:t>
            </w:r>
            <w:r w:rsidRPr="0024151B">
              <w:rPr>
                <w:rFonts w:ascii="Times New Roman" w:hAnsi="Times New Roman"/>
                <w:color w:val="000000"/>
                <w:sz w:val="24"/>
                <w:szCs w:val="24"/>
              </w:rPr>
              <w:t xml:space="preserve">. </w:t>
            </w:r>
            <w:r w:rsidR="00303943">
              <w:rPr>
                <w:rFonts w:ascii="Times New Roman" w:hAnsi="Times New Roman"/>
                <w:color w:val="000000"/>
                <w:sz w:val="24"/>
                <w:szCs w:val="24"/>
              </w:rPr>
              <w:t>P</w:t>
            </w:r>
            <w:r w:rsidRPr="0024151B">
              <w:rPr>
                <w:rFonts w:ascii="Times New Roman" w:hAnsi="Times New Roman"/>
                <w:color w:val="000000"/>
                <w:sz w:val="24"/>
                <w:szCs w:val="24"/>
              </w:rPr>
              <w:t>ríloh</w:t>
            </w:r>
            <w:r w:rsidR="00303943">
              <w:rPr>
                <w:rFonts w:ascii="Times New Roman" w:hAnsi="Times New Roman"/>
                <w:color w:val="000000"/>
                <w:sz w:val="24"/>
                <w:szCs w:val="24"/>
              </w:rPr>
              <w:t>y</w:t>
            </w:r>
          </w:p>
          <w:p w:rsidR="00466E9F" w:rsidRDefault="00466E9F" w:rsidP="00303943">
            <w:pPr>
              <w:tabs>
                <w:tab w:val="center" w:pos="4703"/>
                <w:tab w:val="center" w:pos="6510"/>
              </w:tabs>
              <w:spacing w:after="0" w:line="240" w:lineRule="auto"/>
              <w:rPr>
                <w:rFonts w:ascii="Times New Roman" w:hAnsi="Times New Roman"/>
                <w:color w:val="000000"/>
                <w:sz w:val="24"/>
                <w:szCs w:val="24"/>
              </w:rPr>
            </w:pPr>
          </w:p>
          <w:p w:rsidR="00466E9F" w:rsidRDefault="00466E9F" w:rsidP="00303943">
            <w:pPr>
              <w:tabs>
                <w:tab w:val="center" w:pos="4703"/>
                <w:tab w:val="center" w:pos="6510"/>
              </w:tabs>
              <w:spacing w:after="0" w:line="240" w:lineRule="auto"/>
              <w:rPr>
                <w:rFonts w:ascii="Times New Roman" w:hAnsi="Times New Roman"/>
                <w:color w:val="000000"/>
                <w:sz w:val="24"/>
                <w:szCs w:val="24"/>
              </w:rPr>
            </w:pPr>
          </w:p>
          <w:p w:rsidR="00466E9F" w:rsidRDefault="00466E9F" w:rsidP="00303943">
            <w:pPr>
              <w:tabs>
                <w:tab w:val="center" w:pos="4703"/>
                <w:tab w:val="center" w:pos="6510"/>
              </w:tabs>
              <w:spacing w:after="0" w:line="240" w:lineRule="auto"/>
              <w:rPr>
                <w:rFonts w:ascii="Times New Roman" w:hAnsi="Times New Roman"/>
                <w:color w:val="000000"/>
                <w:sz w:val="24"/>
                <w:szCs w:val="24"/>
              </w:rPr>
            </w:pPr>
          </w:p>
          <w:p w:rsidR="00466E9F" w:rsidRDefault="00466E9F" w:rsidP="00303943">
            <w:pPr>
              <w:tabs>
                <w:tab w:val="center" w:pos="4703"/>
                <w:tab w:val="center" w:pos="6510"/>
              </w:tabs>
              <w:spacing w:after="0" w:line="240" w:lineRule="auto"/>
              <w:rPr>
                <w:rFonts w:ascii="Times New Roman" w:hAnsi="Times New Roman"/>
                <w:color w:val="000000"/>
                <w:sz w:val="24"/>
                <w:szCs w:val="24"/>
              </w:rPr>
            </w:pPr>
          </w:p>
          <w:p w:rsidR="00466E9F" w:rsidRDefault="00466E9F" w:rsidP="00303943">
            <w:pPr>
              <w:tabs>
                <w:tab w:val="center" w:pos="4703"/>
                <w:tab w:val="center" w:pos="6510"/>
              </w:tabs>
              <w:spacing w:after="0" w:line="240" w:lineRule="auto"/>
              <w:rPr>
                <w:rFonts w:ascii="Times New Roman" w:hAnsi="Times New Roman"/>
                <w:color w:val="000000"/>
                <w:sz w:val="24"/>
                <w:szCs w:val="24"/>
              </w:rPr>
            </w:pPr>
          </w:p>
          <w:p w:rsidR="00303943" w:rsidRPr="0024151B" w:rsidRDefault="00F10BE0" w:rsidP="00303943">
            <w:pPr>
              <w:tabs>
                <w:tab w:val="center" w:pos="4703"/>
                <w:tab w:val="center" w:pos="6510"/>
              </w:tabs>
              <w:spacing w:after="0" w:line="240" w:lineRule="auto"/>
              <w:rPr>
                <w:rFonts w:ascii="Times New Roman" w:hAnsi="Times New Roman"/>
                <w:color w:val="000000"/>
                <w:sz w:val="24"/>
                <w:szCs w:val="24"/>
              </w:rPr>
            </w:pPr>
            <w:r w:rsidRPr="0024151B">
              <w:rPr>
                <w:rFonts w:ascii="Times New Roman" w:hAnsi="Times New Roman"/>
                <w:color w:val="000000"/>
                <w:sz w:val="24"/>
                <w:szCs w:val="24"/>
              </w:rPr>
              <w:br/>
            </w:r>
          </w:p>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r w:rsidR="00F10BE0" w:rsidRPr="0024151B" w:rsidTr="00F10BE0">
        <w:trPr>
          <w:gridAfter w:val="2"/>
          <w:wAfter w:w="61" w:type="dxa"/>
          <w:trHeight w:hRule="exact" w:val="510"/>
        </w:trPr>
        <w:tc>
          <w:tcPr>
            <w:tcW w:w="4702"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p w:rsidR="00F10BE0" w:rsidRDefault="00F10BE0" w:rsidP="00F10BE0">
            <w:pPr>
              <w:tabs>
                <w:tab w:val="center" w:pos="4703"/>
                <w:tab w:val="center" w:pos="6510"/>
              </w:tabs>
              <w:spacing w:after="0" w:line="240" w:lineRule="auto"/>
              <w:rPr>
                <w:rFonts w:ascii="Times New Roman" w:hAnsi="Times New Roman"/>
                <w:color w:val="000000"/>
                <w:sz w:val="24"/>
                <w:szCs w:val="24"/>
              </w:rPr>
            </w:pPr>
          </w:p>
          <w:p w:rsidR="00466E9F" w:rsidRDefault="00466E9F" w:rsidP="00F10BE0">
            <w:pPr>
              <w:tabs>
                <w:tab w:val="center" w:pos="4703"/>
                <w:tab w:val="center" w:pos="6510"/>
              </w:tabs>
              <w:spacing w:after="0" w:line="240" w:lineRule="auto"/>
              <w:rPr>
                <w:rFonts w:ascii="Times New Roman" w:hAnsi="Times New Roman"/>
                <w:color w:val="000000"/>
                <w:sz w:val="24"/>
                <w:szCs w:val="24"/>
              </w:rPr>
            </w:pPr>
          </w:p>
          <w:p w:rsidR="00466E9F" w:rsidRDefault="00466E9F" w:rsidP="00F10BE0">
            <w:pPr>
              <w:tabs>
                <w:tab w:val="center" w:pos="4703"/>
                <w:tab w:val="center" w:pos="6510"/>
              </w:tabs>
              <w:spacing w:after="0" w:line="240" w:lineRule="auto"/>
              <w:rPr>
                <w:rFonts w:ascii="Times New Roman" w:hAnsi="Times New Roman"/>
                <w:color w:val="000000"/>
                <w:sz w:val="24"/>
                <w:szCs w:val="24"/>
              </w:rPr>
            </w:pPr>
          </w:p>
          <w:p w:rsidR="00B443E7" w:rsidRDefault="00B443E7" w:rsidP="00F10BE0">
            <w:pPr>
              <w:tabs>
                <w:tab w:val="center" w:pos="4703"/>
                <w:tab w:val="center" w:pos="6510"/>
              </w:tabs>
              <w:spacing w:after="0" w:line="240" w:lineRule="auto"/>
              <w:rPr>
                <w:rFonts w:ascii="Times New Roman" w:hAnsi="Times New Roman"/>
                <w:color w:val="000000"/>
                <w:sz w:val="24"/>
                <w:szCs w:val="24"/>
              </w:rPr>
            </w:pPr>
          </w:p>
          <w:p w:rsidR="00B443E7" w:rsidRDefault="00B443E7" w:rsidP="00F10BE0">
            <w:pPr>
              <w:tabs>
                <w:tab w:val="center" w:pos="4703"/>
                <w:tab w:val="center" w:pos="6510"/>
              </w:tabs>
              <w:spacing w:after="0" w:line="240" w:lineRule="auto"/>
              <w:rPr>
                <w:rFonts w:ascii="Times New Roman" w:hAnsi="Times New Roman"/>
                <w:color w:val="000000"/>
                <w:sz w:val="24"/>
                <w:szCs w:val="24"/>
              </w:rPr>
            </w:pPr>
          </w:p>
          <w:p w:rsidR="00B443E7" w:rsidRDefault="00B443E7" w:rsidP="00F10BE0">
            <w:pPr>
              <w:tabs>
                <w:tab w:val="center" w:pos="4703"/>
                <w:tab w:val="center" w:pos="6510"/>
              </w:tabs>
              <w:spacing w:after="0" w:line="240" w:lineRule="auto"/>
              <w:rPr>
                <w:rFonts w:ascii="Times New Roman" w:hAnsi="Times New Roman"/>
                <w:color w:val="000000"/>
                <w:sz w:val="24"/>
                <w:szCs w:val="24"/>
              </w:rPr>
            </w:pPr>
          </w:p>
          <w:p w:rsidR="00B443E7" w:rsidRDefault="00B443E7" w:rsidP="00F10BE0">
            <w:pPr>
              <w:tabs>
                <w:tab w:val="center" w:pos="4703"/>
                <w:tab w:val="center" w:pos="6510"/>
              </w:tabs>
              <w:spacing w:after="0" w:line="240" w:lineRule="auto"/>
              <w:rPr>
                <w:rFonts w:ascii="Times New Roman" w:hAnsi="Times New Roman"/>
                <w:color w:val="000000"/>
                <w:sz w:val="24"/>
                <w:szCs w:val="24"/>
              </w:rPr>
            </w:pPr>
          </w:p>
          <w:p w:rsidR="00B443E7" w:rsidRDefault="00B443E7" w:rsidP="00F10BE0">
            <w:pPr>
              <w:tabs>
                <w:tab w:val="center" w:pos="4703"/>
                <w:tab w:val="center" w:pos="6510"/>
              </w:tabs>
              <w:spacing w:after="0" w:line="240" w:lineRule="auto"/>
              <w:rPr>
                <w:rFonts w:ascii="Times New Roman" w:hAnsi="Times New Roman"/>
                <w:color w:val="000000"/>
                <w:sz w:val="24"/>
                <w:szCs w:val="24"/>
              </w:rPr>
            </w:pPr>
          </w:p>
          <w:p w:rsidR="00F10BE0" w:rsidRDefault="00F10BE0" w:rsidP="00F10BE0">
            <w:pPr>
              <w:tabs>
                <w:tab w:val="center" w:pos="4703"/>
                <w:tab w:val="center" w:pos="6510"/>
              </w:tabs>
              <w:spacing w:after="0" w:line="240" w:lineRule="auto"/>
              <w:rPr>
                <w:rFonts w:ascii="Times New Roman" w:hAnsi="Times New Roman"/>
                <w:color w:val="000000"/>
                <w:sz w:val="24"/>
                <w:szCs w:val="24"/>
              </w:rPr>
            </w:pPr>
          </w:p>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c>
          <w:tcPr>
            <w:tcW w:w="4697"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r w:rsidR="00466E9F" w:rsidRPr="0024151B" w:rsidTr="00F10BE0">
        <w:trPr>
          <w:gridAfter w:val="2"/>
          <w:wAfter w:w="61" w:type="dxa"/>
          <w:trHeight w:hRule="exact" w:val="510"/>
        </w:trPr>
        <w:tc>
          <w:tcPr>
            <w:tcW w:w="4702" w:type="dxa"/>
            <w:gridSpan w:val="3"/>
          </w:tcPr>
          <w:p w:rsidR="00466E9F" w:rsidRDefault="00466E9F" w:rsidP="00F10BE0">
            <w:pPr>
              <w:tabs>
                <w:tab w:val="center" w:pos="4703"/>
                <w:tab w:val="center" w:pos="6510"/>
              </w:tabs>
              <w:spacing w:after="0" w:line="240" w:lineRule="auto"/>
              <w:rPr>
                <w:rFonts w:ascii="Times New Roman" w:hAnsi="Times New Roman"/>
                <w:color w:val="000000"/>
                <w:sz w:val="24"/>
                <w:szCs w:val="24"/>
              </w:rPr>
            </w:pPr>
          </w:p>
          <w:p w:rsidR="00466E9F" w:rsidRDefault="00466E9F" w:rsidP="00F10BE0">
            <w:pPr>
              <w:tabs>
                <w:tab w:val="center" w:pos="4703"/>
                <w:tab w:val="center" w:pos="6510"/>
              </w:tabs>
              <w:spacing w:after="0" w:line="240" w:lineRule="auto"/>
              <w:rPr>
                <w:rFonts w:ascii="Times New Roman" w:hAnsi="Times New Roman"/>
                <w:color w:val="000000"/>
                <w:sz w:val="24"/>
                <w:szCs w:val="24"/>
              </w:rPr>
            </w:pPr>
          </w:p>
          <w:p w:rsidR="00466E9F" w:rsidRDefault="00466E9F" w:rsidP="00F10BE0">
            <w:pPr>
              <w:tabs>
                <w:tab w:val="center" w:pos="4703"/>
                <w:tab w:val="center" w:pos="6510"/>
              </w:tabs>
              <w:spacing w:after="0" w:line="240" w:lineRule="auto"/>
              <w:rPr>
                <w:rFonts w:ascii="Times New Roman" w:hAnsi="Times New Roman"/>
                <w:color w:val="000000"/>
                <w:sz w:val="24"/>
                <w:szCs w:val="24"/>
              </w:rPr>
            </w:pPr>
          </w:p>
          <w:p w:rsidR="00466E9F" w:rsidRPr="0024151B" w:rsidRDefault="00466E9F" w:rsidP="00F10BE0">
            <w:pPr>
              <w:tabs>
                <w:tab w:val="center" w:pos="4703"/>
                <w:tab w:val="center" w:pos="6510"/>
              </w:tabs>
              <w:spacing w:after="0" w:line="240" w:lineRule="auto"/>
              <w:rPr>
                <w:rFonts w:ascii="Times New Roman" w:hAnsi="Times New Roman"/>
                <w:color w:val="000000"/>
                <w:sz w:val="24"/>
                <w:szCs w:val="24"/>
              </w:rPr>
            </w:pPr>
          </w:p>
        </w:tc>
        <w:tc>
          <w:tcPr>
            <w:tcW w:w="4697" w:type="dxa"/>
            <w:gridSpan w:val="3"/>
          </w:tcPr>
          <w:p w:rsidR="00466E9F" w:rsidRPr="0024151B" w:rsidRDefault="00466E9F" w:rsidP="00F10BE0">
            <w:pPr>
              <w:tabs>
                <w:tab w:val="center" w:pos="4703"/>
                <w:tab w:val="center" w:pos="6510"/>
              </w:tabs>
              <w:spacing w:after="0" w:line="240" w:lineRule="auto"/>
              <w:rPr>
                <w:rFonts w:ascii="Times New Roman" w:hAnsi="Times New Roman"/>
                <w:color w:val="000000"/>
                <w:sz w:val="24"/>
                <w:szCs w:val="24"/>
              </w:rPr>
            </w:pPr>
          </w:p>
        </w:tc>
      </w:tr>
      <w:tr w:rsidR="00F10BE0" w:rsidRPr="0024151B" w:rsidTr="00F10BE0">
        <w:trPr>
          <w:gridAfter w:val="2"/>
          <w:wAfter w:w="61" w:type="dxa"/>
        </w:trPr>
        <w:tc>
          <w:tcPr>
            <w:tcW w:w="4702" w:type="dxa"/>
            <w:gridSpan w:val="3"/>
            <w:hideMark/>
          </w:tcPr>
          <w:p w:rsidR="00F10BE0" w:rsidRDefault="00F10BE0" w:rsidP="00F10BE0">
            <w:pPr>
              <w:tabs>
                <w:tab w:val="center" w:pos="4703"/>
                <w:tab w:val="center" w:pos="6510"/>
              </w:tabs>
              <w:spacing w:after="0" w:line="240" w:lineRule="auto"/>
              <w:rPr>
                <w:rFonts w:ascii="Times New Roman" w:hAnsi="Times New Roman"/>
                <w:b/>
                <w:bCs/>
                <w:color w:val="000000"/>
                <w:sz w:val="24"/>
                <w:szCs w:val="24"/>
                <w:u w:val="single"/>
              </w:rPr>
            </w:pPr>
          </w:p>
          <w:p w:rsidR="00F10BE0" w:rsidRDefault="00F10BE0" w:rsidP="00F10BE0">
            <w:pPr>
              <w:tabs>
                <w:tab w:val="center" w:pos="4703"/>
                <w:tab w:val="center" w:pos="6510"/>
              </w:tabs>
              <w:spacing w:after="0" w:line="240" w:lineRule="auto"/>
              <w:rPr>
                <w:rFonts w:ascii="Times New Roman" w:hAnsi="Times New Roman"/>
                <w:b/>
                <w:bCs/>
                <w:color w:val="000000"/>
                <w:sz w:val="24"/>
                <w:szCs w:val="24"/>
                <w:u w:val="single"/>
              </w:rPr>
            </w:pPr>
          </w:p>
          <w:p w:rsidR="00F10BE0" w:rsidRPr="0024151B" w:rsidRDefault="00F10BE0" w:rsidP="00F10BE0">
            <w:pPr>
              <w:tabs>
                <w:tab w:val="center" w:pos="4703"/>
                <w:tab w:val="center" w:pos="6510"/>
              </w:tabs>
              <w:spacing w:after="0" w:line="240" w:lineRule="auto"/>
              <w:rPr>
                <w:rFonts w:ascii="Times New Roman" w:hAnsi="Times New Roman"/>
                <w:b/>
                <w:bCs/>
                <w:color w:val="000000"/>
                <w:sz w:val="24"/>
                <w:szCs w:val="24"/>
                <w:u w:val="single"/>
              </w:rPr>
            </w:pPr>
            <w:r w:rsidRPr="0024151B">
              <w:rPr>
                <w:rFonts w:ascii="Times New Roman" w:hAnsi="Times New Roman"/>
                <w:b/>
                <w:bCs/>
                <w:color w:val="000000"/>
                <w:sz w:val="24"/>
                <w:szCs w:val="24"/>
                <w:u w:val="single"/>
              </w:rPr>
              <w:t>Predkladá:</w:t>
            </w:r>
          </w:p>
        </w:tc>
        <w:tc>
          <w:tcPr>
            <w:tcW w:w="4697"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r w:rsidR="00F10BE0" w:rsidRPr="0024151B" w:rsidTr="00F10BE0">
        <w:trPr>
          <w:gridBefore w:val="1"/>
          <w:gridAfter w:val="1"/>
          <w:wBefore w:w="9" w:type="dxa"/>
          <w:wAfter w:w="51" w:type="dxa"/>
        </w:trPr>
        <w:tc>
          <w:tcPr>
            <w:tcW w:w="4703"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c>
          <w:tcPr>
            <w:tcW w:w="4697"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r w:rsidR="00F10BE0" w:rsidRPr="0024151B" w:rsidTr="00F10BE0">
        <w:trPr>
          <w:gridBefore w:val="1"/>
          <w:gridAfter w:val="1"/>
          <w:wBefore w:w="9" w:type="dxa"/>
          <w:wAfter w:w="51" w:type="dxa"/>
        </w:trPr>
        <w:tc>
          <w:tcPr>
            <w:tcW w:w="4703" w:type="dxa"/>
            <w:gridSpan w:val="3"/>
            <w:hideMark/>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r w:rsidRPr="0024151B">
              <w:rPr>
                <w:rFonts w:ascii="Times New Roman" w:hAnsi="Times New Roman"/>
                <w:color w:val="000000"/>
                <w:sz w:val="24"/>
                <w:szCs w:val="24"/>
              </w:rPr>
              <w:t xml:space="preserve">Miroslav Lajčák, </w:t>
            </w:r>
          </w:p>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r w:rsidRPr="0024151B">
              <w:rPr>
                <w:rFonts w:ascii="Times New Roman" w:hAnsi="Times New Roman"/>
                <w:color w:val="000000"/>
                <w:sz w:val="24"/>
                <w:szCs w:val="24"/>
              </w:rPr>
              <w:t xml:space="preserve">minister zahraničných vecí a európskych záležitostí Slovenskej republiky </w:t>
            </w:r>
            <w:r w:rsidRPr="0024151B">
              <w:rPr>
                <w:rFonts w:ascii="Times New Roman" w:hAnsi="Times New Roman"/>
                <w:color w:val="000000"/>
                <w:sz w:val="24"/>
                <w:szCs w:val="24"/>
              </w:rPr>
              <w:br/>
              <w:t> </w:t>
            </w:r>
          </w:p>
        </w:tc>
        <w:tc>
          <w:tcPr>
            <w:tcW w:w="4697" w:type="dxa"/>
            <w:gridSpan w:val="3"/>
          </w:tcPr>
          <w:p w:rsidR="00F10BE0" w:rsidRPr="0024151B" w:rsidRDefault="00F10BE0" w:rsidP="00F10BE0">
            <w:pPr>
              <w:tabs>
                <w:tab w:val="center" w:pos="4703"/>
                <w:tab w:val="center" w:pos="6510"/>
              </w:tabs>
              <w:spacing w:after="0" w:line="240" w:lineRule="auto"/>
              <w:rPr>
                <w:rFonts w:ascii="Times New Roman" w:hAnsi="Times New Roman"/>
                <w:color w:val="000000"/>
                <w:sz w:val="24"/>
                <w:szCs w:val="24"/>
              </w:rPr>
            </w:pPr>
          </w:p>
        </w:tc>
      </w:tr>
    </w:tbl>
    <w:p w:rsidR="00F10BE0" w:rsidRDefault="00F10BE0" w:rsidP="00F10BE0">
      <w:pPr>
        <w:jc w:val="center"/>
        <w:rPr>
          <w:rFonts w:ascii="Times New Roman" w:hAnsi="Times New Roman"/>
          <w:color w:val="7F7F7F"/>
          <w:sz w:val="24"/>
          <w:szCs w:val="24"/>
        </w:rPr>
      </w:pPr>
    </w:p>
    <w:p w:rsidR="00F10BE0" w:rsidRPr="0024151B" w:rsidRDefault="00F10BE0" w:rsidP="00F10BE0">
      <w:pPr>
        <w:jc w:val="center"/>
        <w:rPr>
          <w:rFonts w:ascii="Times New Roman" w:hAnsi="Times New Roman"/>
          <w:color w:val="7F7F7F"/>
          <w:sz w:val="24"/>
          <w:szCs w:val="24"/>
        </w:rPr>
      </w:pPr>
    </w:p>
    <w:p w:rsidR="00F10BE0" w:rsidRPr="00082E0D" w:rsidRDefault="00F10BE0" w:rsidP="00F10BE0">
      <w:pPr>
        <w:jc w:val="center"/>
        <w:rPr>
          <w:rFonts w:ascii="Times New Roman" w:hAnsi="Times New Roman"/>
          <w:color w:val="7F7F7F"/>
          <w:sz w:val="24"/>
          <w:szCs w:val="24"/>
        </w:rPr>
      </w:pPr>
      <w:r w:rsidRPr="0024151B">
        <w:rPr>
          <w:rFonts w:ascii="Times New Roman" w:hAnsi="Times New Roman"/>
          <w:color w:val="7F7F7F"/>
          <w:sz w:val="24"/>
          <w:szCs w:val="24"/>
        </w:rPr>
        <w:t xml:space="preserve">Bratislava </w:t>
      </w:r>
      <w:r>
        <w:rPr>
          <w:rFonts w:ascii="Times New Roman" w:hAnsi="Times New Roman"/>
          <w:color w:val="7F7F7F"/>
          <w:sz w:val="24"/>
          <w:szCs w:val="24"/>
        </w:rPr>
        <w:t xml:space="preserve">  </w:t>
      </w:r>
      <w:r w:rsidR="00925925">
        <w:rPr>
          <w:rFonts w:ascii="Times New Roman" w:hAnsi="Times New Roman"/>
          <w:color w:val="7F7F7F"/>
          <w:sz w:val="24"/>
          <w:szCs w:val="24"/>
        </w:rPr>
        <w:t>9</w:t>
      </w:r>
      <w:r w:rsidR="004C0C5E">
        <w:rPr>
          <w:rFonts w:ascii="Times New Roman" w:hAnsi="Times New Roman"/>
          <w:color w:val="7F7F7F"/>
          <w:sz w:val="24"/>
          <w:szCs w:val="24"/>
        </w:rPr>
        <w:t>. mája</w:t>
      </w:r>
      <w:r w:rsidRPr="0024151B">
        <w:rPr>
          <w:rFonts w:ascii="Times New Roman" w:hAnsi="Times New Roman"/>
          <w:color w:val="7F7F7F"/>
          <w:sz w:val="24"/>
          <w:szCs w:val="24"/>
        </w:rPr>
        <w:t xml:space="preserve"> 201</w:t>
      </w:r>
      <w:r>
        <w:rPr>
          <w:rFonts w:ascii="Times New Roman" w:hAnsi="Times New Roman"/>
          <w:color w:val="7F7F7F"/>
          <w:sz w:val="24"/>
          <w:szCs w:val="24"/>
        </w:rPr>
        <w:t>8</w:t>
      </w:r>
    </w:p>
    <w:p w:rsidR="005016ED" w:rsidRDefault="005016ED" w:rsidP="00AB757F">
      <w:pPr>
        <w:spacing w:after="0"/>
        <w:jc w:val="center"/>
        <w:rPr>
          <w:rFonts w:ascii="Times New Roman" w:hAnsi="Times New Roman"/>
          <w:b/>
          <w:bCs/>
          <w:sz w:val="24"/>
          <w:szCs w:val="24"/>
          <w:u w:val="single"/>
        </w:rPr>
      </w:pPr>
    </w:p>
    <w:p w:rsidR="0004145A" w:rsidRPr="004C0C5E" w:rsidRDefault="0004145A" w:rsidP="0004145A">
      <w:pPr>
        <w:widowControl w:val="0"/>
        <w:autoSpaceDE w:val="0"/>
        <w:autoSpaceDN w:val="0"/>
        <w:adjustRightInd w:val="0"/>
        <w:spacing w:after="0" w:line="240" w:lineRule="auto"/>
        <w:jc w:val="center"/>
        <w:rPr>
          <w:rFonts w:ascii="Times New Roman" w:eastAsia="Arial" w:hAnsi="Times New Roman" w:cs="Arial"/>
          <w:sz w:val="24"/>
          <w:szCs w:val="24"/>
          <w:lang w:eastAsia="sk-SK"/>
        </w:rPr>
      </w:pPr>
      <w:r w:rsidRPr="00F10BE0">
        <w:rPr>
          <w:rFonts w:ascii="Arial" w:eastAsia="Arial" w:hAnsi="Arial" w:cs="Arial"/>
          <w:noProof/>
          <w:sz w:val="20"/>
          <w:szCs w:val="24"/>
          <w:lang w:eastAsia="sk-SK"/>
        </w:rPr>
        <w:drawing>
          <wp:inline distT="0" distB="0" distL="0" distR="0" wp14:anchorId="140F71E7" wp14:editId="2F915734">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072"/>
      </w:tblGrid>
      <w:tr w:rsidR="0004145A" w:rsidRPr="00F10BE0" w:rsidTr="001C6F0E">
        <w:trPr>
          <w:tblCellSpacing w:w="15" w:type="dxa"/>
        </w:trPr>
        <w:tc>
          <w:tcPr>
            <w:tcW w:w="0" w:type="auto"/>
            <w:tcMar>
              <w:top w:w="15" w:type="dxa"/>
              <w:left w:w="15" w:type="dxa"/>
              <w:bottom w:w="15" w:type="dxa"/>
              <w:right w:w="15" w:type="dxa"/>
            </w:tcMar>
            <w:vAlign w:val="center"/>
            <w:hideMark/>
          </w:tcPr>
          <w:p w:rsidR="0004145A" w:rsidRDefault="0004145A" w:rsidP="001C6F0E">
            <w:pPr>
              <w:widowControl w:val="0"/>
              <w:autoSpaceDE w:val="0"/>
              <w:autoSpaceDN w:val="0"/>
              <w:adjustRightInd w:val="0"/>
              <w:spacing w:after="0"/>
              <w:jc w:val="center"/>
              <w:rPr>
                <w:rFonts w:ascii="Times" w:eastAsia="Arial" w:hAnsi="Times" w:cs="Times"/>
                <w:sz w:val="28"/>
                <w:szCs w:val="28"/>
                <w:lang w:eastAsia="sk-SK"/>
              </w:rPr>
            </w:pPr>
            <w:r w:rsidRPr="00F10BE0">
              <w:rPr>
                <w:rFonts w:ascii="Times" w:eastAsia="Arial" w:hAnsi="Times" w:cs="Times"/>
                <w:sz w:val="28"/>
                <w:szCs w:val="28"/>
                <w:lang w:eastAsia="sk-SK"/>
              </w:rPr>
              <w:t>NÁVRH</w:t>
            </w:r>
          </w:p>
          <w:p w:rsidR="0004145A" w:rsidRDefault="0004145A" w:rsidP="001C6F0E">
            <w:pPr>
              <w:widowControl w:val="0"/>
              <w:autoSpaceDE w:val="0"/>
              <w:autoSpaceDN w:val="0"/>
              <w:adjustRightInd w:val="0"/>
              <w:spacing w:after="0"/>
              <w:jc w:val="center"/>
              <w:rPr>
                <w:rFonts w:ascii="Times" w:eastAsia="Arial" w:hAnsi="Times" w:cs="Times"/>
                <w:sz w:val="28"/>
                <w:szCs w:val="28"/>
                <w:lang w:eastAsia="sk-SK"/>
              </w:rPr>
            </w:pPr>
          </w:p>
          <w:p w:rsidR="0004145A" w:rsidRPr="00466E9F" w:rsidRDefault="0004145A" w:rsidP="001C6F0E">
            <w:pPr>
              <w:widowControl w:val="0"/>
              <w:autoSpaceDE w:val="0"/>
              <w:autoSpaceDN w:val="0"/>
              <w:adjustRightInd w:val="0"/>
              <w:spacing w:after="0"/>
              <w:jc w:val="center"/>
              <w:rPr>
                <w:rFonts w:ascii="Times" w:eastAsia="Arial" w:hAnsi="Times" w:cs="Times"/>
                <w:sz w:val="32"/>
                <w:szCs w:val="32"/>
                <w:lang w:eastAsia="sk-SK"/>
              </w:rPr>
            </w:pPr>
            <w:r w:rsidRPr="00466E9F">
              <w:rPr>
                <w:rFonts w:ascii="Times" w:eastAsia="Arial" w:hAnsi="Times" w:cs="Times"/>
                <w:sz w:val="32"/>
                <w:szCs w:val="32"/>
                <w:lang w:eastAsia="sk-SK"/>
              </w:rPr>
              <w:t>ZÁVEROV RADY VLÁDY SR</w:t>
            </w:r>
          </w:p>
          <w:p w:rsidR="0004145A" w:rsidRPr="005016ED" w:rsidRDefault="0004145A" w:rsidP="001C6F0E">
            <w:pPr>
              <w:widowControl w:val="0"/>
              <w:autoSpaceDE w:val="0"/>
              <w:autoSpaceDN w:val="0"/>
              <w:adjustRightInd w:val="0"/>
              <w:spacing w:after="0"/>
              <w:jc w:val="center"/>
              <w:rPr>
                <w:rFonts w:ascii="Times" w:eastAsia="Arial" w:hAnsi="Times" w:cs="Times"/>
                <w:sz w:val="32"/>
                <w:szCs w:val="32"/>
                <w:lang w:eastAsia="sk-SK"/>
              </w:rPr>
            </w:pPr>
            <w:r w:rsidRPr="00466E9F">
              <w:rPr>
                <w:rFonts w:ascii="Times" w:eastAsia="Arial" w:hAnsi="Times" w:cs="Times"/>
                <w:sz w:val="32"/>
                <w:szCs w:val="32"/>
                <w:lang w:eastAsia="sk-SK"/>
              </w:rPr>
              <w:t>NA PODPORU EXPORTU A INVESTÍCIÍ</w:t>
            </w:r>
          </w:p>
        </w:tc>
      </w:tr>
      <w:tr w:rsidR="0004145A" w:rsidRPr="00F10BE0" w:rsidTr="001C6F0E">
        <w:trPr>
          <w:tblCellSpacing w:w="15" w:type="dxa"/>
        </w:trPr>
        <w:tc>
          <w:tcPr>
            <w:tcW w:w="0" w:type="auto"/>
            <w:tcMar>
              <w:top w:w="15" w:type="dxa"/>
              <w:left w:w="15" w:type="dxa"/>
              <w:bottom w:w="15" w:type="dxa"/>
              <w:right w:w="15" w:type="dxa"/>
            </w:tcMar>
            <w:vAlign w:val="center"/>
            <w:hideMark/>
          </w:tcPr>
          <w:p w:rsidR="0004145A" w:rsidRPr="00F10BE0" w:rsidRDefault="0004145A" w:rsidP="001C6F0E">
            <w:pPr>
              <w:widowControl w:val="0"/>
              <w:autoSpaceDE w:val="0"/>
              <w:autoSpaceDN w:val="0"/>
              <w:adjustRightInd w:val="0"/>
              <w:spacing w:after="0"/>
              <w:jc w:val="center"/>
              <w:rPr>
                <w:rFonts w:ascii="Times" w:eastAsia="Arial" w:hAnsi="Times" w:cs="Times"/>
                <w:sz w:val="28"/>
                <w:szCs w:val="28"/>
                <w:lang w:eastAsia="sk-SK"/>
              </w:rPr>
            </w:pPr>
          </w:p>
        </w:tc>
      </w:tr>
      <w:tr w:rsidR="0004145A" w:rsidRPr="00F10BE0" w:rsidTr="001C6F0E">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1927"/>
            </w:tblGrid>
            <w:tr w:rsidR="0004145A" w:rsidRPr="00F10BE0" w:rsidTr="001C6F0E">
              <w:trPr>
                <w:tblCellSpacing w:w="15" w:type="dxa"/>
                <w:jc w:val="center"/>
              </w:trPr>
              <w:tc>
                <w:tcPr>
                  <w:tcW w:w="0" w:type="auto"/>
                  <w:noWrap/>
                  <w:tcMar>
                    <w:top w:w="15" w:type="dxa"/>
                    <w:left w:w="15" w:type="dxa"/>
                    <w:bottom w:w="15" w:type="dxa"/>
                    <w:right w:w="15" w:type="dxa"/>
                  </w:tcMar>
                  <w:vAlign w:val="center"/>
                  <w:hideMark/>
                </w:tcPr>
                <w:p w:rsidR="0004145A" w:rsidRPr="0004145A" w:rsidRDefault="0004145A" w:rsidP="001C6F0E">
                  <w:pPr>
                    <w:widowControl w:val="0"/>
                    <w:autoSpaceDE w:val="0"/>
                    <w:autoSpaceDN w:val="0"/>
                    <w:adjustRightInd w:val="0"/>
                    <w:spacing w:after="0"/>
                    <w:jc w:val="center"/>
                    <w:rPr>
                      <w:rFonts w:ascii="Times New Roman" w:eastAsia="Arial" w:hAnsi="Times New Roman"/>
                      <w:sz w:val="28"/>
                      <w:szCs w:val="28"/>
                      <w:lang w:eastAsia="sk-SK"/>
                    </w:rPr>
                  </w:pPr>
                  <w:r w:rsidRPr="0004145A">
                    <w:rPr>
                      <w:rFonts w:ascii="Times New Roman" w:eastAsia="Arial" w:hAnsi="Times New Roman"/>
                      <w:b/>
                      <w:bCs/>
                      <w:sz w:val="28"/>
                      <w:szCs w:val="28"/>
                      <w:lang w:eastAsia="sk-SK"/>
                    </w:rPr>
                    <w:t>č. ...</w:t>
                  </w:r>
                  <w:r>
                    <w:rPr>
                      <w:rFonts w:ascii="Times New Roman" w:eastAsia="Arial" w:hAnsi="Times New Roman"/>
                      <w:b/>
                      <w:bCs/>
                      <w:sz w:val="28"/>
                      <w:szCs w:val="28"/>
                      <w:lang w:eastAsia="sk-SK"/>
                    </w:rPr>
                    <w:t>.</w:t>
                  </w:r>
                  <w:r w:rsidRPr="0004145A">
                    <w:rPr>
                      <w:rFonts w:ascii="Times New Roman" w:eastAsia="Arial" w:hAnsi="Times New Roman"/>
                      <w:b/>
                      <w:bCs/>
                      <w:sz w:val="28"/>
                      <w:szCs w:val="28"/>
                      <w:lang w:eastAsia="sk-SK"/>
                    </w:rPr>
                    <w:t>/2018</w:t>
                  </w:r>
                </w:p>
              </w:tc>
            </w:tr>
            <w:tr w:rsidR="0004145A" w:rsidRPr="00F10BE0" w:rsidTr="001C6F0E">
              <w:trPr>
                <w:tblCellSpacing w:w="15" w:type="dxa"/>
                <w:jc w:val="center"/>
              </w:trPr>
              <w:tc>
                <w:tcPr>
                  <w:tcW w:w="0" w:type="auto"/>
                  <w:tcMar>
                    <w:top w:w="15" w:type="dxa"/>
                    <w:left w:w="15" w:type="dxa"/>
                    <w:bottom w:w="15" w:type="dxa"/>
                    <w:right w:w="15" w:type="dxa"/>
                  </w:tcMar>
                  <w:vAlign w:val="center"/>
                  <w:hideMark/>
                </w:tcPr>
                <w:p w:rsidR="0004145A" w:rsidRPr="005016ED" w:rsidRDefault="0004145A" w:rsidP="001C6F0E">
                  <w:pPr>
                    <w:widowControl w:val="0"/>
                    <w:autoSpaceDE w:val="0"/>
                    <w:autoSpaceDN w:val="0"/>
                    <w:adjustRightInd w:val="0"/>
                    <w:spacing w:after="0"/>
                    <w:jc w:val="center"/>
                    <w:rPr>
                      <w:rFonts w:ascii="Arial" w:eastAsia="Arial" w:hAnsi="Arial" w:cs="Arial"/>
                      <w:sz w:val="28"/>
                      <w:szCs w:val="28"/>
                      <w:lang w:eastAsia="sk-SK"/>
                    </w:rPr>
                  </w:pPr>
                  <w:r w:rsidRPr="005016ED">
                    <w:rPr>
                      <w:rFonts w:ascii="Arial" w:eastAsia="Arial" w:hAnsi="Arial" w:cs="Arial"/>
                      <w:sz w:val="28"/>
                      <w:szCs w:val="28"/>
                      <w:lang w:eastAsia="sk-SK"/>
                    </w:rPr>
                    <w:t xml:space="preserve">z 9. mája 2018  </w:t>
                  </w:r>
                </w:p>
              </w:tc>
            </w:tr>
          </w:tbl>
          <w:p w:rsidR="0004145A" w:rsidRPr="00F10BE0" w:rsidRDefault="0004145A" w:rsidP="001C6F0E">
            <w:pPr>
              <w:spacing w:after="0"/>
              <w:jc w:val="center"/>
              <w:rPr>
                <w:rFonts w:ascii="Arial" w:eastAsia="Arial" w:hAnsi="Arial" w:cs="Arial"/>
                <w:lang w:eastAsia="sk-SK"/>
              </w:rPr>
            </w:pPr>
          </w:p>
        </w:tc>
      </w:tr>
      <w:tr w:rsidR="0004145A" w:rsidRPr="00F10BE0" w:rsidTr="001C6F0E">
        <w:trPr>
          <w:tblCellSpacing w:w="15" w:type="dxa"/>
        </w:trPr>
        <w:tc>
          <w:tcPr>
            <w:tcW w:w="0" w:type="auto"/>
            <w:tcMar>
              <w:top w:w="15" w:type="dxa"/>
              <w:left w:w="15" w:type="dxa"/>
              <w:bottom w:w="15" w:type="dxa"/>
              <w:right w:w="15" w:type="dxa"/>
            </w:tcMar>
            <w:vAlign w:val="center"/>
            <w:hideMark/>
          </w:tcPr>
          <w:p w:rsidR="0004145A" w:rsidRPr="005016ED" w:rsidRDefault="0004145A" w:rsidP="001C6F0E">
            <w:pPr>
              <w:rPr>
                <w:b/>
                <w:sz w:val="32"/>
                <w:szCs w:val="32"/>
              </w:rPr>
            </w:pPr>
          </w:p>
          <w:tbl>
            <w:tblPr>
              <w:tblW w:w="9238" w:type="dxa"/>
              <w:jc w:val="center"/>
              <w:tblCellSpacing w:w="15" w:type="dxa"/>
              <w:tblLook w:val="04A0" w:firstRow="1" w:lastRow="0" w:firstColumn="1" w:lastColumn="0" w:noHBand="0" w:noVBand="1"/>
            </w:tblPr>
            <w:tblGrid>
              <w:gridCol w:w="9238"/>
            </w:tblGrid>
            <w:tr w:rsidR="0004145A" w:rsidRPr="00F10BE0" w:rsidTr="001C6F0E">
              <w:trPr>
                <w:trHeight w:val="54"/>
                <w:tblCellSpacing w:w="15" w:type="dxa"/>
                <w:jc w:val="center"/>
              </w:trPr>
              <w:tc>
                <w:tcPr>
                  <w:tcW w:w="0" w:type="auto"/>
                  <w:tcMar>
                    <w:top w:w="15" w:type="dxa"/>
                    <w:left w:w="15" w:type="dxa"/>
                    <w:bottom w:w="15" w:type="dxa"/>
                    <w:right w:w="15" w:type="dxa"/>
                  </w:tcMar>
                  <w:hideMark/>
                </w:tcPr>
                <w:p w:rsidR="0004145A" w:rsidRPr="00556B0F" w:rsidRDefault="0004145A" w:rsidP="001C6F0E">
                  <w:pPr>
                    <w:widowControl w:val="0"/>
                    <w:autoSpaceDE w:val="0"/>
                    <w:autoSpaceDN w:val="0"/>
                    <w:adjustRightInd w:val="0"/>
                    <w:spacing w:after="0"/>
                    <w:jc w:val="center"/>
                    <w:rPr>
                      <w:rFonts w:ascii="Times New Roman" w:eastAsia="Arial" w:hAnsi="Times New Roman"/>
                      <w:b/>
                      <w:sz w:val="32"/>
                      <w:szCs w:val="32"/>
                      <w:lang w:eastAsia="sk-SK"/>
                    </w:rPr>
                  </w:pPr>
                  <w:r w:rsidRPr="00556B0F">
                    <w:rPr>
                      <w:rFonts w:ascii="Times New Roman" w:hAnsi="Times New Roman"/>
                      <w:b/>
                      <w:bCs/>
                      <w:color w:val="000000"/>
                      <w:sz w:val="32"/>
                      <w:szCs w:val="32"/>
                    </w:rPr>
                    <w:t>Správa o stave a výsledkoch ekonomickej diplomacie za rok 2017</w:t>
                  </w:r>
                </w:p>
              </w:tc>
            </w:tr>
          </w:tbl>
          <w:p w:rsidR="0004145A" w:rsidRPr="00F10BE0" w:rsidRDefault="0004145A" w:rsidP="001C6F0E">
            <w:pPr>
              <w:spacing w:after="0"/>
              <w:jc w:val="center"/>
              <w:rPr>
                <w:rFonts w:ascii="Arial" w:eastAsia="Arial" w:hAnsi="Arial" w:cs="Arial"/>
                <w:lang w:eastAsia="sk-SK"/>
              </w:rPr>
            </w:pPr>
          </w:p>
        </w:tc>
      </w:tr>
    </w:tbl>
    <w:p w:rsidR="0004145A" w:rsidRPr="00F10BE0" w:rsidRDefault="0004145A" w:rsidP="0004145A">
      <w:pPr>
        <w:widowControl w:val="0"/>
        <w:autoSpaceDE w:val="0"/>
        <w:autoSpaceDN w:val="0"/>
        <w:adjustRightInd w:val="0"/>
        <w:spacing w:after="0" w:line="240" w:lineRule="auto"/>
        <w:jc w:val="center"/>
        <w:rPr>
          <w:rFonts w:ascii="Times New Roman" w:eastAsia="Arial" w:hAnsi="Times New Roman" w:cs="Arial"/>
          <w:sz w:val="24"/>
          <w:szCs w:val="24"/>
          <w:lang w:eastAsia="sk-SK"/>
        </w:rPr>
      </w:pPr>
    </w:p>
    <w:p w:rsidR="0004145A" w:rsidRPr="00F10BE0" w:rsidRDefault="0004145A" w:rsidP="0004145A">
      <w:pPr>
        <w:widowControl w:val="0"/>
        <w:autoSpaceDE w:val="0"/>
        <w:autoSpaceDN w:val="0"/>
        <w:adjustRightInd w:val="0"/>
        <w:spacing w:after="0" w:line="240" w:lineRule="auto"/>
        <w:rPr>
          <w:rFonts w:ascii="Times New Roman" w:eastAsia="Arial" w:hAnsi="Times New Roman" w:cs="Arial"/>
          <w:sz w:val="24"/>
          <w:szCs w:val="24"/>
          <w:lang w:eastAsia="sk-SK"/>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04145A" w:rsidRPr="00F10BE0" w:rsidTr="001C6F0E">
        <w:trPr>
          <w:tblCellSpacing w:w="15" w:type="dxa"/>
        </w:trPr>
        <w:tc>
          <w:tcPr>
            <w:tcW w:w="1697" w:type="dxa"/>
            <w:hideMark/>
          </w:tcPr>
          <w:p w:rsidR="0004145A" w:rsidRPr="00F10BE0" w:rsidRDefault="0004145A" w:rsidP="001C6F0E">
            <w:pPr>
              <w:widowControl w:val="0"/>
              <w:autoSpaceDE w:val="0"/>
              <w:autoSpaceDN w:val="0"/>
              <w:adjustRightInd w:val="0"/>
              <w:spacing w:after="0" w:line="240" w:lineRule="auto"/>
              <w:rPr>
                <w:rFonts w:ascii="Times" w:eastAsia="Arial" w:hAnsi="Times" w:cs="Times"/>
                <w:sz w:val="25"/>
                <w:szCs w:val="25"/>
                <w:lang w:eastAsia="sk-SK"/>
              </w:rPr>
            </w:pPr>
            <w:r w:rsidRPr="00F10BE0">
              <w:rPr>
                <w:rFonts w:ascii="Times" w:eastAsia="Arial" w:hAnsi="Times" w:cs="Times"/>
                <w:sz w:val="25"/>
                <w:szCs w:val="25"/>
                <w:lang w:eastAsia="sk-SK"/>
              </w:rPr>
              <w:t>Číslo materiálu: </w:t>
            </w:r>
          </w:p>
        </w:tc>
        <w:tc>
          <w:tcPr>
            <w:tcW w:w="7756" w:type="dxa"/>
            <w:hideMark/>
          </w:tcPr>
          <w:p w:rsidR="0004145A" w:rsidRPr="00F10BE0" w:rsidRDefault="0004145A" w:rsidP="001C6F0E">
            <w:pPr>
              <w:widowControl w:val="0"/>
              <w:autoSpaceDE w:val="0"/>
              <w:autoSpaceDN w:val="0"/>
              <w:adjustRightInd w:val="0"/>
              <w:spacing w:after="0" w:line="240" w:lineRule="auto"/>
              <w:rPr>
                <w:rFonts w:ascii="Times New Roman" w:eastAsia="Arial" w:hAnsi="Times New Roman"/>
                <w:sz w:val="25"/>
                <w:szCs w:val="25"/>
                <w:lang w:eastAsia="sk-SK"/>
              </w:rPr>
            </w:pPr>
          </w:p>
        </w:tc>
      </w:tr>
      <w:tr w:rsidR="0004145A" w:rsidRPr="00F10BE0" w:rsidTr="001C6F0E">
        <w:trPr>
          <w:tblCellSpacing w:w="15" w:type="dxa"/>
        </w:trPr>
        <w:tc>
          <w:tcPr>
            <w:tcW w:w="1697" w:type="dxa"/>
            <w:hideMark/>
          </w:tcPr>
          <w:p w:rsidR="0004145A" w:rsidRPr="00F10BE0" w:rsidRDefault="0004145A" w:rsidP="001C6F0E">
            <w:pPr>
              <w:widowControl w:val="0"/>
              <w:autoSpaceDE w:val="0"/>
              <w:autoSpaceDN w:val="0"/>
              <w:adjustRightInd w:val="0"/>
              <w:spacing w:after="0" w:line="240" w:lineRule="auto"/>
              <w:rPr>
                <w:rFonts w:ascii="Times" w:eastAsia="Arial" w:hAnsi="Times" w:cs="Times"/>
                <w:sz w:val="25"/>
                <w:szCs w:val="25"/>
                <w:lang w:eastAsia="sk-SK"/>
              </w:rPr>
            </w:pPr>
            <w:r w:rsidRPr="00F10BE0">
              <w:rPr>
                <w:rFonts w:ascii="Times" w:eastAsia="Arial" w:hAnsi="Times" w:cs="Times"/>
                <w:sz w:val="25"/>
                <w:szCs w:val="25"/>
                <w:lang w:eastAsia="sk-SK"/>
              </w:rPr>
              <w:t>Predkladateľ: </w:t>
            </w:r>
          </w:p>
        </w:tc>
        <w:tc>
          <w:tcPr>
            <w:tcW w:w="7756" w:type="dxa"/>
            <w:hideMark/>
          </w:tcPr>
          <w:p w:rsidR="0004145A" w:rsidRPr="00F10BE0" w:rsidRDefault="0004145A" w:rsidP="001C6F0E">
            <w:pPr>
              <w:widowControl w:val="0"/>
              <w:autoSpaceDE w:val="0"/>
              <w:autoSpaceDN w:val="0"/>
              <w:adjustRightInd w:val="0"/>
              <w:spacing w:after="0" w:line="240" w:lineRule="auto"/>
              <w:rPr>
                <w:rFonts w:ascii="Times New Roman" w:eastAsia="Arial" w:hAnsi="Times New Roman"/>
                <w:sz w:val="25"/>
                <w:szCs w:val="25"/>
                <w:lang w:eastAsia="sk-SK"/>
              </w:rPr>
            </w:pPr>
            <w:r w:rsidRPr="00F10BE0">
              <w:rPr>
                <w:rFonts w:ascii="Times New Roman" w:eastAsia="Arial" w:hAnsi="Times New Roman"/>
                <w:sz w:val="25"/>
                <w:szCs w:val="25"/>
                <w:lang w:eastAsia="sk-SK"/>
              </w:rPr>
              <w:fldChar w:fldCharType="begin"/>
            </w:r>
            <w:r w:rsidRPr="00F10BE0">
              <w:rPr>
                <w:rFonts w:ascii="Times New Roman" w:eastAsia="Arial" w:hAnsi="Times New Roman"/>
                <w:sz w:val="25"/>
                <w:szCs w:val="25"/>
                <w:lang w:eastAsia="sk-SK"/>
              </w:rPr>
              <w:instrText xml:space="preserve"> DOCPROPERTY  FSC#SKEDITIONSLOVLEX@103.510:funkciaZodpPred\* MERGEFORMAT </w:instrText>
            </w:r>
            <w:r w:rsidRPr="00F10BE0">
              <w:rPr>
                <w:rFonts w:ascii="Times New Roman" w:eastAsia="Arial" w:hAnsi="Times New Roman"/>
                <w:sz w:val="25"/>
                <w:szCs w:val="25"/>
                <w:lang w:eastAsia="sk-SK"/>
              </w:rPr>
              <w:fldChar w:fldCharType="separate"/>
            </w:r>
            <w:r w:rsidRPr="00F10BE0">
              <w:rPr>
                <w:rFonts w:ascii="Times New Roman" w:eastAsia="Arial" w:hAnsi="Times New Roman"/>
                <w:sz w:val="25"/>
                <w:szCs w:val="25"/>
                <w:lang w:eastAsia="sk-SK"/>
              </w:rPr>
              <w:t>minister zahraničných vecí a európskych záležitostí Slovenskej republiky</w:t>
            </w:r>
            <w:r w:rsidRPr="00F10BE0">
              <w:rPr>
                <w:rFonts w:ascii="Times New Roman" w:eastAsia="Arial" w:hAnsi="Times New Roman"/>
                <w:sz w:val="25"/>
                <w:szCs w:val="25"/>
                <w:lang w:eastAsia="sk-SK"/>
              </w:rPr>
              <w:fldChar w:fldCharType="end"/>
            </w:r>
          </w:p>
        </w:tc>
      </w:tr>
    </w:tbl>
    <w:p w:rsidR="0004145A" w:rsidRPr="00F10BE0" w:rsidRDefault="00597B20" w:rsidP="0004145A">
      <w:pPr>
        <w:widowControl w:val="0"/>
        <w:autoSpaceDE w:val="0"/>
        <w:autoSpaceDN w:val="0"/>
        <w:adjustRightInd w:val="0"/>
        <w:spacing w:after="0" w:line="240" w:lineRule="auto"/>
        <w:rPr>
          <w:rFonts w:ascii="Arial" w:eastAsia="Arial" w:hAnsi="Arial" w:cs="Arial"/>
          <w:sz w:val="20"/>
          <w:szCs w:val="20"/>
          <w:lang w:eastAsia="sk-SK"/>
        </w:rPr>
      </w:pPr>
      <w:r>
        <w:rPr>
          <w:rFonts w:ascii="Arial" w:eastAsia="Arial" w:hAnsi="Arial" w:cs="Arial"/>
          <w:sz w:val="20"/>
          <w:szCs w:val="20"/>
          <w:lang w:eastAsia="sk-SK"/>
        </w:rPr>
        <w:pict>
          <v:rect id="_x0000_i1025" style="width:0;height:1.5pt" o:hralign="center" o:hrstd="t" o:hr="t" fillcolor="gray" stroked="f"/>
        </w:pict>
      </w:r>
    </w:p>
    <w:p w:rsidR="0004145A" w:rsidRPr="00F10BE0" w:rsidRDefault="0004145A" w:rsidP="0004145A">
      <w:pPr>
        <w:widowControl w:val="0"/>
        <w:autoSpaceDE w:val="0"/>
        <w:autoSpaceDN w:val="0"/>
        <w:adjustRightInd w:val="0"/>
        <w:spacing w:after="0" w:line="240" w:lineRule="auto"/>
        <w:rPr>
          <w:rFonts w:ascii="Arial" w:eastAsia="Arial" w:hAnsi="Arial" w:cs="Arial"/>
          <w:sz w:val="20"/>
          <w:szCs w:val="20"/>
          <w:lang w:eastAsia="sk-SK"/>
        </w:rPr>
      </w:pPr>
    </w:p>
    <w:p w:rsidR="0004145A" w:rsidRDefault="0004145A" w:rsidP="0004145A">
      <w:pPr>
        <w:widowControl w:val="0"/>
        <w:autoSpaceDE w:val="0"/>
        <w:autoSpaceDN w:val="0"/>
        <w:adjustRightInd w:val="0"/>
        <w:spacing w:after="0" w:line="240" w:lineRule="auto"/>
        <w:rPr>
          <w:rFonts w:ascii="Times New Roman" w:eastAsia="Arial" w:hAnsi="Times New Roman"/>
          <w:b/>
          <w:sz w:val="32"/>
          <w:szCs w:val="32"/>
          <w:lang w:eastAsia="sk-SK"/>
        </w:rPr>
      </w:pPr>
      <w:r>
        <w:rPr>
          <w:rFonts w:ascii="Times New Roman" w:eastAsia="Arial" w:hAnsi="Times New Roman"/>
          <w:b/>
          <w:sz w:val="32"/>
          <w:szCs w:val="32"/>
          <w:lang w:eastAsia="sk-SK"/>
        </w:rPr>
        <w:t>Rada vlády SR na podporu exportu a</w:t>
      </w:r>
      <w:r w:rsidR="00466E9F">
        <w:rPr>
          <w:rFonts w:ascii="Times New Roman" w:eastAsia="Arial" w:hAnsi="Times New Roman"/>
          <w:b/>
          <w:sz w:val="32"/>
          <w:szCs w:val="32"/>
          <w:lang w:eastAsia="sk-SK"/>
        </w:rPr>
        <w:t> </w:t>
      </w:r>
      <w:r>
        <w:rPr>
          <w:rFonts w:ascii="Times New Roman" w:eastAsia="Arial" w:hAnsi="Times New Roman"/>
          <w:b/>
          <w:sz w:val="32"/>
          <w:szCs w:val="32"/>
          <w:lang w:eastAsia="sk-SK"/>
        </w:rPr>
        <w:t>investícií</w:t>
      </w:r>
    </w:p>
    <w:p w:rsidR="00466E9F" w:rsidRDefault="00466E9F" w:rsidP="0004145A">
      <w:pPr>
        <w:widowControl w:val="0"/>
        <w:autoSpaceDE w:val="0"/>
        <w:autoSpaceDN w:val="0"/>
        <w:adjustRightInd w:val="0"/>
        <w:spacing w:after="0" w:line="240" w:lineRule="auto"/>
        <w:rPr>
          <w:rFonts w:ascii="Times New Roman" w:eastAsia="Arial" w:hAnsi="Times New Roman"/>
          <w:b/>
          <w:sz w:val="32"/>
          <w:szCs w:val="32"/>
          <w:lang w:eastAsia="sk-SK"/>
        </w:rPr>
      </w:pPr>
    </w:p>
    <w:p w:rsidR="00466E9F" w:rsidRPr="00466E9F" w:rsidRDefault="00466E9F" w:rsidP="00466E9F">
      <w:pPr>
        <w:pStyle w:val="Odsekzoznamu"/>
        <w:widowControl w:val="0"/>
        <w:numPr>
          <w:ilvl w:val="0"/>
          <w:numId w:val="20"/>
        </w:numPr>
        <w:autoSpaceDE w:val="0"/>
        <w:autoSpaceDN w:val="0"/>
        <w:adjustRightInd w:val="0"/>
        <w:rPr>
          <w:rFonts w:eastAsia="Arial"/>
          <w:b/>
          <w:sz w:val="28"/>
          <w:szCs w:val="28"/>
        </w:rPr>
      </w:pPr>
      <w:r>
        <w:rPr>
          <w:rFonts w:eastAsia="Arial"/>
          <w:b/>
          <w:sz w:val="28"/>
          <w:szCs w:val="28"/>
        </w:rPr>
        <w:t xml:space="preserve">        </w:t>
      </w:r>
      <w:r w:rsidRPr="00466E9F">
        <w:rPr>
          <w:rFonts w:eastAsia="Arial"/>
          <w:b/>
          <w:sz w:val="28"/>
          <w:szCs w:val="28"/>
        </w:rPr>
        <w:t xml:space="preserve">schvaľuje </w:t>
      </w:r>
    </w:p>
    <w:p w:rsidR="00466E9F" w:rsidRDefault="00466E9F" w:rsidP="0004145A">
      <w:pPr>
        <w:widowControl w:val="0"/>
        <w:autoSpaceDE w:val="0"/>
        <w:autoSpaceDN w:val="0"/>
        <w:adjustRightInd w:val="0"/>
        <w:spacing w:after="0" w:line="240" w:lineRule="auto"/>
        <w:rPr>
          <w:rFonts w:ascii="Times New Roman" w:eastAsia="Arial" w:hAnsi="Times New Roman"/>
          <w:b/>
          <w:sz w:val="28"/>
          <w:szCs w:val="28"/>
          <w:lang w:eastAsia="sk-SK"/>
        </w:rPr>
      </w:pPr>
    </w:p>
    <w:p w:rsidR="00466E9F" w:rsidRDefault="00466E9F" w:rsidP="00466E9F">
      <w:pPr>
        <w:widowControl w:val="0"/>
        <w:autoSpaceDE w:val="0"/>
        <w:autoSpaceDN w:val="0"/>
        <w:adjustRightInd w:val="0"/>
        <w:spacing w:after="0" w:line="240" w:lineRule="auto"/>
        <w:ind w:left="1410"/>
        <w:rPr>
          <w:rFonts w:ascii="Times New Roman" w:eastAsia="Arial" w:hAnsi="Times New Roman"/>
          <w:sz w:val="24"/>
          <w:szCs w:val="24"/>
          <w:lang w:eastAsia="sk-SK"/>
        </w:rPr>
      </w:pPr>
      <w:r>
        <w:rPr>
          <w:rFonts w:ascii="Times New Roman" w:eastAsia="Arial" w:hAnsi="Times New Roman"/>
          <w:sz w:val="24"/>
          <w:szCs w:val="24"/>
          <w:lang w:eastAsia="sk-SK"/>
        </w:rPr>
        <w:t>S</w:t>
      </w:r>
      <w:r w:rsidRPr="00466E9F">
        <w:rPr>
          <w:rFonts w:ascii="Times New Roman" w:eastAsia="Arial" w:hAnsi="Times New Roman"/>
          <w:sz w:val="24"/>
          <w:szCs w:val="24"/>
          <w:lang w:eastAsia="sk-SK"/>
        </w:rPr>
        <w:t xml:space="preserve">právu o stave a výsledkoch ekonomickej diplomacie za rok 2017 </w:t>
      </w:r>
    </w:p>
    <w:p w:rsidR="00466E9F" w:rsidRDefault="00466E9F" w:rsidP="00466E9F">
      <w:pPr>
        <w:widowControl w:val="0"/>
        <w:autoSpaceDE w:val="0"/>
        <w:autoSpaceDN w:val="0"/>
        <w:adjustRightInd w:val="0"/>
        <w:spacing w:after="0" w:line="240" w:lineRule="auto"/>
        <w:rPr>
          <w:rFonts w:ascii="Times New Roman" w:eastAsia="Arial" w:hAnsi="Times New Roman"/>
          <w:sz w:val="24"/>
          <w:szCs w:val="24"/>
          <w:lang w:eastAsia="sk-SK"/>
        </w:rPr>
      </w:pPr>
    </w:p>
    <w:p w:rsidR="00466E9F" w:rsidRDefault="00466E9F" w:rsidP="00466E9F">
      <w:pPr>
        <w:pStyle w:val="Odsekzoznamu"/>
        <w:widowControl w:val="0"/>
        <w:numPr>
          <w:ilvl w:val="0"/>
          <w:numId w:val="20"/>
        </w:numPr>
        <w:autoSpaceDE w:val="0"/>
        <w:autoSpaceDN w:val="0"/>
        <w:adjustRightInd w:val="0"/>
        <w:rPr>
          <w:rFonts w:eastAsia="Arial"/>
          <w:b/>
          <w:sz w:val="28"/>
          <w:szCs w:val="28"/>
        </w:rPr>
      </w:pPr>
      <w:r w:rsidRPr="00466E9F">
        <w:rPr>
          <w:rFonts w:eastAsia="Arial"/>
          <w:b/>
          <w:sz w:val="28"/>
          <w:szCs w:val="28"/>
        </w:rPr>
        <w:t xml:space="preserve">         </w:t>
      </w:r>
      <w:r>
        <w:rPr>
          <w:rFonts w:eastAsia="Arial"/>
          <w:b/>
          <w:sz w:val="28"/>
          <w:szCs w:val="28"/>
        </w:rPr>
        <w:t>o</w:t>
      </w:r>
      <w:r w:rsidRPr="00466E9F">
        <w:rPr>
          <w:rFonts w:eastAsia="Arial"/>
          <w:b/>
          <w:sz w:val="28"/>
          <w:szCs w:val="28"/>
        </w:rPr>
        <w:t>dporúča</w:t>
      </w:r>
    </w:p>
    <w:p w:rsidR="00466E9F" w:rsidRDefault="00466E9F" w:rsidP="00466E9F">
      <w:pPr>
        <w:pStyle w:val="Odsekzoznamu"/>
        <w:widowControl w:val="0"/>
        <w:autoSpaceDE w:val="0"/>
        <w:autoSpaceDN w:val="0"/>
        <w:adjustRightInd w:val="0"/>
        <w:ind w:left="360"/>
        <w:rPr>
          <w:rFonts w:eastAsia="Arial"/>
          <w:b/>
          <w:sz w:val="28"/>
          <w:szCs w:val="28"/>
        </w:rPr>
      </w:pPr>
    </w:p>
    <w:p w:rsidR="00466E9F" w:rsidRPr="00466E9F" w:rsidRDefault="00466E9F" w:rsidP="00466E9F">
      <w:pPr>
        <w:pStyle w:val="Odsekzoznamu"/>
        <w:widowControl w:val="0"/>
        <w:autoSpaceDE w:val="0"/>
        <w:autoSpaceDN w:val="0"/>
        <w:adjustRightInd w:val="0"/>
        <w:ind w:left="1416"/>
        <w:rPr>
          <w:rFonts w:eastAsia="Arial"/>
          <w:sz w:val="24"/>
          <w:szCs w:val="24"/>
        </w:rPr>
      </w:pPr>
      <w:r w:rsidRPr="00466E9F">
        <w:rPr>
          <w:rFonts w:eastAsia="Arial"/>
          <w:sz w:val="24"/>
          <w:szCs w:val="24"/>
        </w:rPr>
        <w:t xml:space="preserve">zaradiť </w:t>
      </w:r>
      <w:r>
        <w:rPr>
          <w:rFonts w:eastAsia="Arial"/>
          <w:sz w:val="24"/>
          <w:szCs w:val="24"/>
        </w:rPr>
        <w:t xml:space="preserve">Správu o stave a výsledkoch ekonomickej diplomacie </w:t>
      </w:r>
      <w:r w:rsidRPr="00466E9F">
        <w:rPr>
          <w:rFonts w:eastAsia="Arial"/>
          <w:sz w:val="24"/>
          <w:szCs w:val="24"/>
        </w:rPr>
        <w:t>na rokovanie vlády Slovenskej republiky</w:t>
      </w:r>
    </w:p>
    <w:p w:rsidR="00466E9F" w:rsidRPr="00466E9F" w:rsidRDefault="00466E9F" w:rsidP="00466E9F">
      <w:pPr>
        <w:widowControl w:val="0"/>
        <w:autoSpaceDE w:val="0"/>
        <w:autoSpaceDN w:val="0"/>
        <w:adjustRightInd w:val="0"/>
        <w:spacing w:after="0" w:line="240" w:lineRule="auto"/>
        <w:ind w:left="1410"/>
        <w:rPr>
          <w:rFonts w:ascii="Times New Roman" w:eastAsia="Arial" w:hAnsi="Times New Roman"/>
          <w:sz w:val="24"/>
          <w:szCs w:val="24"/>
          <w:lang w:eastAsia="sk-SK"/>
        </w:rPr>
      </w:pPr>
    </w:p>
    <w:p w:rsidR="0004145A" w:rsidRPr="00F10BE0" w:rsidRDefault="0004145A" w:rsidP="0004145A">
      <w:pPr>
        <w:widowControl w:val="0"/>
        <w:autoSpaceDE w:val="0"/>
        <w:autoSpaceDN w:val="0"/>
        <w:adjustRightInd w:val="0"/>
        <w:spacing w:after="0" w:line="240" w:lineRule="auto"/>
        <w:rPr>
          <w:rFonts w:ascii="Arial" w:eastAsia="Arial" w:hAnsi="Arial" w:cs="Arial"/>
          <w:sz w:val="20"/>
          <w:szCs w:val="20"/>
          <w:lang w:eastAsia="sk-SK"/>
        </w:rPr>
      </w:pPr>
    </w:p>
    <w:p w:rsidR="0004145A" w:rsidRPr="00F10BE0" w:rsidRDefault="0004145A" w:rsidP="0004145A">
      <w:pPr>
        <w:widowControl w:val="0"/>
        <w:autoSpaceDE w:val="0"/>
        <w:autoSpaceDN w:val="0"/>
        <w:adjustRightInd w:val="0"/>
        <w:spacing w:after="0" w:line="240" w:lineRule="auto"/>
        <w:rPr>
          <w:rFonts w:ascii="Arial" w:eastAsia="Arial" w:hAnsi="Arial" w:cs="Arial"/>
          <w:sz w:val="20"/>
          <w:szCs w:val="20"/>
          <w:lang w:eastAsia="sk-SK"/>
        </w:rPr>
      </w:pPr>
    </w:p>
    <w:p w:rsidR="0004145A" w:rsidRPr="00F10BE0" w:rsidRDefault="0004145A" w:rsidP="0004145A">
      <w:pPr>
        <w:widowControl w:val="0"/>
        <w:autoSpaceDE w:val="0"/>
        <w:autoSpaceDN w:val="0"/>
        <w:adjustRightInd w:val="0"/>
        <w:spacing w:after="0" w:line="240" w:lineRule="auto"/>
        <w:rPr>
          <w:rFonts w:ascii="Arial" w:eastAsia="Arial" w:hAnsi="Arial" w:cs="Arial"/>
          <w:sz w:val="20"/>
          <w:szCs w:val="20"/>
          <w:lang w:eastAsia="sk-SK"/>
        </w:rPr>
      </w:pPr>
    </w:p>
    <w:p w:rsidR="00F10BE0" w:rsidRDefault="00F10BE0" w:rsidP="00F10BE0">
      <w:pPr>
        <w:spacing w:after="0"/>
        <w:jc w:val="both"/>
        <w:rPr>
          <w:rFonts w:ascii="Times New Roman" w:hAnsi="Times New Roman"/>
          <w:sz w:val="24"/>
          <w:szCs w:val="24"/>
        </w:rPr>
      </w:pPr>
    </w:p>
    <w:p w:rsidR="00466E9F" w:rsidRDefault="00466E9F" w:rsidP="00F10BE0">
      <w:pPr>
        <w:spacing w:after="0"/>
        <w:jc w:val="both"/>
        <w:rPr>
          <w:rFonts w:ascii="Times New Roman" w:hAnsi="Times New Roman"/>
          <w:sz w:val="24"/>
          <w:szCs w:val="24"/>
        </w:rPr>
      </w:pPr>
    </w:p>
    <w:p w:rsidR="00466E9F" w:rsidRDefault="00466E9F" w:rsidP="00F10BE0">
      <w:pPr>
        <w:spacing w:after="0"/>
        <w:jc w:val="both"/>
        <w:rPr>
          <w:rFonts w:ascii="Times New Roman" w:hAnsi="Times New Roman"/>
          <w:sz w:val="24"/>
          <w:szCs w:val="24"/>
        </w:rPr>
      </w:pPr>
    </w:p>
    <w:p w:rsidR="00D7040F" w:rsidRDefault="00D7040F" w:rsidP="00F10BE0">
      <w:pPr>
        <w:spacing w:after="0"/>
        <w:jc w:val="both"/>
        <w:rPr>
          <w:rFonts w:ascii="Times New Roman" w:hAnsi="Times New Roman"/>
          <w:sz w:val="24"/>
          <w:szCs w:val="24"/>
        </w:rPr>
      </w:pPr>
    </w:p>
    <w:p w:rsidR="00D7040F" w:rsidRDefault="00D7040F" w:rsidP="00F10BE0">
      <w:pPr>
        <w:spacing w:after="0"/>
        <w:jc w:val="both"/>
        <w:rPr>
          <w:rFonts w:ascii="Times New Roman" w:hAnsi="Times New Roman"/>
          <w:sz w:val="24"/>
          <w:szCs w:val="24"/>
        </w:rPr>
      </w:pPr>
    </w:p>
    <w:p w:rsidR="00D7040F" w:rsidRDefault="00D7040F" w:rsidP="00F10BE0">
      <w:pPr>
        <w:spacing w:after="0"/>
        <w:jc w:val="both"/>
        <w:rPr>
          <w:rFonts w:ascii="Times New Roman" w:hAnsi="Times New Roman"/>
          <w:sz w:val="24"/>
          <w:szCs w:val="24"/>
        </w:rPr>
      </w:pPr>
    </w:p>
    <w:p w:rsidR="00D7040F" w:rsidRPr="0024151B" w:rsidRDefault="00D7040F"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04145A" w:rsidRPr="00466E9F" w:rsidRDefault="0004145A" w:rsidP="00D7040F">
      <w:pPr>
        <w:pStyle w:val="Odsekzoznamu"/>
        <w:numPr>
          <w:ilvl w:val="0"/>
          <w:numId w:val="19"/>
        </w:numPr>
        <w:jc w:val="center"/>
        <w:rPr>
          <w:b/>
          <w:noProof/>
          <w:sz w:val="25"/>
          <w:szCs w:val="25"/>
        </w:rPr>
      </w:pPr>
      <w:r w:rsidRPr="00466E9F">
        <w:rPr>
          <w:b/>
          <w:noProof/>
          <w:sz w:val="25"/>
          <w:szCs w:val="25"/>
        </w:rPr>
        <w:lastRenderedPageBreak/>
        <w:t>PREDKLADACIA SPRÁVA</w:t>
      </w:r>
    </w:p>
    <w:p w:rsidR="00F10BE0" w:rsidRPr="0024151B" w:rsidRDefault="00F10BE0" w:rsidP="00F10BE0">
      <w:pPr>
        <w:spacing w:after="0"/>
        <w:jc w:val="both"/>
        <w:rPr>
          <w:rFonts w:ascii="Times New Roman" w:hAnsi="Times New Roman"/>
          <w:b/>
          <w:bCs/>
          <w:sz w:val="24"/>
          <w:szCs w:val="24"/>
        </w:rPr>
      </w:pPr>
    </w:p>
    <w:p w:rsidR="00F10BE0" w:rsidRPr="0024151B" w:rsidRDefault="00F10BE0" w:rsidP="00F10BE0">
      <w:pPr>
        <w:spacing w:after="0"/>
        <w:jc w:val="both"/>
        <w:rPr>
          <w:rFonts w:ascii="Times New Roman" w:hAnsi="Times New Roman"/>
          <w:b/>
          <w:bCs/>
          <w:sz w:val="24"/>
          <w:szCs w:val="24"/>
        </w:rPr>
      </w:pPr>
    </w:p>
    <w:p w:rsidR="00F10BE0" w:rsidRPr="0024151B" w:rsidRDefault="00F10BE0" w:rsidP="00F10BE0">
      <w:pPr>
        <w:spacing w:after="0"/>
        <w:jc w:val="center"/>
        <w:rPr>
          <w:rFonts w:ascii="Times New Roman" w:hAnsi="Times New Roman"/>
          <w:sz w:val="24"/>
          <w:szCs w:val="24"/>
        </w:rPr>
      </w:pPr>
      <w:r w:rsidRPr="0024151B">
        <w:rPr>
          <w:rFonts w:ascii="Times New Roman" w:hAnsi="Times New Roman"/>
          <w:b/>
          <w:bCs/>
          <w:sz w:val="24"/>
          <w:szCs w:val="24"/>
        </w:rPr>
        <w:t>Správa o stave a výsledkoch ekonomickej diplomacie za rok 201</w:t>
      </w:r>
      <w:r>
        <w:rPr>
          <w:rFonts w:ascii="Times New Roman" w:hAnsi="Times New Roman"/>
          <w:b/>
          <w:bCs/>
          <w:sz w:val="24"/>
          <w:szCs w:val="24"/>
        </w:rPr>
        <w:t>7</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Ministerstvo zahraničných vecí a európskych záležitostí Slovenskej republiky (MZVaEZ SR) predkladá materiál "Správa o stave a výsledkoch ekonomickej diplomacie za rok 2017" na základe uznesenia vlády SR č. 58/2017/B2 zo dňa 1. februára 2017.</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Ekonomická diplomacia sa stáva čoraz významnejším faktorom podpory hospodárskeho rastu vyspelých krajín so silným proexportným potenciálom. Slovenská republika (SR) patrí k najotvorenejším ekonomikám sveta a preto má aktívne presadzovanie ekonomických záujmov v zahraničí zásadný význam.</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Ekonomická diplomacia patrí k základným pilierom zahraničnej a hospodárskej politiky vlády a aktívne prispieva k hospodárskemu rastu krajiny. Vytvára nové pracovné miesta, podporuje podnikateľské aktivity v zahraničí, otvára prístup na zahraničné trhy a propaguje SR ako investičnú i turistickú destináciu. Veľkú pozornosť venuje SR rozvoju inovačnej dimenzie ekonomickej diplomacie. MZVaEZ SR so sieťou zastupiteľských úradov  zohráva pri realizácii týchto úloh významnú úlohu. Ekonomická diplomacia je neoddeliteľnou súčasťou výkonu zahraničnej politiky každého zastupiteľského úradu.</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Pri hodnotení výsledkov zahraničného obchodu za rok 2017 si MZVaEZ SR plne uvedomuje, že veľké firmy nad 250 zamestnancov a firmy so zahraničnou účasťou sa na objeme vývozu podieľali viac ako70 %. Podiel malých a stredných podnikateľských subjektov, ktoré predstavujú 99,9 % z celkového počtu, dosiahol menej ako 30 %.</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MZVaEZ SR sa preto sústredí na podporu prieniku malých a stredných podnikov na zahraničné trhy a internacionalizáciu ich aktivít v spolupráci s partnerskými ministerstvami a agentúrami.</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Aj v roku 2017 MZVaEZ SR v rámci výkonu ekonomickej diplomacie využívalo na dialóg  štátnej správy a podnikateľského sektoru koordinačné mechanizmy, ako sú Rada vlády pre podporu exportu a investícií a Rada pre strategické riadenie a kontrolu činnosti SARIO. Aj vďaka uplatňovaniu týchto koordinačných mechanizmov sa podarilo odborne vyhodnotiť komparatívne výhody SR na zahraničných trhoch  a pripraviť koncepčný materiál „Zameranie ekonomickej diplomacie v oblasti bilaterálnych vzťahov a multilaterálnych vzťahov do roku 2020“.</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MZVaEZ SR nielen aktívne prispieva k iniciovaniu nových obchodných a investičných príležitostí pre podnikateľský sektor v zahraničí, ale zároveň v úzkej spolupráci s partnerskými ministerstvami a agentúrami skvalitňuje aj informovanosť a služby pre podnikateľov. Stalo sa už pravidlom, že návštevy ministra a štátnych tajomníkov MZVaEZ SR sú sprevádzané podnikateľskými misiami, ktoré MZVaEZ SR pripravuje s aktívnou podporou SARIO či SOPK.</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Zastupiteľské úrady v rámci vlastnej dotačnej projektovej schémy MZVaEZ SR (Projektová schéma na podporu ekonomickej diplomacie) úspešne realizujú prezentačné aktivity, ekonomické konferencie či  podnikateľské misie v zahraničí.</w:t>
      </w:r>
    </w:p>
    <w:p w:rsidR="0004145A"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lastRenderedPageBreak/>
        <w:t>Hodnotenie činnosti v oblasti výkonu bilaterálnej a multilaterálnej ekonomickej diplomacie za rok 2017 predkladá MZVaEZ SR v súlade s úlohami vyplývajúcimi zo Zamerania zahraničnej politiky Slovenskej republiky na rok 2017.</w:t>
      </w:r>
    </w:p>
    <w:p w:rsidR="0004145A" w:rsidRPr="00F10BE0" w:rsidRDefault="0004145A" w:rsidP="0004145A">
      <w:pPr>
        <w:spacing w:before="100" w:beforeAutospacing="1" w:after="100" w:afterAutospacing="1" w:line="240" w:lineRule="auto"/>
        <w:jc w:val="both"/>
        <w:rPr>
          <w:rFonts w:ascii="Times New Roman" w:eastAsia="Times New Roman" w:hAnsi="Times New Roman"/>
          <w:sz w:val="24"/>
          <w:szCs w:val="24"/>
          <w:lang w:eastAsia="sk-SK"/>
        </w:rPr>
      </w:pPr>
      <w:r w:rsidRPr="00F10BE0">
        <w:rPr>
          <w:rFonts w:ascii="Times New Roman" w:eastAsia="Times New Roman" w:hAnsi="Times New Roman"/>
          <w:sz w:val="24"/>
          <w:szCs w:val="24"/>
          <w:lang w:eastAsia="sk-SK"/>
        </w:rPr>
        <w:t>Samotný materiál nemá finančný, ekonomický, environmentálny, sociálny vplyv, ani vplyv na  podnikateľské prostredie.</w:t>
      </w: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04145A" w:rsidRDefault="0004145A" w:rsidP="0004145A">
      <w:pPr>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Default="00F10BE0" w:rsidP="00F10BE0">
      <w:pPr>
        <w:spacing w:after="0"/>
        <w:jc w:val="both"/>
        <w:rPr>
          <w:rFonts w:ascii="Times New Roman" w:hAnsi="Times New Roman"/>
          <w:sz w:val="24"/>
          <w:szCs w:val="24"/>
        </w:rPr>
      </w:pPr>
    </w:p>
    <w:p w:rsidR="00303943" w:rsidRDefault="00303943" w:rsidP="00F10BE0">
      <w:pPr>
        <w:spacing w:after="0"/>
        <w:jc w:val="both"/>
        <w:rPr>
          <w:rFonts w:ascii="Times New Roman" w:hAnsi="Times New Roman"/>
          <w:sz w:val="24"/>
          <w:szCs w:val="24"/>
        </w:rPr>
      </w:pPr>
    </w:p>
    <w:p w:rsidR="00303943" w:rsidRDefault="00303943" w:rsidP="00F10BE0">
      <w:pPr>
        <w:spacing w:after="0"/>
        <w:jc w:val="both"/>
        <w:rPr>
          <w:rFonts w:ascii="Times New Roman" w:hAnsi="Times New Roman"/>
          <w:sz w:val="24"/>
          <w:szCs w:val="24"/>
        </w:rPr>
      </w:pPr>
    </w:p>
    <w:p w:rsidR="00303943" w:rsidRDefault="00303943" w:rsidP="00F10BE0">
      <w:pPr>
        <w:spacing w:after="0"/>
        <w:jc w:val="both"/>
        <w:rPr>
          <w:rFonts w:ascii="Times New Roman" w:hAnsi="Times New Roman"/>
          <w:sz w:val="24"/>
          <w:szCs w:val="24"/>
        </w:rPr>
      </w:pPr>
    </w:p>
    <w:p w:rsidR="00303943" w:rsidRDefault="00303943" w:rsidP="00F10BE0">
      <w:pPr>
        <w:spacing w:after="0"/>
        <w:jc w:val="both"/>
        <w:rPr>
          <w:rFonts w:ascii="Times New Roman" w:hAnsi="Times New Roman"/>
          <w:sz w:val="24"/>
          <w:szCs w:val="24"/>
        </w:rPr>
      </w:pPr>
    </w:p>
    <w:p w:rsidR="00303943" w:rsidRDefault="00303943" w:rsidP="00F10BE0">
      <w:pPr>
        <w:spacing w:after="0"/>
        <w:jc w:val="both"/>
        <w:rPr>
          <w:rFonts w:ascii="Times New Roman" w:hAnsi="Times New Roman"/>
          <w:sz w:val="24"/>
          <w:szCs w:val="24"/>
        </w:rPr>
      </w:pPr>
    </w:p>
    <w:p w:rsidR="00303943" w:rsidRPr="0024151B" w:rsidRDefault="00303943"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center"/>
        <w:rPr>
          <w:rFonts w:ascii="Times New Roman" w:hAnsi="Times New Roman"/>
          <w:b/>
          <w:bCs/>
          <w:sz w:val="24"/>
          <w:szCs w:val="24"/>
          <w:u w:val="single"/>
        </w:rPr>
      </w:pPr>
      <w:r w:rsidRPr="0024151B">
        <w:rPr>
          <w:rFonts w:ascii="Times New Roman" w:hAnsi="Times New Roman"/>
          <w:b/>
          <w:bCs/>
          <w:sz w:val="24"/>
          <w:szCs w:val="24"/>
          <w:u w:val="single"/>
        </w:rPr>
        <w:t>MINISTERSTVO ZAHRANIČNÝCH VECÍ a EURÓPSKYCH ZÁLEŽITOSTÍ SLOVENSKEJ REPUBLIKY</w:t>
      </w: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u w:val="single"/>
        </w:rPr>
      </w:pPr>
    </w:p>
    <w:p w:rsidR="00F10BE0" w:rsidRPr="0024151B" w:rsidRDefault="00F10BE0" w:rsidP="00F10BE0">
      <w:pPr>
        <w:spacing w:after="0"/>
        <w:jc w:val="both"/>
        <w:rPr>
          <w:rFonts w:ascii="Times New Roman" w:hAnsi="Times New Roman"/>
          <w:sz w:val="24"/>
          <w:szCs w:val="24"/>
          <w:u w:val="single"/>
        </w:rPr>
      </w:pPr>
    </w:p>
    <w:p w:rsidR="00F10BE0" w:rsidRPr="0024151B" w:rsidRDefault="00F10BE0" w:rsidP="00F10BE0">
      <w:pPr>
        <w:spacing w:after="0"/>
        <w:jc w:val="both"/>
        <w:rPr>
          <w:rFonts w:ascii="Times New Roman" w:hAnsi="Times New Roman"/>
          <w:sz w:val="24"/>
          <w:szCs w:val="24"/>
          <w:u w:val="single"/>
        </w:rPr>
      </w:pPr>
    </w:p>
    <w:p w:rsidR="00F10BE0" w:rsidRPr="0024151B" w:rsidRDefault="00F10BE0" w:rsidP="00F10BE0">
      <w:pPr>
        <w:spacing w:after="0"/>
        <w:jc w:val="both"/>
        <w:rPr>
          <w:rFonts w:ascii="Times New Roman" w:hAnsi="Times New Roman"/>
          <w:sz w:val="24"/>
          <w:szCs w:val="24"/>
          <w:u w:val="single"/>
        </w:rPr>
      </w:pPr>
    </w:p>
    <w:p w:rsidR="00F10BE0" w:rsidRPr="0024151B" w:rsidRDefault="00F10BE0" w:rsidP="00F10BE0">
      <w:pPr>
        <w:spacing w:after="0"/>
        <w:jc w:val="both"/>
        <w:rPr>
          <w:rFonts w:ascii="Times New Roman" w:hAnsi="Times New Roman"/>
          <w:sz w:val="24"/>
          <w:szCs w:val="24"/>
          <w:u w:val="single"/>
        </w:rPr>
      </w:pPr>
    </w:p>
    <w:p w:rsidR="00F10BE0" w:rsidRPr="00303943" w:rsidRDefault="00F10BE0" w:rsidP="00303943">
      <w:pPr>
        <w:pStyle w:val="Odsekzoznamu"/>
        <w:numPr>
          <w:ilvl w:val="0"/>
          <w:numId w:val="19"/>
        </w:numPr>
        <w:jc w:val="center"/>
        <w:rPr>
          <w:b/>
          <w:bCs/>
          <w:sz w:val="28"/>
          <w:szCs w:val="28"/>
        </w:rPr>
      </w:pPr>
      <w:r w:rsidRPr="00303943">
        <w:rPr>
          <w:b/>
          <w:sz w:val="28"/>
          <w:szCs w:val="28"/>
        </w:rPr>
        <w:t>Správa o stave a výsledkoch ekonomickej diplomacie za rok 2017</w:t>
      </w:r>
    </w:p>
    <w:p w:rsidR="00F10BE0" w:rsidRPr="0024151B" w:rsidRDefault="00F10BE0" w:rsidP="00F10BE0">
      <w:pPr>
        <w:spacing w:after="0"/>
        <w:jc w:val="both"/>
        <w:rPr>
          <w:rFonts w:ascii="Times New Roman" w:hAnsi="Times New Roman"/>
          <w:b/>
          <w:bCs/>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center"/>
        <w:rPr>
          <w:rFonts w:ascii="Times New Roman" w:hAnsi="Times New Roman"/>
          <w:sz w:val="24"/>
          <w:szCs w:val="24"/>
        </w:rPr>
      </w:pPr>
      <w:r w:rsidRPr="0024151B">
        <w:rPr>
          <w:rFonts w:ascii="Times New Roman" w:hAnsi="Times New Roman"/>
          <w:sz w:val="24"/>
          <w:szCs w:val="24"/>
        </w:rPr>
        <w:t>O B S A H</w:t>
      </w:r>
    </w:p>
    <w:p w:rsidR="00F10BE0" w:rsidRPr="0024151B" w:rsidRDefault="00F10BE0" w:rsidP="00F10BE0">
      <w:pPr>
        <w:spacing w:after="0"/>
        <w:jc w:val="both"/>
        <w:rPr>
          <w:rFonts w:ascii="Times New Roman" w:hAnsi="Times New Roman"/>
          <w:sz w:val="24"/>
          <w:szCs w:val="24"/>
          <w:u w:val="single"/>
        </w:rPr>
      </w:pPr>
    </w:p>
    <w:p w:rsidR="00F10BE0" w:rsidRPr="0024151B" w:rsidRDefault="00F10BE0" w:rsidP="00F10BE0">
      <w:pPr>
        <w:spacing w:after="0"/>
        <w:jc w:val="both"/>
        <w:rPr>
          <w:rFonts w:ascii="Times New Roman" w:hAnsi="Times New Roman"/>
          <w:sz w:val="24"/>
          <w:szCs w:val="24"/>
          <w:u w:val="single"/>
        </w:rPr>
      </w:pPr>
    </w:p>
    <w:p w:rsidR="00F10BE0" w:rsidRPr="0024151B" w:rsidRDefault="00F10BE0" w:rsidP="00F10BE0">
      <w:pPr>
        <w:spacing w:after="0"/>
        <w:jc w:val="both"/>
        <w:rPr>
          <w:rFonts w:ascii="Times New Roman" w:hAnsi="Times New Roman"/>
          <w:sz w:val="24"/>
          <w:szCs w:val="24"/>
          <w:u w:val="single"/>
        </w:rPr>
      </w:pPr>
    </w:p>
    <w:p w:rsidR="00F10BE0" w:rsidRPr="0024151B" w:rsidRDefault="00F10BE0" w:rsidP="00F10BE0">
      <w:pPr>
        <w:spacing w:after="0"/>
        <w:jc w:val="both"/>
        <w:rPr>
          <w:rFonts w:ascii="Times New Roman" w:hAnsi="Times New Roman"/>
          <w:sz w:val="24"/>
          <w:szCs w:val="24"/>
        </w:rPr>
      </w:pPr>
      <w:r w:rsidRPr="0024151B">
        <w:rPr>
          <w:rFonts w:ascii="Times New Roman" w:hAnsi="Times New Roman"/>
          <w:sz w:val="24"/>
          <w:szCs w:val="24"/>
        </w:rPr>
        <w:tab/>
        <w:t>Úvod</w:t>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line="240" w:lineRule="auto"/>
        <w:jc w:val="both"/>
        <w:rPr>
          <w:rFonts w:ascii="Times New Roman" w:hAnsi="Times New Roman"/>
          <w:sz w:val="24"/>
          <w:szCs w:val="24"/>
        </w:rPr>
      </w:pPr>
      <w:r w:rsidRPr="0024151B">
        <w:rPr>
          <w:rFonts w:ascii="Times New Roman" w:hAnsi="Times New Roman"/>
          <w:sz w:val="24"/>
          <w:szCs w:val="24"/>
        </w:rPr>
        <w:t>1.</w:t>
      </w:r>
      <w:r w:rsidRPr="0024151B">
        <w:rPr>
          <w:rFonts w:ascii="Times New Roman" w:hAnsi="Times New Roman"/>
          <w:sz w:val="24"/>
          <w:szCs w:val="24"/>
        </w:rPr>
        <w:tab/>
      </w:r>
      <w:r w:rsidR="00EC7A68">
        <w:rPr>
          <w:rFonts w:ascii="Times New Roman" w:hAnsi="Times New Roman"/>
          <w:sz w:val="24"/>
          <w:szCs w:val="24"/>
        </w:rPr>
        <w:t xml:space="preserve"> </w:t>
      </w:r>
      <w:r w:rsidRPr="0024151B">
        <w:rPr>
          <w:rFonts w:ascii="Times New Roman" w:hAnsi="Times New Roman"/>
          <w:sz w:val="24"/>
          <w:szCs w:val="24"/>
        </w:rPr>
        <w:t>Súhrnné hodnotenie výsledkov ekonomickej d</w:t>
      </w:r>
      <w:r>
        <w:rPr>
          <w:rFonts w:ascii="Times New Roman" w:hAnsi="Times New Roman"/>
          <w:sz w:val="24"/>
          <w:szCs w:val="24"/>
        </w:rPr>
        <w:t xml:space="preserve">iplomacie </w:t>
      </w:r>
      <w:r w:rsidRPr="0024151B">
        <w:rPr>
          <w:rFonts w:ascii="Times New Roman" w:hAnsi="Times New Roman"/>
          <w:sz w:val="24"/>
          <w:szCs w:val="24"/>
        </w:rPr>
        <w:t>za rok 201</w:t>
      </w: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r>
    </w:p>
    <w:p w:rsidR="00F10BE0" w:rsidRPr="0024151B" w:rsidRDefault="00F10BE0" w:rsidP="00F10BE0">
      <w:pPr>
        <w:pStyle w:val="Bezriadkovania"/>
        <w:numPr>
          <w:ilvl w:val="1"/>
          <w:numId w:val="4"/>
        </w:numPr>
        <w:ind w:hanging="792"/>
        <w:jc w:val="both"/>
      </w:pPr>
      <w:r w:rsidRPr="0024151B">
        <w:rPr>
          <w:color w:val="000000"/>
        </w:rPr>
        <w:t>Aktivity zamerané na podnikateľskú a odbornú verejnosť</w:t>
      </w:r>
      <w:r w:rsidRPr="0024151B">
        <w:tab/>
      </w:r>
      <w:r w:rsidRPr="0024151B">
        <w:tab/>
      </w:r>
    </w:p>
    <w:p w:rsidR="00F10BE0" w:rsidRPr="0024151B" w:rsidRDefault="00F10BE0" w:rsidP="00F10BE0">
      <w:pPr>
        <w:pStyle w:val="Bezriadkovania"/>
        <w:numPr>
          <w:ilvl w:val="1"/>
          <w:numId w:val="4"/>
        </w:numPr>
        <w:ind w:hanging="792"/>
        <w:jc w:val="both"/>
      </w:pPr>
      <w:r w:rsidRPr="0024151B">
        <w:t>Podpora  medzinárodne</w:t>
      </w:r>
      <w:r>
        <w:t xml:space="preserve">j spolupráce v oblasti vedy, </w:t>
      </w:r>
      <w:r w:rsidRPr="0024151B">
        <w:t>výskumu a inovácií</w:t>
      </w:r>
    </w:p>
    <w:p w:rsidR="00F10BE0" w:rsidRDefault="00F10BE0" w:rsidP="00F10BE0">
      <w:pPr>
        <w:pStyle w:val="Bezriadkovania"/>
        <w:numPr>
          <w:ilvl w:val="1"/>
          <w:numId w:val="4"/>
        </w:numPr>
        <w:ind w:hanging="792"/>
      </w:pPr>
      <w:r w:rsidRPr="0024151B">
        <w:t>Ekonomická diplomacia v obl</w:t>
      </w:r>
      <w:r>
        <w:t xml:space="preserve">asti prierezových a globálnych tém s ekonomickým </w:t>
      </w:r>
    </w:p>
    <w:p w:rsidR="00F10BE0" w:rsidRPr="0024151B" w:rsidRDefault="005016ED" w:rsidP="00F10BE0">
      <w:pPr>
        <w:pStyle w:val="Bezriadkovania"/>
        <w:ind w:firstLine="708"/>
      </w:pPr>
      <w:r>
        <w:t xml:space="preserve">  </w:t>
      </w:r>
      <w:r w:rsidR="00F10BE0">
        <w:t>vplyvom</w:t>
      </w:r>
    </w:p>
    <w:p w:rsidR="00F10BE0" w:rsidRPr="0024151B" w:rsidRDefault="00F10BE0" w:rsidP="00F10BE0">
      <w:pPr>
        <w:pStyle w:val="Bezriadkovania"/>
        <w:numPr>
          <w:ilvl w:val="1"/>
          <w:numId w:val="4"/>
        </w:numPr>
        <w:ind w:hanging="792"/>
      </w:pPr>
      <w:r w:rsidRPr="0024151B">
        <w:rPr>
          <w:color w:val="000000"/>
        </w:rPr>
        <w:t>Multilaterálna ekonomická diplomacia</w:t>
      </w:r>
      <w:r w:rsidRPr="0024151B">
        <w:rPr>
          <w:color w:val="000000"/>
        </w:rPr>
        <w:tab/>
      </w:r>
      <w:r w:rsidRPr="0024151B">
        <w:rPr>
          <w:color w:val="000000"/>
        </w:rPr>
        <w:tab/>
      </w:r>
      <w:r w:rsidRPr="0024151B">
        <w:rPr>
          <w:color w:val="000000"/>
        </w:rPr>
        <w:tab/>
      </w:r>
      <w:r w:rsidRPr="0024151B">
        <w:rPr>
          <w:color w:val="000000"/>
        </w:rPr>
        <w:tab/>
      </w: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r w:rsidRPr="0024151B">
        <w:rPr>
          <w:rFonts w:ascii="Times New Roman" w:hAnsi="Times New Roman"/>
          <w:sz w:val="24"/>
          <w:szCs w:val="24"/>
        </w:rPr>
        <w:t xml:space="preserve">2. </w:t>
      </w:r>
      <w:r w:rsidRPr="0024151B">
        <w:rPr>
          <w:rFonts w:ascii="Times New Roman" w:hAnsi="Times New Roman"/>
          <w:sz w:val="24"/>
          <w:szCs w:val="24"/>
        </w:rPr>
        <w:tab/>
        <w:t xml:space="preserve">Výzvy a úlohy budúceho obdobia </w:t>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r w:rsidRPr="0024151B">
        <w:rPr>
          <w:rFonts w:ascii="Times New Roman" w:hAnsi="Times New Roman"/>
          <w:sz w:val="24"/>
          <w:szCs w:val="24"/>
        </w:rPr>
        <w:tab/>
      </w: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r>
        <w:rPr>
          <w:rFonts w:ascii="Times New Roman" w:hAnsi="Times New Roman"/>
          <w:sz w:val="24"/>
          <w:szCs w:val="24"/>
        </w:rPr>
        <w:tab/>
        <w:t>Príloha č. 1:</w:t>
      </w:r>
      <w:r>
        <w:rPr>
          <w:rFonts w:ascii="Times New Roman" w:hAnsi="Times New Roman"/>
          <w:sz w:val="24"/>
          <w:szCs w:val="24"/>
        </w:rPr>
        <w:tab/>
      </w:r>
      <w:r w:rsidRPr="0024151B">
        <w:rPr>
          <w:rFonts w:ascii="Times New Roman" w:hAnsi="Times New Roman"/>
          <w:sz w:val="24"/>
          <w:szCs w:val="24"/>
        </w:rPr>
        <w:t>Bilaterálna ekonomická diplomacia</w:t>
      </w:r>
    </w:p>
    <w:p w:rsidR="00F10BE0" w:rsidRPr="0024151B" w:rsidRDefault="00F10BE0" w:rsidP="00F10BE0">
      <w:pPr>
        <w:spacing w:after="0"/>
        <w:jc w:val="both"/>
        <w:rPr>
          <w:rFonts w:ascii="Times New Roman" w:hAnsi="Times New Roman"/>
          <w:sz w:val="24"/>
          <w:szCs w:val="24"/>
        </w:rPr>
      </w:pPr>
      <w:r w:rsidRPr="0024151B">
        <w:rPr>
          <w:rFonts w:ascii="Times New Roman" w:hAnsi="Times New Roman"/>
          <w:sz w:val="24"/>
          <w:szCs w:val="24"/>
        </w:rPr>
        <w:tab/>
        <w:t xml:space="preserve">Príloha č. 2: </w:t>
      </w:r>
      <w:r>
        <w:rPr>
          <w:rFonts w:ascii="Times New Roman" w:hAnsi="Times New Roman"/>
          <w:sz w:val="24"/>
          <w:szCs w:val="24"/>
        </w:rPr>
        <w:tab/>
      </w:r>
      <w:r w:rsidRPr="0024151B">
        <w:rPr>
          <w:rFonts w:ascii="Times New Roman" w:hAnsi="Times New Roman"/>
          <w:sz w:val="24"/>
          <w:szCs w:val="24"/>
        </w:rPr>
        <w:t>Multilaterálna ekonomická diplomacia</w:t>
      </w:r>
    </w:p>
    <w:p w:rsidR="00F10BE0" w:rsidRPr="0024151B" w:rsidRDefault="00F10BE0" w:rsidP="00F10BE0">
      <w:pPr>
        <w:spacing w:after="0"/>
        <w:jc w:val="both"/>
        <w:rPr>
          <w:rFonts w:ascii="Times New Roman" w:hAnsi="Times New Roman"/>
          <w:sz w:val="24"/>
          <w:szCs w:val="24"/>
        </w:rPr>
      </w:pPr>
      <w:r w:rsidRPr="0024151B">
        <w:rPr>
          <w:rFonts w:ascii="Times New Roman" w:hAnsi="Times New Roman"/>
          <w:sz w:val="24"/>
          <w:szCs w:val="24"/>
        </w:rPr>
        <w:tab/>
        <w:t xml:space="preserve">Príloha č. 3:  </w:t>
      </w:r>
      <w:r>
        <w:rPr>
          <w:rFonts w:ascii="Times New Roman" w:hAnsi="Times New Roman"/>
          <w:sz w:val="24"/>
          <w:szCs w:val="24"/>
        </w:rPr>
        <w:tab/>
      </w:r>
      <w:r w:rsidRPr="0024151B">
        <w:rPr>
          <w:rFonts w:ascii="Times New Roman" w:hAnsi="Times New Roman"/>
          <w:sz w:val="24"/>
          <w:szCs w:val="24"/>
        </w:rPr>
        <w:t>Inštitucionálna spolupráca v oblasti ekonomickej diplomacie</w:t>
      </w:r>
    </w:p>
    <w:p w:rsidR="00F10BE0" w:rsidRPr="0024151B" w:rsidRDefault="00F10BE0" w:rsidP="00F10BE0">
      <w:pPr>
        <w:spacing w:after="0"/>
        <w:jc w:val="both"/>
        <w:rPr>
          <w:rFonts w:ascii="Times New Roman" w:hAnsi="Times New Roman"/>
          <w:sz w:val="24"/>
          <w:szCs w:val="24"/>
        </w:rPr>
      </w:pPr>
      <w:r w:rsidRPr="0024151B">
        <w:rPr>
          <w:rFonts w:ascii="Times New Roman" w:hAnsi="Times New Roman"/>
          <w:sz w:val="24"/>
          <w:szCs w:val="24"/>
        </w:rPr>
        <w:tab/>
        <w:t xml:space="preserve">Príloha č. 4:  </w:t>
      </w:r>
      <w:r>
        <w:rPr>
          <w:rFonts w:ascii="Times New Roman" w:hAnsi="Times New Roman"/>
          <w:sz w:val="24"/>
          <w:szCs w:val="24"/>
        </w:rPr>
        <w:tab/>
      </w:r>
      <w:r w:rsidRPr="0024151B">
        <w:rPr>
          <w:rFonts w:ascii="Times New Roman" w:hAnsi="Times New Roman"/>
          <w:sz w:val="24"/>
          <w:szCs w:val="24"/>
        </w:rPr>
        <w:t>Výskumná a inovačná spolupráca so zahraničím</w:t>
      </w:r>
    </w:p>
    <w:p w:rsidR="00F10BE0" w:rsidRDefault="00F10BE0" w:rsidP="00F10BE0">
      <w:pPr>
        <w:spacing w:after="0"/>
        <w:ind w:firstLine="709"/>
        <w:rPr>
          <w:rFonts w:ascii="Times New Roman" w:hAnsi="Times New Roman"/>
          <w:sz w:val="24"/>
          <w:szCs w:val="24"/>
        </w:rPr>
      </w:pPr>
      <w:r w:rsidRPr="0024151B">
        <w:rPr>
          <w:rFonts w:ascii="Times New Roman" w:hAnsi="Times New Roman"/>
          <w:sz w:val="24"/>
          <w:szCs w:val="24"/>
        </w:rPr>
        <w:t xml:space="preserve">Príloha č. 5:  </w:t>
      </w:r>
      <w:r>
        <w:rPr>
          <w:rFonts w:ascii="Times New Roman" w:hAnsi="Times New Roman"/>
          <w:sz w:val="24"/>
          <w:szCs w:val="24"/>
        </w:rPr>
        <w:tab/>
        <w:t>Sumár</w:t>
      </w:r>
      <w:r w:rsidRPr="0024151B">
        <w:rPr>
          <w:rFonts w:ascii="Times New Roman" w:hAnsi="Times New Roman"/>
          <w:sz w:val="24"/>
          <w:szCs w:val="24"/>
        </w:rPr>
        <w:t xml:space="preserve"> projektov ekonomickej diplomacie</w:t>
      </w:r>
    </w:p>
    <w:p w:rsidR="00F10BE0" w:rsidRDefault="00F10BE0" w:rsidP="00F10BE0">
      <w:pPr>
        <w:spacing w:after="0"/>
        <w:ind w:firstLine="709"/>
        <w:rPr>
          <w:rFonts w:ascii="Times New Roman" w:hAnsi="Times New Roman"/>
          <w:sz w:val="24"/>
          <w:szCs w:val="24"/>
        </w:rPr>
      </w:pPr>
      <w:r>
        <w:rPr>
          <w:rFonts w:ascii="Times New Roman" w:hAnsi="Times New Roman"/>
          <w:sz w:val="24"/>
          <w:szCs w:val="24"/>
        </w:rPr>
        <w:t xml:space="preserve">Príloha č. 6: </w:t>
      </w:r>
      <w:r>
        <w:rPr>
          <w:rFonts w:ascii="Times New Roman" w:hAnsi="Times New Roman"/>
          <w:sz w:val="24"/>
          <w:szCs w:val="24"/>
        </w:rPr>
        <w:tab/>
        <w:t>Prehľad podujatí SARIO</w:t>
      </w:r>
    </w:p>
    <w:p w:rsidR="00F10BE0" w:rsidRDefault="00F10BE0" w:rsidP="00F10BE0">
      <w:pPr>
        <w:spacing w:after="0"/>
        <w:ind w:firstLine="709"/>
        <w:rPr>
          <w:rFonts w:ascii="Times New Roman" w:hAnsi="Times New Roman"/>
          <w:sz w:val="24"/>
          <w:szCs w:val="24"/>
        </w:rPr>
      </w:pPr>
    </w:p>
    <w:p w:rsidR="00F10BE0" w:rsidRPr="0024151B" w:rsidRDefault="00F10BE0" w:rsidP="00F10BE0">
      <w:pPr>
        <w:spacing w:after="0"/>
        <w:ind w:firstLine="709"/>
        <w:rPr>
          <w:rFonts w:ascii="Times New Roman" w:hAnsi="Times New Roman"/>
          <w:sz w:val="24"/>
          <w:szCs w:val="24"/>
        </w:rPr>
      </w:pPr>
    </w:p>
    <w:p w:rsidR="00F10BE0" w:rsidRPr="0024151B" w:rsidRDefault="00F10BE0" w:rsidP="00F10BE0">
      <w:pPr>
        <w:spacing w:after="0" w:line="360" w:lineRule="auto"/>
        <w:ind w:firstLine="708"/>
        <w:jc w:val="both"/>
        <w:rPr>
          <w:rFonts w:ascii="Times New Roman" w:hAnsi="Times New Roman"/>
          <w:sz w:val="24"/>
          <w:szCs w:val="24"/>
        </w:rPr>
      </w:pPr>
    </w:p>
    <w:p w:rsidR="00F10BE0" w:rsidRPr="0024151B" w:rsidRDefault="00F10BE0" w:rsidP="00F10BE0">
      <w:pPr>
        <w:spacing w:after="0"/>
        <w:jc w:val="both"/>
        <w:rPr>
          <w:rFonts w:ascii="Times New Roman" w:hAnsi="Times New Roman"/>
          <w:sz w:val="24"/>
          <w:szCs w:val="24"/>
        </w:rPr>
      </w:pPr>
    </w:p>
    <w:p w:rsidR="00F10BE0" w:rsidRPr="0024151B" w:rsidRDefault="00F10BE0" w:rsidP="00F10BE0">
      <w:pPr>
        <w:spacing w:after="0"/>
        <w:jc w:val="both"/>
        <w:rPr>
          <w:rFonts w:ascii="Times New Roman" w:hAnsi="Times New Roman"/>
          <w:b/>
          <w:bCs/>
          <w:sz w:val="24"/>
          <w:szCs w:val="24"/>
        </w:rPr>
      </w:pPr>
    </w:p>
    <w:p w:rsidR="00F10BE0" w:rsidRPr="00522F2F" w:rsidRDefault="00F10BE0" w:rsidP="00F10BE0">
      <w:pPr>
        <w:tabs>
          <w:tab w:val="left" w:pos="540"/>
        </w:tabs>
        <w:spacing w:after="0" w:line="240" w:lineRule="auto"/>
        <w:jc w:val="center"/>
        <w:rPr>
          <w:rFonts w:ascii="Times New Roman" w:eastAsia="Times New Roman" w:hAnsi="Times New Roman"/>
          <w:b/>
          <w:color w:val="000000"/>
          <w:sz w:val="24"/>
          <w:szCs w:val="24"/>
          <w:lang w:eastAsia="sk-SK"/>
        </w:rPr>
      </w:pPr>
      <w:r w:rsidRPr="0024151B">
        <w:rPr>
          <w:rFonts w:ascii="Times New Roman" w:eastAsia="Times New Roman" w:hAnsi="Times New Roman"/>
          <w:b/>
          <w:color w:val="000000"/>
          <w:sz w:val="24"/>
          <w:szCs w:val="24"/>
          <w:lang w:eastAsia="sk-SK"/>
        </w:rPr>
        <w:br w:type="page"/>
      </w:r>
      <w:r w:rsidRPr="00522F2F">
        <w:rPr>
          <w:rFonts w:ascii="Times New Roman" w:eastAsia="Times New Roman" w:hAnsi="Times New Roman"/>
          <w:b/>
          <w:color w:val="000000"/>
          <w:sz w:val="24"/>
          <w:szCs w:val="24"/>
          <w:lang w:eastAsia="sk-SK"/>
        </w:rPr>
        <w:lastRenderedPageBreak/>
        <w:t>Úvod</w:t>
      </w:r>
    </w:p>
    <w:p w:rsidR="00F10BE0" w:rsidRDefault="00F10BE0" w:rsidP="00F10BE0">
      <w:pPr>
        <w:spacing w:after="0" w:line="240" w:lineRule="auto"/>
        <w:jc w:val="both"/>
        <w:rPr>
          <w:rFonts w:ascii="Times New Roman" w:eastAsia="Times New Roman" w:hAnsi="Times New Roman"/>
          <w:sz w:val="24"/>
          <w:szCs w:val="24"/>
          <w:lang w:eastAsia="sk-SK"/>
        </w:rPr>
      </w:pPr>
    </w:p>
    <w:p w:rsidR="00F10BE0" w:rsidRPr="00421A53" w:rsidRDefault="00F10BE0" w:rsidP="00F10BE0">
      <w:pPr>
        <w:spacing w:after="0" w:line="240" w:lineRule="auto"/>
        <w:ind w:firstLine="708"/>
        <w:jc w:val="both"/>
        <w:rPr>
          <w:rFonts w:ascii="Times New Roman" w:hAnsi="Times New Roman"/>
          <w:sz w:val="24"/>
          <w:szCs w:val="24"/>
          <w:lang w:eastAsia="sk-SK"/>
        </w:rPr>
      </w:pPr>
      <w:r w:rsidRPr="00C12003">
        <w:rPr>
          <w:rFonts w:ascii="Times New Roman" w:hAnsi="Times New Roman"/>
          <w:sz w:val="24"/>
          <w:szCs w:val="24"/>
          <w:lang w:eastAsia="sk-SK"/>
        </w:rPr>
        <w:t>Pre slovenskú ekonomiku, ako jednu z najviac otvorených ekonomík sveta, je schopnosť našich výrobcov a poskytovateľov služieb presadzovať sa na zahraničných trhoch nevyhnutným predpokladom zachovania rastu a trv</w:t>
      </w:r>
      <w:r>
        <w:rPr>
          <w:rFonts w:ascii="Times New Roman" w:hAnsi="Times New Roman"/>
          <w:sz w:val="24"/>
          <w:szCs w:val="24"/>
          <w:lang w:eastAsia="sk-SK"/>
        </w:rPr>
        <w:t xml:space="preserve">alo udržateľného rozvoja. </w:t>
      </w:r>
      <w:r w:rsidRPr="00421A53">
        <w:rPr>
          <w:rFonts w:ascii="Times New Roman" w:hAnsi="Times New Roman"/>
          <w:sz w:val="24"/>
          <w:szCs w:val="24"/>
          <w:lang w:eastAsia="sk-SK"/>
        </w:rPr>
        <w:t xml:space="preserve">Viac ako 70 % slovenského vývozu realizujú veľké firmy nad 250 zamestnancov, podiel malých a stredných podnikateľských subjektov, ktoré predstavujú 99,9 % z celkového počtu takmer 558 tisíc aktívnych podnikateľských subjektov v SR, dosiahol v roku 2017 len necelých 30 %. </w:t>
      </w:r>
    </w:p>
    <w:p w:rsidR="00F10BE0" w:rsidRPr="00421A53" w:rsidRDefault="00F10BE0" w:rsidP="00F10BE0">
      <w:pPr>
        <w:spacing w:after="0" w:line="240" w:lineRule="auto"/>
        <w:jc w:val="both"/>
      </w:pPr>
      <w:r w:rsidRPr="00421A53">
        <w:rPr>
          <w:rFonts w:ascii="Times New Roman" w:hAnsi="Times New Roman"/>
          <w:sz w:val="24"/>
          <w:szCs w:val="24"/>
          <w:lang w:eastAsia="sk-SK"/>
        </w:rPr>
        <w:t xml:space="preserve">Práve tieto podniky preto </w:t>
      </w:r>
      <w:r w:rsidRPr="00421A53">
        <w:rPr>
          <w:rFonts w:ascii="Times New Roman" w:hAnsi="Times New Roman"/>
          <w:b/>
          <w:bCs/>
          <w:sz w:val="24"/>
          <w:szCs w:val="24"/>
          <w:lang w:eastAsia="sk-SK"/>
        </w:rPr>
        <w:t>potrebujú najviac pomoc a podporu ekonomickej diplomacie pri prieniku na zahraničné trhy</w:t>
      </w:r>
      <w:r w:rsidRPr="00421A53">
        <w:rPr>
          <w:rFonts w:ascii="Times New Roman" w:hAnsi="Times New Roman"/>
          <w:sz w:val="24"/>
          <w:szCs w:val="24"/>
          <w:lang w:eastAsia="sk-SK"/>
        </w:rPr>
        <w:t xml:space="preserve"> a pri internacionalizácii ich aktivít.</w:t>
      </w:r>
    </w:p>
    <w:p w:rsidR="00F10BE0" w:rsidRPr="00522F2F" w:rsidRDefault="00F10BE0" w:rsidP="00F10BE0">
      <w:pPr>
        <w:spacing w:after="0" w:line="240" w:lineRule="auto"/>
        <w:ind w:firstLine="708"/>
        <w:jc w:val="both"/>
        <w:rPr>
          <w:rFonts w:ascii="Times New Roman" w:eastAsia="Times New Roman" w:hAnsi="Times New Roman"/>
          <w:sz w:val="24"/>
          <w:szCs w:val="24"/>
          <w:lang w:eastAsia="sk-SK"/>
        </w:rPr>
      </w:pPr>
      <w:r w:rsidRPr="00522F2F">
        <w:rPr>
          <w:rFonts w:ascii="Times New Roman" w:eastAsia="Times New Roman" w:hAnsi="Times New Roman"/>
          <w:sz w:val="24"/>
          <w:szCs w:val="24"/>
          <w:lang w:eastAsia="sk-SK"/>
        </w:rPr>
        <w:t xml:space="preserve">V tomto smere ekonomická diplomacia prirodzene doplňuje bezpečnostné, politické a rozvojové aspekty zahraničnej politiky. Je realizovaná v úzkej spolupráci s partnerskými ministerstvami, agentúrami a podnikateľskými zväzmi a asociáciami a má ambíciu prispievať k rastu konkurencieschopnosti slovenskej ekonomiky, vytváraniu nových pracovných miest a tak napomôcť k udržateľnému a inkluzívnemu hospodárskemu rastu SR. </w:t>
      </w:r>
    </w:p>
    <w:p w:rsidR="00F10BE0" w:rsidRPr="00522F2F" w:rsidRDefault="00F10BE0" w:rsidP="00F10BE0">
      <w:pPr>
        <w:spacing w:after="0" w:line="240" w:lineRule="auto"/>
        <w:ind w:firstLine="708"/>
        <w:jc w:val="both"/>
        <w:rPr>
          <w:rFonts w:ascii="Times New Roman" w:eastAsia="Times New Roman" w:hAnsi="Times New Roman"/>
          <w:sz w:val="24"/>
          <w:szCs w:val="24"/>
          <w:lang w:eastAsia="sk-SK"/>
        </w:rPr>
      </w:pPr>
      <w:r w:rsidRPr="00522F2F">
        <w:rPr>
          <w:rFonts w:ascii="Times New Roman" w:eastAsia="Times New Roman" w:hAnsi="Times New Roman"/>
          <w:sz w:val="24"/>
          <w:szCs w:val="24"/>
          <w:lang w:eastAsia="sk-SK"/>
        </w:rPr>
        <w:t xml:space="preserve">Dôležitým prvkom podpory ekonomických záujmov SR v zahraničí je jasné zameranie ekonomickej diplomacie so zohľadnením špecifík zahraničných trhov a identifikácia príležitostí pre uplatnenie slovenských firiem v zahraničí. Nový pohľad na ekonomickú diplomaciu priniesol koncepčný materiál </w:t>
      </w:r>
      <w:r w:rsidRPr="00522F2F">
        <w:rPr>
          <w:rFonts w:ascii="Times New Roman" w:hAnsi="Times New Roman"/>
          <w:b/>
          <w:color w:val="000000"/>
          <w:sz w:val="24"/>
          <w:szCs w:val="24"/>
          <w:lang w:eastAsia="sk-SK"/>
        </w:rPr>
        <w:t>„Z</w:t>
      </w:r>
      <w:r w:rsidRPr="00522F2F">
        <w:rPr>
          <w:rFonts w:ascii="Times New Roman" w:eastAsia="Times New Roman" w:hAnsi="Times New Roman"/>
          <w:b/>
          <w:iCs/>
          <w:spacing w:val="-3"/>
          <w:sz w:val="24"/>
          <w:szCs w:val="24"/>
          <w:lang w:eastAsia="sk-SK"/>
        </w:rPr>
        <w:t>ameranie ekonomickej diplomacie v oblasti bilaterálnych vzťahov a multilaterálnych vzťahov do roku 2020“,</w:t>
      </w:r>
      <w:r w:rsidRPr="00522F2F">
        <w:rPr>
          <w:rFonts w:ascii="Times New Roman" w:eastAsia="Times New Roman" w:hAnsi="Times New Roman"/>
          <w:iCs/>
          <w:spacing w:val="-3"/>
          <w:sz w:val="24"/>
          <w:szCs w:val="24"/>
          <w:lang w:eastAsia="sk-SK"/>
        </w:rPr>
        <w:t xml:space="preserve"> ktorý </w:t>
      </w:r>
      <w:r>
        <w:rPr>
          <w:rFonts w:ascii="Times New Roman" w:eastAsia="Times New Roman" w:hAnsi="Times New Roman"/>
          <w:iCs/>
          <w:spacing w:val="-3"/>
          <w:sz w:val="24"/>
          <w:szCs w:val="24"/>
          <w:lang w:eastAsia="sk-SK"/>
        </w:rPr>
        <w:t xml:space="preserve">na pozadí globálnych </w:t>
      </w:r>
      <w:r w:rsidRPr="00421A53">
        <w:rPr>
          <w:rFonts w:ascii="Times New Roman" w:eastAsia="Times New Roman" w:hAnsi="Times New Roman"/>
          <w:iCs/>
          <w:spacing w:val="-3"/>
          <w:sz w:val="24"/>
          <w:szCs w:val="24"/>
          <w:lang w:eastAsia="sk-SK"/>
        </w:rPr>
        <w:t>trendov n</w:t>
      </w:r>
      <w:r w:rsidRPr="00522F2F">
        <w:rPr>
          <w:rFonts w:ascii="Times New Roman" w:eastAsia="Times New Roman" w:hAnsi="Times New Roman"/>
          <w:iCs/>
          <w:spacing w:val="-3"/>
          <w:sz w:val="24"/>
          <w:szCs w:val="24"/>
          <w:lang w:eastAsia="sk-SK"/>
        </w:rPr>
        <w:t xml:space="preserve">ačrtol perspektívy rozvoja zapojenia Slovenska do medzinárodného obchodu a rozvoja inovačného potenciálu SR a navrhol konkrétne nástroje na podporu internacionalizácie slovenských podnikateľských subjektov. </w:t>
      </w:r>
    </w:p>
    <w:p w:rsidR="00F10BE0" w:rsidRPr="00522F2F" w:rsidRDefault="00F10BE0" w:rsidP="00F10BE0">
      <w:pPr>
        <w:spacing w:after="0" w:line="240" w:lineRule="auto"/>
        <w:jc w:val="both"/>
        <w:rPr>
          <w:rFonts w:ascii="Times New Roman" w:hAnsi="Times New Roman"/>
          <w:sz w:val="24"/>
          <w:szCs w:val="24"/>
        </w:rPr>
      </w:pPr>
      <w:r w:rsidRPr="00522F2F">
        <w:rPr>
          <w:rFonts w:ascii="Times New Roman" w:hAnsi="Times New Roman"/>
          <w:sz w:val="24"/>
          <w:szCs w:val="24"/>
        </w:rPr>
        <w:tab/>
        <w:t xml:space="preserve">Materiál „Zameranie ekonomickej diplomacie v oblasti bilaterálnych </w:t>
      </w:r>
      <w:r>
        <w:rPr>
          <w:rFonts w:ascii="Times New Roman" w:hAnsi="Times New Roman"/>
          <w:sz w:val="24"/>
          <w:szCs w:val="24"/>
        </w:rPr>
        <w:t>a </w:t>
      </w:r>
      <w:r w:rsidRPr="00421A53">
        <w:rPr>
          <w:rFonts w:ascii="Times New Roman" w:hAnsi="Times New Roman"/>
          <w:sz w:val="24"/>
          <w:szCs w:val="24"/>
        </w:rPr>
        <w:t>multilaterálnych vzťahov</w:t>
      </w:r>
      <w:r w:rsidRPr="00522F2F">
        <w:rPr>
          <w:rFonts w:ascii="Times New Roman" w:hAnsi="Times New Roman"/>
          <w:sz w:val="24"/>
          <w:szCs w:val="24"/>
        </w:rPr>
        <w:t xml:space="preserve"> do roku 2017“ na základe ekonometrickej analýzy definoval teritoriálne a komoditné priority ekonomickej diplomacie a stanovil konkrétne námety zastupiteľským úradom v konkrétnych teritóriách, najmä v oblasti ich komoditného zamerania.</w:t>
      </w:r>
    </w:p>
    <w:p w:rsidR="009F1FD8" w:rsidRDefault="00F10BE0" w:rsidP="00F10BE0">
      <w:pPr>
        <w:spacing w:after="0" w:line="240" w:lineRule="auto"/>
        <w:jc w:val="both"/>
        <w:rPr>
          <w:rFonts w:ascii="Times New Roman" w:hAnsi="Times New Roman"/>
          <w:sz w:val="24"/>
          <w:szCs w:val="24"/>
        </w:rPr>
      </w:pPr>
      <w:r w:rsidRPr="00522F2F">
        <w:rPr>
          <w:rFonts w:ascii="Times New Roman" w:hAnsi="Times New Roman"/>
          <w:sz w:val="24"/>
          <w:szCs w:val="24"/>
        </w:rPr>
        <w:tab/>
        <w:t xml:space="preserve">Na oba tieto materiály nadväzuje vyhodnotenie ekonomickej diplomacie za rok 2017, ktoré bolo vypracované v úzkej súčinnosti a s prispením najvýznamnejších aktérov podieľajúcich sa na hospodárskej spolupráci Slovenska so zahraničím – ministerstiev a agentúr a podnikateľských zväzov a asociácií.  </w:t>
      </w:r>
    </w:p>
    <w:p w:rsidR="00F10BE0" w:rsidRDefault="00F10BE0" w:rsidP="00F10BE0">
      <w:pPr>
        <w:spacing w:after="0" w:line="240" w:lineRule="auto"/>
        <w:jc w:val="both"/>
        <w:rPr>
          <w:rFonts w:ascii="Times New Roman" w:hAnsi="Times New Roman"/>
          <w:sz w:val="24"/>
          <w:szCs w:val="24"/>
        </w:rPr>
      </w:pPr>
      <w:r w:rsidRPr="00522F2F">
        <w:rPr>
          <w:rFonts w:ascii="Times New Roman" w:hAnsi="Times New Roman"/>
          <w:sz w:val="24"/>
          <w:szCs w:val="24"/>
        </w:rPr>
        <w:tab/>
      </w:r>
    </w:p>
    <w:p w:rsidR="00F10BE0" w:rsidRPr="00522F2F" w:rsidRDefault="00F10BE0" w:rsidP="009F1FD8">
      <w:pPr>
        <w:spacing w:after="0" w:line="240" w:lineRule="auto"/>
        <w:ind w:firstLine="708"/>
        <w:jc w:val="both"/>
        <w:rPr>
          <w:rFonts w:ascii="Times New Roman" w:hAnsi="Times New Roman"/>
          <w:sz w:val="24"/>
          <w:szCs w:val="24"/>
        </w:rPr>
      </w:pPr>
      <w:r w:rsidRPr="00522F2F">
        <w:rPr>
          <w:rFonts w:ascii="Times New Roman" w:hAnsi="Times New Roman"/>
          <w:sz w:val="24"/>
          <w:szCs w:val="24"/>
        </w:rPr>
        <w:t xml:space="preserve">Možno konštatovať, že stanovené priority v oblasti ekonomickej diplomacie sa v roku 2017 podarilo úspešne napĺňať vo všetkých sledovaných ukazovateľoch. Značne k tomu prispelo najmä </w:t>
      </w:r>
      <w:r w:rsidRPr="00522F2F">
        <w:rPr>
          <w:rFonts w:ascii="Times New Roman" w:hAnsi="Times New Roman"/>
          <w:b/>
          <w:sz w:val="24"/>
          <w:szCs w:val="24"/>
        </w:rPr>
        <w:t>skvalitnenie koordinácie činností a spolupráce všetkých hlavných aktérov</w:t>
      </w:r>
      <w:r w:rsidRPr="00522F2F">
        <w:rPr>
          <w:rFonts w:ascii="Times New Roman" w:hAnsi="Times New Roman"/>
          <w:sz w:val="24"/>
          <w:szCs w:val="24"/>
        </w:rPr>
        <w:t xml:space="preserve"> participujúcich na plnení úloh ekonomickej diplomacie v rámci vonkajších ekonomických vzťahov. </w:t>
      </w:r>
    </w:p>
    <w:p w:rsidR="00F10BE0"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sz w:val="24"/>
          <w:szCs w:val="24"/>
        </w:rPr>
        <w:t xml:space="preserve">Dôležitú úlohu v oblasti ekonomickej diplomacie plní aj Ministerstvo hospodárstva SR (MH SR), ktoré je ústredným orgánom štátnej správy pre zahraničný obchod. MH SR spracúva hlavné smery a úlohy zahraničnoobchodnej politiky SR, tlmočí záujmy SR prostredníctvom aktívnej účasti na zasadnutiach príslušných orgánov Európskej únie (EÚ) a podieľa sa na tvorbe spoločnej zahraničnoobchodnej politiky EÚ (SOP). </w:t>
      </w:r>
      <w:r w:rsidRPr="00522F2F">
        <w:rPr>
          <w:rFonts w:ascii="Times New Roman" w:hAnsi="Times New Roman"/>
          <w:bCs/>
          <w:sz w:val="24"/>
          <w:szCs w:val="24"/>
        </w:rPr>
        <w:t xml:space="preserve">Vykonáva </w:t>
      </w:r>
      <w:r w:rsidRPr="00522F2F">
        <w:rPr>
          <w:rFonts w:ascii="Times New Roman" w:hAnsi="Times New Roman"/>
          <w:sz w:val="24"/>
          <w:szCs w:val="24"/>
        </w:rPr>
        <w:t>záväzky a uplatňuje práva, ktoré pre SR vyplývajú z členstva v EÚ v oblasti SOP EÚ, z členstva vo Svetovej obchodnej organizácii (WTO), ako aj z členstva v ďalších medzinárodných organizáciách.</w:t>
      </w:r>
    </w:p>
    <w:p w:rsidR="009F1FD8" w:rsidRPr="00522F2F" w:rsidRDefault="009F1FD8" w:rsidP="00F10BE0">
      <w:pPr>
        <w:spacing w:after="0" w:line="240" w:lineRule="auto"/>
        <w:ind w:firstLine="708"/>
        <w:jc w:val="both"/>
        <w:rPr>
          <w:rFonts w:ascii="Times New Roman" w:hAnsi="Times New Roman"/>
          <w:sz w:val="24"/>
          <w:szCs w:val="24"/>
        </w:rPr>
      </w:pPr>
    </w:p>
    <w:p w:rsidR="00F10BE0" w:rsidRPr="00522F2F"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sz w:val="24"/>
          <w:szCs w:val="24"/>
        </w:rPr>
        <w:t xml:space="preserve">MH SR dlhodobo aktívne využíva jednotlivé nástroje SOP na presadenie ofenzívnych záujmov SR (t. j. zlepšenie prístupu výrobcov a exportérov SR na trhy tretích krajín), ako aj na zachovanie férovej obchodnej súťaže na domácom trhu SR. Pre dosiahnutie týchto cieľov sa MH SR aktívne zapája do procesu rokovaní EÚ s tretími krajinami o preferenčných dohodách o voľnom obchode (DVO). Požiadavky SR sú formulované na základe konzultácií s domácimi </w:t>
      </w:r>
      <w:r w:rsidRPr="00522F2F">
        <w:rPr>
          <w:rFonts w:ascii="Times New Roman" w:hAnsi="Times New Roman"/>
          <w:sz w:val="24"/>
          <w:szCs w:val="24"/>
        </w:rPr>
        <w:lastRenderedPageBreak/>
        <w:t xml:space="preserve">profesijnými zväzmi a asociáciami, pričom sa prihliada aj na to, aby nové DVO prispievali k zvýšeniu exportnej výkonnosti SR nielen v tradičných sektoroch (automobilový priemysel, spotrebná elektronika, hutnícky priemysel), ale aj v iných odvetviach s exportným potenciálom (energetika, služby, doprava, poľnohospodárstvo, potravinárstvo). Zároveň dbá MH SR aj o to, aby otvorenie trhu EÚ malo pokiaľ možno čo najmenej negatívny dopad </w:t>
      </w:r>
      <w:r w:rsidRPr="00522F2F">
        <w:rPr>
          <w:rFonts w:ascii="Times New Roman" w:hAnsi="Times New Roman"/>
          <w:sz w:val="24"/>
          <w:szCs w:val="24"/>
        </w:rPr>
        <w:br/>
        <w:t>na postavenie slovenských výrobcov na vnútornom trhu EÚ.</w:t>
      </w:r>
    </w:p>
    <w:p w:rsidR="00F10BE0" w:rsidRPr="00421A53" w:rsidRDefault="00F10BE0" w:rsidP="00F10BE0">
      <w:pPr>
        <w:spacing w:after="0" w:line="240" w:lineRule="auto"/>
        <w:ind w:firstLine="708"/>
        <w:jc w:val="both"/>
        <w:rPr>
          <w:rFonts w:ascii="Times New Roman" w:hAnsi="Times New Roman"/>
          <w:b/>
          <w:sz w:val="24"/>
          <w:szCs w:val="24"/>
          <w:lang w:eastAsia="sk-SK"/>
        </w:rPr>
      </w:pPr>
      <w:r w:rsidRPr="00522F2F">
        <w:rPr>
          <w:rFonts w:ascii="Times New Roman" w:eastAsia="PMingLiU" w:hAnsi="Times New Roman"/>
          <w:color w:val="000000"/>
          <w:sz w:val="24"/>
          <w:szCs w:val="24"/>
          <w:lang w:eastAsia="zh-TW"/>
        </w:rPr>
        <w:t xml:space="preserve">Prepojenie ekonomickej diplomacie s podnikateľskou sférou zabezpečovali </w:t>
      </w:r>
      <w:r w:rsidRPr="00522F2F">
        <w:rPr>
          <w:rFonts w:ascii="Times New Roman" w:hAnsi="Times New Roman"/>
          <w:color w:val="000000"/>
          <w:sz w:val="24"/>
          <w:szCs w:val="24"/>
          <w:lang w:eastAsia="sk-SK"/>
        </w:rPr>
        <w:t xml:space="preserve">koordinačné subjekty tvorené zástupcami štátnej správy a podnikateľského sektoru: </w:t>
      </w:r>
      <w:r w:rsidRPr="00522F2F">
        <w:rPr>
          <w:rFonts w:ascii="Times New Roman" w:hAnsi="Times New Roman"/>
          <w:b/>
          <w:color w:val="000000"/>
          <w:sz w:val="24"/>
          <w:szCs w:val="24"/>
          <w:lang w:eastAsia="sk-SK"/>
        </w:rPr>
        <w:t>Rada vlády SR na podporu exportu a investícií SR</w:t>
      </w:r>
      <w:r>
        <w:rPr>
          <w:rFonts w:ascii="Times New Roman" w:hAnsi="Times New Roman"/>
          <w:b/>
          <w:color w:val="000000"/>
          <w:sz w:val="24"/>
          <w:szCs w:val="24"/>
          <w:lang w:eastAsia="sk-SK"/>
        </w:rPr>
        <w:t>,</w:t>
      </w:r>
      <w:r w:rsidRPr="00522F2F">
        <w:rPr>
          <w:rFonts w:ascii="Times New Roman" w:hAnsi="Times New Roman"/>
          <w:b/>
          <w:color w:val="000000"/>
          <w:sz w:val="24"/>
          <w:szCs w:val="24"/>
          <w:lang w:eastAsia="sk-SK"/>
        </w:rPr>
        <w:t xml:space="preserve"> Rada pre strategické riadenie, koordináciu a kontrolu činnosti SARIO </w:t>
      </w:r>
      <w:r w:rsidRPr="00522F2F">
        <w:rPr>
          <w:rFonts w:ascii="Times New Roman" w:hAnsi="Times New Roman"/>
          <w:color w:val="000000"/>
          <w:sz w:val="24"/>
          <w:szCs w:val="24"/>
          <w:lang w:eastAsia="sk-SK"/>
        </w:rPr>
        <w:t>(ďalej Rada SARIO)</w:t>
      </w:r>
      <w:r>
        <w:rPr>
          <w:rFonts w:ascii="Times New Roman" w:hAnsi="Times New Roman"/>
          <w:color w:val="000000"/>
          <w:sz w:val="24"/>
          <w:szCs w:val="24"/>
          <w:lang w:eastAsia="sk-SK"/>
        </w:rPr>
        <w:t xml:space="preserve"> a </w:t>
      </w:r>
      <w:r w:rsidRPr="00421A53">
        <w:rPr>
          <w:rFonts w:ascii="Times New Roman" w:hAnsi="Times New Roman"/>
          <w:b/>
          <w:sz w:val="24"/>
          <w:szCs w:val="24"/>
          <w:shd w:val="clear" w:color="auto" w:fill="FFFFFF"/>
        </w:rPr>
        <w:t>Medzire</w:t>
      </w:r>
      <w:r>
        <w:rPr>
          <w:rFonts w:ascii="Times New Roman" w:hAnsi="Times New Roman"/>
          <w:b/>
          <w:sz w:val="24"/>
          <w:szCs w:val="24"/>
          <w:shd w:val="clear" w:color="auto" w:fill="FFFFFF"/>
        </w:rPr>
        <w:t>zortná koordinačná skupina pre b</w:t>
      </w:r>
      <w:r w:rsidRPr="00421A53">
        <w:rPr>
          <w:rFonts w:ascii="Times New Roman" w:hAnsi="Times New Roman"/>
          <w:b/>
          <w:sz w:val="24"/>
          <w:szCs w:val="24"/>
          <w:shd w:val="clear" w:color="auto" w:fill="FFFFFF"/>
        </w:rPr>
        <w:t>rexit.</w:t>
      </w:r>
    </w:p>
    <w:p w:rsidR="00F10BE0" w:rsidRPr="00654424" w:rsidRDefault="00F10BE0" w:rsidP="00F10BE0">
      <w:pPr>
        <w:spacing w:after="0" w:line="240" w:lineRule="auto"/>
        <w:ind w:firstLine="708"/>
        <w:jc w:val="both"/>
        <w:rPr>
          <w:rFonts w:ascii="Times New Roman" w:hAnsi="Times New Roman"/>
          <w:color w:val="000000"/>
          <w:sz w:val="24"/>
          <w:szCs w:val="24"/>
          <w:lang w:eastAsia="sk-SK"/>
        </w:rPr>
      </w:pPr>
      <w:r w:rsidRPr="00654424">
        <w:rPr>
          <w:rFonts w:ascii="Times New Roman" w:hAnsi="Times New Roman"/>
          <w:color w:val="000000"/>
          <w:sz w:val="24"/>
          <w:szCs w:val="24"/>
          <w:lang w:eastAsia="sk-SK"/>
        </w:rPr>
        <w:t>V rámci činnosti ekonomickej diplomacie boli sledované globálne trendy a dôležité medzinárodné udalosti ako napríkla</w:t>
      </w:r>
      <w:r>
        <w:rPr>
          <w:rFonts w:ascii="Times New Roman" w:hAnsi="Times New Roman"/>
          <w:color w:val="000000"/>
          <w:sz w:val="24"/>
          <w:szCs w:val="24"/>
          <w:lang w:eastAsia="sk-SK"/>
        </w:rPr>
        <w:t>d energetická bezpečnosť alebo b</w:t>
      </w:r>
      <w:r w:rsidRPr="00654424">
        <w:rPr>
          <w:rFonts w:ascii="Times New Roman" w:hAnsi="Times New Roman"/>
          <w:color w:val="000000"/>
          <w:sz w:val="24"/>
          <w:szCs w:val="24"/>
          <w:lang w:eastAsia="sk-SK"/>
        </w:rPr>
        <w:t xml:space="preserve">rexit.  </w:t>
      </w:r>
    </w:p>
    <w:p w:rsidR="00F10BE0" w:rsidRPr="0062679E" w:rsidRDefault="00F10BE0" w:rsidP="00F10BE0">
      <w:pPr>
        <w:spacing w:after="0" w:line="240" w:lineRule="auto"/>
        <w:ind w:firstLine="708"/>
        <w:jc w:val="both"/>
        <w:rPr>
          <w:rFonts w:ascii="Times New Roman" w:hAnsi="Times New Roman"/>
          <w:sz w:val="24"/>
          <w:szCs w:val="24"/>
        </w:rPr>
      </w:pPr>
      <w:r w:rsidRPr="00654424">
        <w:rPr>
          <w:rFonts w:ascii="Times New Roman" w:hAnsi="Times New Roman"/>
          <w:sz w:val="24"/>
          <w:szCs w:val="24"/>
        </w:rPr>
        <w:t>Postupný vývoj rokovaní o vystúpení UK z EÚ si bude vyžadovať zvýšenú pozornosť výzvam a príležitostiam, vyplývajúcim z tejto ojedinelej, historickej</w:t>
      </w:r>
      <w:r w:rsidRPr="00421A53">
        <w:rPr>
          <w:rFonts w:ascii="Times New Roman" w:hAnsi="Times New Roman"/>
          <w:sz w:val="24"/>
          <w:szCs w:val="24"/>
        </w:rPr>
        <w:t xml:space="preserve"> politickej udalosti. Hlavným fórom je naj</w:t>
      </w:r>
      <w:r>
        <w:rPr>
          <w:rFonts w:ascii="Times New Roman" w:hAnsi="Times New Roman"/>
          <w:sz w:val="24"/>
          <w:szCs w:val="24"/>
        </w:rPr>
        <w:t>mä pracovná skupina pre brexit.</w:t>
      </w:r>
    </w:p>
    <w:p w:rsidR="00F10BE0" w:rsidRPr="00522F2F" w:rsidRDefault="00F10BE0" w:rsidP="00F10BE0">
      <w:pPr>
        <w:pStyle w:val="Bezriadkovania"/>
        <w:jc w:val="both"/>
      </w:pPr>
      <w:r w:rsidRPr="00522F2F">
        <w:tab/>
        <w:t xml:space="preserve">Významným nástrojom ekonomickej diplomacie boli aj v roku 2017 </w:t>
      </w:r>
      <w:r w:rsidRPr="00522F2F">
        <w:rPr>
          <w:b/>
        </w:rPr>
        <w:t xml:space="preserve">podnikateľské misie sprevádzajúce ústavných činiteľov </w:t>
      </w:r>
      <w:r w:rsidRPr="00522F2F">
        <w:t>na ich pracovných cestách v zahraničí. Od roku 2015 je zavedený nový formát podnikateľských misií založený na </w:t>
      </w:r>
      <w:r w:rsidRPr="00522F2F">
        <w:rPr>
          <w:b/>
        </w:rPr>
        <w:t>sektorovom zameraní</w:t>
      </w:r>
      <w:r w:rsidRPr="00522F2F">
        <w:t xml:space="preserve"> a nie na náhodnom záujme firiem. Tento formát sa jednoznačne osvedčil aj v roku 2017 a potvrdil výhody komoditne a teritoriálne cielenej prípravy podnikateľských misií. </w:t>
      </w:r>
    </w:p>
    <w:p w:rsidR="00F10BE0" w:rsidRPr="00522F2F" w:rsidRDefault="00F10BE0" w:rsidP="00F10BE0">
      <w:pPr>
        <w:spacing w:after="0" w:line="240" w:lineRule="auto"/>
        <w:ind w:firstLine="708"/>
        <w:jc w:val="both"/>
        <w:rPr>
          <w:rFonts w:ascii="Times New Roman" w:hAnsi="Times New Roman"/>
          <w:b/>
          <w:sz w:val="24"/>
          <w:szCs w:val="24"/>
        </w:rPr>
      </w:pPr>
      <w:r w:rsidRPr="00522F2F">
        <w:rPr>
          <w:rFonts w:ascii="Times New Roman" w:hAnsi="Times New Roman"/>
          <w:sz w:val="24"/>
          <w:szCs w:val="24"/>
        </w:rPr>
        <w:t xml:space="preserve">V úzkej spolupráci všetkých zainteresovaných rezortov a agentúr sa podarilo zorganizovať podnikateľské misie </w:t>
      </w:r>
      <w:r w:rsidRPr="00522F2F">
        <w:rPr>
          <w:rFonts w:ascii="Times New Roman" w:hAnsi="Times New Roman"/>
          <w:b/>
          <w:sz w:val="24"/>
          <w:szCs w:val="24"/>
        </w:rPr>
        <w:t>spojené s návštevou oficiálnych činiteľov SR do Kazachstanu, Indie, Vietnamu, Portugalska, Bieloruska, Ruskej federácie, Iránu, Izraelu, USA, Chorvátska,  Fínska, Estónska</w:t>
      </w:r>
      <w:r>
        <w:rPr>
          <w:rFonts w:ascii="Times New Roman" w:hAnsi="Times New Roman"/>
          <w:b/>
          <w:sz w:val="24"/>
          <w:szCs w:val="24"/>
        </w:rPr>
        <w:t>, Ománu</w:t>
      </w:r>
      <w:r w:rsidRPr="00522F2F">
        <w:rPr>
          <w:rFonts w:ascii="Times New Roman" w:hAnsi="Times New Roman"/>
          <w:b/>
          <w:sz w:val="24"/>
          <w:szCs w:val="24"/>
        </w:rPr>
        <w:t xml:space="preserve"> a na Kubu.</w:t>
      </w:r>
    </w:p>
    <w:p w:rsidR="00F10BE0" w:rsidRPr="00522F2F" w:rsidRDefault="00F10BE0" w:rsidP="00F10BE0">
      <w:pPr>
        <w:spacing w:after="0" w:line="240" w:lineRule="auto"/>
        <w:jc w:val="both"/>
        <w:rPr>
          <w:rFonts w:ascii="Times New Roman" w:hAnsi="Times New Roman"/>
          <w:b/>
          <w:sz w:val="24"/>
          <w:szCs w:val="24"/>
        </w:rPr>
      </w:pPr>
      <w:r w:rsidRPr="00522F2F">
        <w:rPr>
          <w:rFonts w:ascii="Times New Roman" w:hAnsi="Times New Roman"/>
          <w:sz w:val="24"/>
          <w:szCs w:val="24"/>
        </w:rPr>
        <w:t>Na Slovensko zavítali delegácie sprevádzané podnikateľmi</w:t>
      </w:r>
      <w:r w:rsidRPr="00522F2F">
        <w:rPr>
          <w:rFonts w:ascii="Times New Roman" w:hAnsi="Times New Roman"/>
          <w:b/>
          <w:sz w:val="24"/>
          <w:szCs w:val="24"/>
        </w:rPr>
        <w:t xml:space="preserve"> z Bulharska, Monaka, </w:t>
      </w:r>
      <w:r>
        <w:rPr>
          <w:rFonts w:ascii="Times New Roman" w:hAnsi="Times New Roman"/>
          <w:b/>
          <w:sz w:val="24"/>
          <w:szCs w:val="24"/>
        </w:rPr>
        <w:t xml:space="preserve">Vietnamu, </w:t>
      </w:r>
      <w:r w:rsidRPr="00522F2F">
        <w:rPr>
          <w:rFonts w:ascii="Times New Roman" w:hAnsi="Times New Roman"/>
          <w:b/>
          <w:sz w:val="24"/>
          <w:szCs w:val="24"/>
        </w:rPr>
        <w:t>Bieloruska</w:t>
      </w:r>
      <w:r>
        <w:rPr>
          <w:rFonts w:ascii="Times New Roman" w:hAnsi="Times New Roman"/>
          <w:b/>
          <w:sz w:val="24"/>
          <w:szCs w:val="24"/>
        </w:rPr>
        <w:t xml:space="preserve"> a Turecka</w:t>
      </w:r>
      <w:r w:rsidRPr="00522F2F">
        <w:rPr>
          <w:rFonts w:ascii="Times New Roman" w:hAnsi="Times New Roman"/>
          <w:b/>
          <w:sz w:val="24"/>
          <w:szCs w:val="24"/>
        </w:rPr>
        <w:t>.</w:t>
      </w:r>
    </w:p>
    <w:p w:rsidR="00F10BE0" w:rsidRPr="00522F2F" w:rsidRDefault="00F10BE0" w:rsidP="00F10BE0">
      <w:pPr>
        <w:spacing w:after="0" w:line="240" w:lineRule="auto"/>
        <w:jc w:val="both"/>
        <w:rPr>
          <w:rFonts w:ascii="Times New Roman" w:hAnsi="Times New Roman"/>
          <w:b/>
          <w:sz w:val="24"/>
          <w:szCs w:val="24"/>
        </w:rPr>
      </w:pPr>
      <w:r w:rsidRPr="00522F2F">
        <w:rPr>
          <w:rFonts w:ascii="Times New Roman" w:hAnsi="Times New Roman"/>
          <w:sz w:val="24"/>
          <w:szCs w:val="24"/>
        </w:rPr>
        <w:t xml:space="preserve">Úspešným príkladom boli </w:t>
      </w:r>
      <w:r w:rsidRPr="00522F2F">
        <w:rPr>
          <w:rFonts w:ascii="Times New Roman" w:hAnsi="Times New Roman"/>
          <w:b/>
          <w:sz w:val="24"/>
          <w:szCs w:val="24"/>
        </w:rPr>
        <w:t>prezidentské návštevy v USA,</w:t>
      </w:r>
      <w:r>
        <w:rPr>
          <w:rFonts w:ascii="Times New Roman" w:hAnsi="Times New Roman"/>
          <w:b/>
          <w:sz w:val="24"/>
          <w:szCs w:val="24"/>
        </w:rPr>
        <w:t xml:space="preserve"> Mexiku, </w:t>
      </w:r>
      <w:r w:rsidRPr="00522F2F">
        <w:rPr>
          <w:rFonts w:ascii="Times New Roman" w:hAnsi="Times New Roman"/>
          <w:b/>
          <w:sz w:val="24"/>
          <w:szCs w:val="24"/>
        </w:rPr>
        <w:t>Izraeli</w:t>
      </w:r>
      <w:r>
        <w:rPr>
          <w:rFonts w:ascii="Times New Roman" w:hAnsi="Times New Roman"/>
          <w:b/>
          <w:sz w:val="24"/>
          <w:szCs w:val="24"/>
        </w:rPr>
        <w:t xml:space="preserve"> a Chorvátsku</w:t>
      </w:r>
      <w:r w:rsidRPr="00522F2F">
        <w:rPr>
          <w:rFonts w:ascii="Times New Roman" w:hAnsi="Times New Roman"/>
          <w:b/>
          <w:sz w:val="24"/>
          <w:szCs w:val="24"/>
        </w:rPr>
        <w:t xml:space="preserve"> </w:t>
      </w:r>
      <w:r w:rsidRPr="00522F2F">
        <w:rPr>
          <w:rFonts w:ascii="Times New Roman" w:hAnsi="Times New Roman"/>
          <w:sz w:val="24"/>
          <w:szCs w:val="24"/>
        </w:rPr>
        <w:t xml:space="preserve">sprevádzané podnikateľskými delegáciami, zameranými na podporu spolupráce v oblasti vedy, výskumu, inovačného ekosystému. </w:t>
      </w:r>
    </w:p>
    <w:p w:rsidR="00F10BE0" w:rsidRPr="00522F2F" w:rsidRDefault="00F10BE0" w:rsidP="00F10BE0">
      <w:pPr>
        <w:spacing w:after="0" w:line="240" w:lineRule="auto"/>
        <w:ind w:firstLine="708"/>
        <w:jc w:val="both"/>
        <w:rPr>
          <w:rFonts w:ascii="Times New Roman" w:hAnsi="Times New Roman"/>
          <w:bCs/>
          <w:color w:val="000000"/>
          <w:sz w:val="24"/>
          <w:szCs w:val="24"/>
        </w:rPr>
      </w:pPr>
      <w:r w:rsidRPr="00522F2F">
        <w:rPr>
          <w:rFonts w:ascii="Times New Roman" w:hAnsi="Times New Roman"/>
          <w:sz w:val="24"/>
          <w:szCs w:val="24"/>
        </w:rPr>
        <w:t xml:space="preserve">Zastupiteľské úrady SR v spolupráci s partnerskými inštitúciami (MH SR, SARIO,  SOPK a i.) prezentovali Slovensko na mnohých medzinárodne významných podujatiach, ako napríklad na </w:t>
      </w:r>
      <w:r w:rsidRPr="00522F2F">
        <w:rPr>
          <w:rFonts w:ascii="Times New Roman" w:hAnsi="Times New Roman"/>
          <w:color w:val="000000"/>
          <w:sz w:val="24"/>
          <w:szCs w:val="24"/>
        </w:rPr>
        <w:t>Medzinárodnom strojárskom veľtrhu v Brne, medzinárodnom logistickom veľtrhu Transport Logistic v Mníchove, veľtrhu FIHAV 2017 v Havane, medzinárodnej výstave EXPO 2017 v Astane, konferencii Cybertech 2017 v izraelskom Tel Avive, na odbornom podujatí</w:t>
      </w:r>
      <w:r w:rsidRPr="00522F2F">
        <w:rPr>
          <w:rFonts w:ascii="Times New Roman" w:hAnsi="Times New Roman"/>
          <w:bCs/>
          <w:color w:val="000000"/>
          <w:sz w:val="24"/>
          <w:szCs w:val="24"/>
        </w:rPr>
        <w:t xml:space="preserve"> Building Smart Cities</w:t>
      </w:r>
      <w:r w:rsidRPr="00522F2F">
        <w:rPr>
          <w:rFonts w:ascii="Times New Roman" w:hAnsi="Times New Roman"/>
          <w:b/>
          <w:bCs/>
          <w:color w:val="000000"/>
          <w:sz w:val="24"/>
          <w:szCs w:val="24"/>
        </w:rPr>
        <w:t xml:space="preserve"> </w:t>
      </w:r>
      <w:r w:rsidRPr="00522F2F">
        <w:rPr>
          <w:rFonts w:ascii="Times New Roman" w:hAnsi="Times New Roman"/>
          <w:bCs/>
          <w:color w:val="000000"/>
          <w:sz w:val="24"/>
          <w:szCs w:val="24"/>
        </w:rPr>
        <w:t xml:space="preserve">v Kodani, medzinárodnom automobilovom veľtrhu IAA 2017 v nemeckom Frankfurte, na stretnutí indických a slovenských  </w:t>
      </w:r>
      <w:r w:rsidRPr="00522F2F">
        <w:rPr>
          <w:rFonts w:ascii="Times New Roman" w:hAnsi="Times New Roman"/>
          <w:bCs/>
          <w:sz w:val="24"/>
          <w:szCs w:val="24"/>
          <w:lang w:eastAsia="sk-SK"/>
        </w:rPr>
        <w:t>startupov</w:t>
      </w:r>
      <w:r w:rsidRPr="00522F2F">
        <w:rPr>
          <w:rFonts w:ascii="Times New Roman" w:hAnsi="Times New Roman"/>
          <w:bCs/>
          <w:color w:val="000000"/>
          <w:sz w:val="24"/>
          <w:szCs w:val="24"/>
        </w:rPr>
        <w:t xml:space="preserve">- </w:t>
      </w:r>
      <w:r w:rsidRPr="00522F2F">
        <w:rPr>
          <w:rFonts w:ascii="Times New Roman" w:hAnsi="Times New Roman"/>
          <w:sz w:val="24"/>
          <w:szCs w:val="24"/>
          <w:lang w:eastAsia="sk-SK"/>
        </w:rPr>
        <w:t>SLOVAKIA HUB v Mumbaji</w:t>
      </w:r>
      <w:r w:rsidRPr="00522F2F">
        <w:rPr>
          <w:rFonts w:ascii="Times New Roman" w:hAnsi="Times New Roman"/>
          <w:bCs/>
          <w:color w:val="000000"/>
          <w:sz w:val="24"/>
          <w:szCs w:val="24"/>
        </w:rPr>
        <w:t>, či na  China-CEEC</w:t>
      </w:r>
      <w:r>
        <w:rPr>
          <w:rFonts w:ascii="Times New Roman" w:hAnsi="Times New Roman"/>
          <w:bCs/>
          <w:color w:val="000000"/>
          <w:sz w:val="24"/>
          <w:szCs w:val="24"/>
        </w:rPr>
        <w:t xml:space="preserve"> </w:t>
      </w:r>
      <w:r w:rsidRPr="00421A53">
        <w:rPr>
          <w:rFonts w:ascii="Times New Roman" w:hAnsi="Times New Roman"/>
          <w:bCs/>
          <w:sz w:val="24"/>
          <w:szCs w:val="24"/>
        </w:rPr>
        <w:t>(formát 16+1)</w:t>
      </w:r>
      <w:r w:rsidRPr="00522F2F">
        <w:rPr>
          <w:rFonts w:ascii="Times New Roman" w:hAnsi="Times New Roman"/>
          <w:bCs/>
          <w:color w:val="000000"/>
          <w:sz w:val="24"/>
          <w:szCs w:val="24"/>
        </w:rPr>
        <w:t xml:space="preserve"> SME´s Matchmakingu 2017 v Budapešti. </w:t>
      </w:r>
    </w:p>
    <w:p w:rsidR="00F10BE0" w:rsidRPr="00522F2F" w:rsidRDefault="00F10BE0" w:rsidP="00F10BE0">
      <w:pPr>
        <w:spacing w:after="0" w:line="240" w:lineRule="auto"/>
        <w:ind w:firstLine="706"/>
        <w:jc w:val="both"/>
        <w:rPr>
          <w:rFonts w:ascii="Times New Roman" w:hAnsi="Times New Roman"/>
          <w:b/>
          <w:sz w:val="24"/>
          <w:szCs w:val="24"/>
        </w:rPr>
      </w:pPr>
      <w:r w:rsidRPr="00522F2F">
        <w:rPr>
          <w:rFonts w:ascii="Times New Roman" w:hAnsi="Times New Roman"/>
          <w:sz w:val="24"/>
          <w:szCs w:val="24"/>
        </w:rPr>
        <w:t xml:space="preserve">V rámci </w:t>
      </w:r>
      <w:r w:rsidRPr="00522F2F">
        <w:rPr>
          <w:rFonts w:ascii="Times New Roman" w:hAnsi="Times New Roman"/>
          <w:b/>
          <w:sz w:val="24"/>
          <w:szCs w:val="24"/>
        </w:rPr>
        <w:t>medzinárodných ekonomických organizácií</w:t>
      </w:r>
      <w:r w:rsidRPr="00522F2F">
        <w:rPr>
          <w:rFonts w:ascii="Times New Roman" w:hAnsi="Times New Roman"/>
          <w:sz w:val="24"/>
          <w:szCs w:val="24"/>
        </w:rPr>
        <w:t xml:space="preserve"> a v multilaterálnych hospodárskych, ekonomických a finančných zoskupeniach SR aj v roku 2017 sa pokračovalo v podpore </w:t>
      </w:r>
      <w:r w:rsidRPr="00522F2F">
        <w:rPr>
          <w:rFonts w:ascii="Times New Roman" w:hAnsi="Times New Roman"/>
          <w:b/>
          <w:sz w:val="24"/>
          <w:szCs w:val="24"/>
        </w:rPr>
        <w:t xml:space="preserve">vytvárania optimálnych podmienok </w:t>
      </w:r>
      <w:r w:rsidRPr="00522F2F">
        <w:rPr>
          <w:rFonts w:ascii="Times New Roman" w:hAnsi="Times New Roman"/>
          <w:sz w:val="24"/>
          <w:szCs w:val="24"/>
        </w:rPr>
        <w:t xml:space="preserve">pre slovenské priemyselné odvetvia, berúc do úvahy </w:t>
      </w:r>
      <w:r w:rsidRPr="00522F2F">
        <w:rPr>
          <w:rFonts w:ascii="Times New Roman" w:hAnsi="Times New Roman"/>
          <w:b/>
          <w:sz w:val="24"/>
          <w:szCs w:val="24"/>
        </w:rPr>
        <w:t>ofenzívne aj defenzívne záujmy slovenského hospodárstva.</w:t>
      </w:r>
      <w:r w:rsidRPr="00522F2F">
        <w:rPr>
          <w:rFonts w:ascii="Times New Roman" w:hAnsi="Times New Roman"/>
          <w:sz w:val="24"/>
          <w:szCs w:val="24"/>
        </w:rPr>
        <w:t xml:space="preserve"> Jedným z hlavných cieľov pôsobenia SR v týchto štruktúrach je trvalé </w:t>
      </w:r>
      <w:r w:rsidRPr="00522F2F">
        <w:rPr>
          <w:rFonts w:ascii="Times New Roman" w:hAnsi="Times New Roman"/>
          <w:b/>
          <w:sz w:val="24"/>
          <w:szCs w:val="24"/>
        </w:rPr>
        <w:t>využívanie infraštruktúry a výstupov týchto organizácií a zoskupení v prospech slovenských ekonomických záujmov, vrátane záujmov podnikateľských subjektov.</w:t>
      </w:r>
    </w:p>
    <w:p w:rsidR="00F10BE0" w:rsidRDefault="00F10BE0" w:rsidP="00F10BE0">
      <w:pPr>
        <w:spacing w:after="0" w:line="240" w:lineRule="auto"/>
        <w:ind w:firstLine="706"/>
        <w:jc w:val="both"/>
        <w:rPr>
          <w:rFonts w:ascii="Times New Roman" w:hAnsi="Times New Roman"/>
          <w:color w:val="000000"/>
          <w:sz w:val="24"/>
          <w:szCs w:val="24"/>
        </w:rPr>
      </w:pPr>
      <w:r w:rsidRPr="00522F2F">
        <w:rPr>
          <w:rFonts w:ascii="Times New Roman" w:hAnsi="Times New Roman"/>
          <w:color w:val="000000"/>
          <w:sz w:val="24"/>
          <w:szCs w:val="24"/>
        </w:rPr>
        <w:t>Prehľad aktivít ekonomickej diplomacie v bilaterálnej a v multilaterálnej oblasti v roku 2017, činnosť jednotlivých ZÚ SR, spoluprácu MZVaEZ SR s rôznymi inštitúciami a hlavné aktivity v oblasti výskumnej a inovačnej spolupráce so zahraničím v roku 2017 podrobne dokumentujú prílohy tohto materiálu.</w:t>
      </w:r>
    </w:p>
    <w:p w:rsidR="00F10BE0" w:rsidRPr="0024151B" w:rsidRDefault="00F10BE0" w:rsidP="00F10BE0">
      <w:pPr>
        <w:spacing w:after="0" w:line="240" w:lineRule="auto"/>
        <w:jc w:val="both"/>
        <w:rPr>
          <w:rFonts w:ascii="Times New Roman" w:eastAsia="PMingLiU" w:hAnsi="Times New Roman"/>
          <w:color w:val="000000"/>
          <w:sz w:val="24"/>
          <w:szCs w:val="24"/>
          <w:lang w:eastAsia="zh-TW"/>
        </w:rPr>
      </w:pPr>
    </w:p>
    <w:p w:rsidR="00F10BE0" w:rsidRPr="00522F2F" w:rsidRDefault="00F10BE0" w:rsidP="00F10BE0">
      <w:pPr>
        <w:pStyle w:val="Bezriadkovania"/>
        <w:numPr>
          <w:ilvl w:val="0"/>
          <w:numId w:val="3"/>
        </w:numPr>
        <w:rPr>
          <w:b/>
        </w:rPr>
      </w:pPr>
      <w:r w:rsidRPr="00522F2F">
        <w:rPr>
          <w:b/>
        </w:rPr>
        <w:lastRenderedPageBreak/>
        <w:t>Súhrnné hodnotenie výsledkov ekonomickej diplomacie za rok 2017</w:t>
      </w:r>
    </w:p>
    <w:p w:rsidR="00F10BE0" w:rsidRPr="00522F2F" w:rsidRDefault="00F10BE0" w:rsidP="00F10BE0">
      <w:pPr>
        <w:pStyle w:val="Bezriadkovania"/>
        <w:ind w:left="360"/>
        <w:rPr>
          <w:b/>
        </w:rPr>
      </w:pPr>
    </w:p>
    <w:p w:rsidR="00F10BE0" w:rsidRPr="00522F2F" w:rsidRDefault="00F10BE0" w:rsidP="00F10BE0">
      <w:pPr>
        <w:pStyle w:val="Bezriadkovania"/>
        <w:jc w:val="both"/>
        <w:rPr>
          <w:color w:val="000000"/>
        </w:rPr>
      </w:pPr>
      <w:r w:rsidRPr="00522F2F">
        <w:tab/>
        <w:t>Ministerstvo zahraničných vecí a európskych záležitostí Slovenskej republiky (ďalej len „</w:t>
      </w:r>
      <w:r w:rsidRPr="00522F2F">
        <w:rPr>
          <w:color w:val="000000"/>
        </w:rPr>
        <w:t xml:space="preserve">MZVaEZ SR“) v roku 2017 využívalo kompetencie v oblasti ekonomickej diplomacie na pokračujúce cieľavedomé presadzovanie obchodno-ekonomických záujmov SR v zahraničí. Za výkon ekonomickej diplomacie zodpovedalo </w:t>
      </w:r>
      <w:r w:rsidRPr="00522F2F">
        <w:rPr>
          <w:b/>
          <w:color w:val="000000"/>
        </w:rPr>
        <w:t>76 vedúcich bilaterálnych diplomatických misií Slovenskej republiky</w:t>
      </w:r>
      <w:r w:rsidRPr="00522F2F">
        <w:rPr>
          <w:color w:val="000000"/>
        </w:rPr>
        <w:t xml:space="preserve"> (zastupiteľských úradov a generálnych konzulátov).</w:t>
      </w:r>
    </w:p>
    <w:p w:rsidR="00F10BE0" w:rsidRPr="00522F2F" w:rsidRDefault="00F10BE0" w:rsidP="00F10BE0">
      <w:pPr>
        <w:spacing w:after="0" w:line="240" w:lineRule="auto"/>
        <w:ind w:firstLine="708"/>
        <w:jc w:val="both"/>
        <w:rPr>
          <w:rFonts w:ascii="Times New Roman" w:eastAsia="PMingLiU" w:hAnsi="Times New Roman"/>
          <w:color w:val="000000"/>
          <w:sz w:val="24"/>
          <w:szCs w:val="24"/>
          <w:lang w:eastAsia="zh-TW"/>
        </w:rPr>
      </w:pPr>
      <w:r w:rsidRPr="00522F2F">
        <w:rPr>
          <w:rFonts w:ascii="Times New Roman" w:eastAsia="PMingLiU" w:hAnsi="Times New Roman"/>
          <w:color w:val="000000"/>
          <w:sz w:val="24"/>
          <w:szCs w:val="24"/>
          <w:lang w:eastAsia="zh-TW"/>
        </w:rPr>
        <w:t xml:space="preserve">Ekonomická diplomacia sa stala </w:t>
      </w:r>
      <w:r w:rsidRPr="00522F2F">
        <w:rPr>
          <w:rFonts w:ascii="Times New Roman" w:eastAsia="PMingLiU" w:hAnsi="Times New Roman"/>
          <w:b/>
          <w:color w:val="000000"/>
          <w:sz w:val="24"/>
          <w:szCs w:val="24"/>
          <w:lang w:eastAsia="zh-TW"/>
        </w:rPr>
        <w:t>integrálnou súčasťou výkonu zahraničnej politiky</w:t>
      </w:r>
      <w:r w:rsidRPr="00522F2F">
        <w:rPr>
          <w:rFonts w:ascii="Times New Roman" w:eastAsia="PMingLiU" w:hAnsi="Times New Roman"/>
          <w:color w:val="000000"/>
          <w:sz w:val="24"/>
          <w:szCs w:val="24"/>
          <w:lang w:eastAsia="zh-TW"/>
        </w:rPr>
        <w:t xml:space="preserve"> každého zastupiteľského úradu a rozšírila svoj prienik do výkonu činnosti každého diplomata. V rámci ekonomickej diplomacie zastupiteľské úrady SR (ďalej len „ZÚ SR“) poskytovali bezplatné služby podľa tzv. katalógu služieb, dohodnutého s podnikateľskou sférou. Servis podnikateľom dopĺňali bezodplatné služby podnikateľského centra MZVaEZ SR.</w:t>
      </w:r>
    </w:p>
    <w:p w:rsidR="00F10BE0" w:rsidRPr="00522F2F" w:rsidRDefault="00F10BE0" w:rsidP="00F10BE0">
      <w:pPr>
        <w:spacing w:after="0" w:line="240" w:lineRule="auto"/>
        <w:ind w:firstLine="708"/>
        <w:jc w:val="both"/>
        <w:rPr>
          <w:rFonts w:ascii="Times New Roman" w:hAnsi="Times New Roman"/>
          <w:color w:val="000000"/>
          <w:sz w:val="24"/>
          <w:szCs w:val="24"/>
          <w:lang w:eastAsia="cs-CZ"/>
        </w:rPr>
      </w:pPr>
      <w:r w:rsidRPr="00522F2F">
        <w:rPr>
          <w:rFonts w:ascii="Times New Roman" w:hAnsi="Times New Roman"/>
          <w:color w:val="000000"/>
          <w:sz w:val="24"/>
          <w:szCs w:val="24"/>
        </w:rPr>
        <w:t xml:space="preserve">MZVaEZ SR vypracovalo v roku </w:t>
      </w:r>
      <w:r w:rsidRPr="00522F2F">
        <w:rPr>
          <w:rFonts w:ascii="Times New Roman" w:hAnsi="Times New Roman"/>
          <w:b/>
          <w:color w:val="000000"/>
          <w:sz w:val="24"/>
          <w:szCs w:val="24"/>
        </w:rPr>
        <w:t>2016 koncepčný materiál „Zameranie ekonomickej diplomacie v oblasti bilaterálnych a multilaterálnych vzťahov do roku 2020“,</w:t>
      </w:r>
      <w:r w:rsidRPr="00522F2F">
        <w:rPr>
          <w:rFonts w:ascii="Times New Roman" w:hAnsi="Times New Roman"/>
          <w:color w:val="000000"/>
          <w:sz w:val="24"/>
          <w:szCs w:val="24"/>
        </w:rPr>
        <w:t xml:space="preserve"> ktorý analyzoval jednotlivé krajiny sveta podľa regionálnych zoskupení v kontexte ich aktuálneho a očakávaného vývoja, charakterizoval súčasné postavenie SR v teritóriách a identifikoval obchodné príležitosti pre slovenské firmy. Z tejto analýzy vychádzalo ministerstvo pri formulovaní konkrétnych úloh pre každý zastupiteľský úrad na rok 2017 a pri hodnotení výsledkov ekonomickej diplomacie za tento rok. </w:t>
      </w:r>
      <w:r w:rsidRPr="00522F2F">
        <w:rPr>
          <w:rFonts w:ascii="Times New Roman" w:hAnsi="Times New Roman"/>
          <w:color w:val="000000"/>
          <w:sz w:val="24"/>
          <w:szCs w:val="24"/>
          <w:lang w:eastAsia="cs-CZ"/>
        </w:rPr>
        <w:t>Zastupiteľské úrady Slovenskej republiky v zahraničí v roku 2017:</w:t>
      </w:r>
    </w:p>
    <w:p w:rsidR="00F10BE0" w:rsidRPr="00522F2F" w:rsidRDefault="00F10BE0" w:rsidP="00F10BE0">
      <w:pPr>
        <w:numPr>
          <w:ilvl w:val="0"/>
          <w:numId w:val="2"/>
        </w:numPr>
        <w:spacing w:after="0" w:line="240" w:lineRule="auto"/>
        <w:jc w:val="both"/>
        <w:rPr>
          <w:rFonts w:ascii="Times New Roman" w:hAnsi="Times New Roman"/>
          <w:color w:val="000000"/>
          <w:sz w:val="24"/>
          <w:szCs w:val="24"/>
          <w:lang w:eastAsia="cs-CZ"/>
        </w:rPr>
      </w:pPr>
      <w:r>
        <w:rPr>
          <w:rFonts w:ascii="Times New Roman" w:hAnsi="Times New Roman"/>
          <w:b/>
          <w:color w:val="000000"/>
          <w:sz w:val="24"/>
          <w:szCs w:val="24"/>
          <w:lang w:eastAsia="cs-CZ"/>
        </w:rPr>
        <w:t>vybavili 3 79</w:t>
      </w:r>
      <w:r w:rsidRPr="00522F2F">
        <w:rPr>
          <w:rFonts w:ascii="Times New Roman" w:hAnsi="Times New Roman"/>
          <w:b/>
          <w:color w:val="000000"/>
          <w:sz w:val="24"/>
          <w:szCs w:val="24"/>
          <w:lang w:eastAsia="cs-CZ"/>
        </w:rPr>
        <w:t xml:space="preserve">6 dopytov a ponúk </w:t>
      </w:r>
      <w:r w:rsidRPr="00522F2F">
        <w:rPr>
          <w:rFonts w:ascii="Times New Roman" w:hAnsi="Times New Roman"/>
          <w:color w:val="000000"/>
          <w:sz w:val="24"/>
          <w:szCs w:val="24"/>
          <w:lang w:eastAsia="cs-CZ"/>
        </w:rPr>
        <w:t>slovenských a zahraničných podnikateľských subjektov na dovoz/vývoz tovaru a služieb. Dopyty a ponuky boli spracované buď priamo alebo prostredníctvom informačných portálov SARIO, SOPK a odboru podnikateľského centra MZVaEZ SR;</w:t>
      </w:r>
    </w:p>
    <w:p w:rsidR="00F10BE0" w:rsidRPr="00522F2F" w:rsidRDefault="00F10BE0" w:rsidP="00F10BE0">
      <w:pPr>
        <w:numPr>
          <w:ilvl w:val="0"/>
          <w:numId w:val="2"/>
        </w:numPr>
        <w:spacing w:after="0" w:line="240" w:lineRule="auto"/>
        <w:jc w:val="both"/>
        <w:rPr>
          <w:rFonts w:ascii="Times New Roman" w:hAnsi="Times New Roman"/>
          <w:color w:val="000000"/>
          <w:sz w:val="24"/>
          <w:szCs w:val="24"/>
          <w:lang w:eastAsia="cs-CZ"/>
        </w:rPr>
      </w:pPr>
      <w:r w:rsidRPr="00522F2F">
        <w:rPr>
          <w:rFonts w:ascii="Times New Roman" w:hAnsi="Times New Roman"/>
          <w:b/>
          <w:color w:val="000000"/>
          <w:sz w:val="24"/>
          <w:szCs w:val="24"/>
          <w:lang w:eastAsia="cs-CZ"/>
        </w:rPr>
        <w:t>sprostredkovali informácie o vypísaní 775 verejných obstarávaní</w:t>
      </w:r>
      <w:r w:rsidRPr="00522F2F">
        <w:rPr>
          <w:rFonts w:ascii="Times New Roman" w:hAnsi="Times New Roman"/>
          <w:color w:val="000000"/>
          <w:sz w:val="24"/>
          <w:szCs w:val="24"/>
          <w:lang w:eastAsia="cs-CZ"/>
        </w:rPr>
        <w:t xml:space="preserve"> v krajinách akreditácie alebo priakreditácie; </w:t>
      </w:r>
    </w:p>
    <w:p w:rsidR="00F10BE0" w:rsidRPr="00522F2F" w:rsidRDefault="00F10BE0" w:rsidP="00F10BE0">
      <w:pPr>
        <w:numPr>
          <w:ilvl w:val="0"/>
          <w:numId w:val="2"/>
        </w:numPr>
        <w:spacing w:after="0" w:line="240" w:lineRule="auto"/>
        <w:jc w:val="both"/>
        <w:rPr>
          <w:rFonts w:ascii="Times New Roman" w:hAnsi="Times New Roman"/>
          <w:color w:val="000000"/>
          <w:sz w:val="24"/>
          <w:szCs w:val="24"/>
          <w:lang w:eastAsia="cs-CZ"/>
        </w:rPr>
      </w:pPr>
      <w:r>
        <w:rPr>
          <w:rFonts w:ascii="Times New Roman" w:hAnsi="Times New Roman"/>
          <w:b/>
          <w:color w:val="000000"/>
          <w:sz w:val="24"/>
          <w:szCs w:val="24"/>
          <w:lang w:eastAsia="cs-CZ"/>
        </w:rPr>
        <w:t>realizovali 47</w:t>
      </w:r>
      <w:r w:rsidRPr="00522F2F">
        <w:rPr>
          <w:rFonts w:ascii="Times New Roman" w:hAnsi="Times New Roman"/>
          <w:b/>
          <w:color w:val="000000"/>
          <w:sz w:val="24"/>
          <w:szCs w:val="24"/>
          <w:lang w:eastAsia="cs-CZ"/>
        </w:rPr>
        <w:t>4 prezentačných podujatí</w:t>
      </w:r>
      <w:r w:rsidRPr="00522F2F">
        <w:rPr>
          <w:rFonts w:ascii="Times New Roman" w:hAnsi="Times New Roman"/>
          <w:color w:val="000000"/>
          <w:sz w:val="24"/>
          <w:szCs w:val="24"/>
          <w:lang w:eastAsia="cs-CZ"/>
        </w:rPr>
        <w:t xml:space="preserve"> v krajinách akreditácie a priakreditácie;</w:t>
      </w:r>
    </w:p>
    <w:p w:rsidR="00F10BE0" w:rsidRPr="00522F2F" w:rsidRDefault="00F10BE0" w:rsidP="00F10BE0">
      <w:pPr>
        <w:numPr>
          <w:ilvl w:val="0"/>
          <w:numId w:val="2"/>
        </w:numPr>
        <w:spacing w:after="0" w:line="240" w:lineRule="auto"/>
        <w:jc w:val="both"/>
        <w:rPr>
          <w:rFonts w:ascii="Times New Roman" w:hAnsi="Times New Roman"/>
          <w:color w:val="000000"/>
          <w:sz w:val="24"/>
          <w:szCs w:val="24"/>
          <w:lang w:eastAsia="cs-CZ"/>
        </w:rPr>
      </w:pPr>
      <w:r w:rsidRPr="00522F2F">
        <w:rPr>
          <w:rFonts w:ascii="Times New Roman" w:hAnsi="Times New Roman"/>
          <w:color w:val="000000"/>
          <w:sz w:val="24"/>
          <w:szCs w:val="24"/>
          <w:lang w:eastAsia="cs-CZ"/>
        </w:rPr>
        <w:t xml:space="preserve">aktívne sa zúčastnili na </w:t>
      </w:r>
      <w:r>
        <w:rPr>
          <w:rFonts w:ascii="Times New Roman" w:hAnsi="Times New Roman"/>
          <w:b/>
          <w:color w:val="000000"/>
          <w:sz w:val="24"/>
          <w:szCs w:val="24"/>
          <w:lang w:eastAsia="cs-CZ"/>
        </w:rPr>
        <w:t>376</w:t>
      </w:r>
      <w:r w:rsidRPr="00522F2F">
        <w:rPr>
          <w:rFonts w:ascii="Times New Roman" w:hAnsi="Times New Roman"/>
          <w:b/>
          <w:color w:val="000000"/>
          <w:sz w:val="24"/>
          <w:szCs w:val="24"/>
          <w:lang w:eastAsia="cs-CZ"/>
        </w:rPr>
        <w:t xml:space="preserve"> výstavách a veľtrhoch v zahraničí</w:t>
      </w:r>
      <w:r w:rsidRPr="00522F2F">
        <w:rPr>
          <w:rFonts w:ascii="Times New Roman" w:hAnsi="Times New Roman"/>
          <w:color w:val="000000"/>
          <w:sz w:val="24"/>
          <w:szCs w:val="24"/>
          <w:lang w:eastAsia="cs-CZ"/>
        </w:rPr>
        <w:t xml:space="preserve"> a podporili účasť slovenských podnikateľských subjektov;</w:t>
      </w:r>
    </w:p>
    <w:p w:rsidR="00F10BE0" w:rsidRPr="00522F2F" w:rsidRDefault="00F10BE0" w:rsidP="00F10BE0">
      <w:pPr>
        <w:numPr>
          <w:ilvl w:val="0"/>
          <w:numId w:val="2"/>
        </w:numPr>
        <w:spacing w:after="0" w:line="240" w:lineRule="auto"/>
        <w:jc w:val="both"/>
        <w:rPr>
          <w:rFonts w:ascii="Times New Roman" w:hAnsi="Times New Roman"/>
          <w:color w:val="000000"/>
          <w:sz w:val="24"/>
          <w:szCs w:val="24"/>
          <w:lang w:eastAsia="cs-CZ"/>
        </w:rPr>
      </w:pPr>
      <w:r w:rsidRPr="00522F2F">
        <w:rPr>
          <w:rFonts w:ascii="Times New Roman" w:hAnsi="Times New Roman"/>
          <w:b/>
          <w:color w:val="000000"/>
          <w:sz w:val="24"/>
          <w:szCs w:val="24"/>
          <w:lang w:eastAsia="cs-CZ"/>
        </w:rPr>
        <w:t xml:space="preserve">zabezpečili celkom </w:t>
      </w:r>
      <w:r>
        <w:rPr>
          <w:rFonts w:ascii="Times New Roman" w:hAnsi="Times New Roman"/>
          <w:b/>
          <w:color w:val="000000"/>
          <w:sz w:val="24"/>
          <w:szCs w:val="24"/>
          <w:lang w:eastAsia="cs-CZ"/>
        </w:rPr>
        <w:t>223</w:t>
      </w:r>
      <w:r w:rsidRPr="00522F2F">
        <w:rPr>
          <w:rFonts w:ascii="Times New Roman" w:hAnsi="Times New Roman"/>
          <w:b/>
          <w:color w:val="000000"/>
          <w:sz w:val="24"/>
          <w:szCs w:val="24"/>
          <w:lang w:eastAsia="cs-CZ"/>
        </w:rPr>
        <w:t xml:space="preserve"> podnikateľských misií</w:t>
      </w:r>
      <w:r w:rsidRPr="00522F2F">
        <w:rPr>
          <w:rFonts w:ascii="Times New Roman" w:hAnsi="Times New Roman"/>
          <w:color w:val="000000"/>
          <w:sz w:val="24"/>
          <w:szCs w:val="24"/>
          <w:lang w:eastAsia="cs-CZ"/>
        </w:rPr>
        <w:t xml:space="preserve"> alebo podnikateľských fór priamo, alebo v súčinnosti s SOPK a/alebo SARIO; </w:t>
      </w:r>
    </w:p>
    <w:p w:rsidR="00F10BE0" w:rsidRPr="000300B7" w:rsidRDefault="00F10BE0" w:rsidP="00F10BE0">
      <w:pPr>
        <w:numPr>
          <w:ilvl w:val="0"/>
          <w:numId w:val="2"/>
        </w:numPr>
        <w:spacing w:after="0" w:line="240" w:lineRule="auto"/>
        <w:jc w:val="both"/>
        <w:rPr>
          <w:rFonts w:ascii="Times New Roman" w:hAnsi="Times New Roman"/>
          <w:color w:val="000000"/>
          <w:sz w:val="24"/>
          <w:szCs w:val="24"/>
          <w:lang w:eastAsia="cs-CZ"/>
        </w:rPr>
      </w:pPr>
      <w:r w:rsidRPr="00522F2F">
        <w:rPr>
          <w:rFonts w:ascii="Times New Roman" w:hAnsi="Times New Roman"/>
          <w:color w:val="000000"/>
          <w:sz w:val="24"/>
          <w:szCs w:val="24"/>
          <w:lang w:eastAsia="cs-CZ"/>
        </w:rPr>
        <w:t>v rámci Projektovej schémy</w:t>
      </w:r>
      <w:r>
        <w:rPr>
          <w:rFonts w:ascii="Times New Roman" w:hAnsi="Times New Roman"/>
          <w:color w:val="000000"/>
          <w:sz w:val="24"/>
          <w:szCs w:val="24"/>
          <w:lang w:eastAsia="cs-CZ"/>
        </w:rPr>
        <w:t xml:space="preserve"> </w:t>
      </w:r>
      <w:r w:rsidRPr="000300B7">
        <w:rPr>
          <w:rFonts w:ascii="Times New Roman" w:hAnsi="Times New Roman"/>
          <w:color w:val="000000"/>
          <w:sz w:val="24"/>
          <w:szCs w:val="24"/>
          <w:lang w:eastAsia="cs-CZ"/>
        </w:rPr>
        <w:t>ekonomickej diplomacie MZVaEZ SR bolo</w:t>
      </w:r>
      <w:r w:rsidRPr="000300B7">
        <w:rPr>
          <w:rFonts w:ascii="Times New Roman" w:hAnsi="Times New Roman"/>
          <w:b/>
          <w:color w:val="000000"/>
          <w:sz w:val="24"/>
          <w:szCs w:val="24"/>
          <w:lang w:eastAsia="cs-CZ"/>
        </w:rPr>
        <w:t xml:space="preserve"> zrealizovaných 21 nových projektov </w:t>
      </w:r>
      <w:r w:rsidRPr="000300B7">
        <w:rPr>
          <w:rFonts w:ascii="Times New Roman" w:hAnsi="Times New Roman"/>
          <w:color w:val="000000"/>
          <w:sz w:val="24"/>
          <w:szCs w:val="24"/>
          <w:lang w:eastAsia="cs-CZ"/>
        </w:rPr>
        <w:t xml:space="preserve">ekonomickej diplomacie, t.j. investičných projektov, exportných projektov, vedecko-výskumných a vzdelávacích projektov, projektov v oblasti cestovného ruchu a pod., ktoré ZÚ SR iniciovali; </w:t>
      </w:r>
    </w:p>
    <w:p w:rsidR="00F10BE0" w:rsidRPr="00522F2F" w:rsidRDefault="00F10BE0" w:rsidP="00F10BE0">
      <w:pPr>
        <w:spacing w:after="0" w:line="240" w:lineRule="auto"/>
        <w:ind w:left="720"/>
        <w:jc w:val="both"/>
        <w:rPr>
          <w:rFonts w:ascii="Times New Roman" w:hAnsi="Times New Roman"/>
          <w:color w:val="000000"/>
          <w:sz w:val="24"/>
          <w:szCs w:val="24"/>
          <w:lang w:eastAsia="cs-CZ"/>
        </w:rPr>
      </w:pPr>
    </w:p>
    <w:p w:rsidR="00F10BE0" w:rsidRDefault="00F10BE0" w:rsidP="00F10BE0">
      <w:pPr>
        <w:pStyle w:val="ListParagraph1"/>
        <w:ind w:left="0" w:firstLine="708"/>
        <w:contextualSpacing w:val="0"/>
        <w:jc w:val="both"/>
        <w:rPr>
          <w:rFonts w:ascii="Times New Roman" w:hAnsi="Times New Roman"/>
          <w:lang w:eastAsia="cs-CZ"/>
        </w:rPr>
      </w:pPr>
      <w:r w:rsidRPr="00522F2F">
        <w:rPr>
          <w:rFonts w:ascii="Times New Roman" w:hAnsi="Times New Roman"/>
          <w:color w:val="000000"/>
          <w:lang w:eastAsia="cs-CZ"/>
        </w:rPr>
        <w:t xml:space="preserve">Významnú časť ekonomickej diplomacie predstavovala aj v roku 2017 oblasť cestovného ruchu. ZÚ SR v priebehu celého roka </w:t>
      </w:r>
      <w:r w:rsidRPr="00B02F44">
        <w:rPr>
          <w:rFonts w:ascii="Times New Roman" w:hAnsi="Times New Roman"/>
          <w:lang w:eastAsia="cs-CZ"/>
        </w:rPr>
        <w:t>tradične realizovali mnohé prezentačné aktivity v jednotlivých teritóriách s cieľom priblížiť zahraničnému publiku SR ako atraktívnu turistickú destináciu. Súčasťou týchto aktivít boli snahy zamerané na rozšírenie leteckých spojení so slovenskými letiskami.</w:t>
      </w:r>
    </w:p>
    <w:p w:rsidR="00F10BE0" w:rsidRPr="00C33CCA" w:rsidRDefault="00F10BE0" w:rsidP="00F10BE0">
      <w:pPr>
        <w:pStyle w:val="ListParagraph1"/>
        <w:ind w:left="0" w:firstLine="708"/>
        <w:contextualSpacing w:val="0"/>
        <w:jc w:val="both"/>
        <w:rPr>
          <w:rFonts w:ascii="Times New Roman" w:hAnsi="Times New Roman"/>
          <w:color w:val="000000"/>
          <w:lang w:eastAsia="cs-CZ"/>
        </w:rPr>
      </w:pPr>
      <w:r w:rsidRPr="00522F2F">
        <w:rPr>
          <w:rFonts w:ascii="Times New Roman" w:hAnsi="Times New Roman"/>
          <w:color w:val="000000"/>
          <w:lang w:eastAsia="cs-CZ"/>
        </w:rPr>
        <w:t>Cestovný ruch, ktorý patrí medzi </w:t>
      </w:r>
      <w:r w:rsidRPr="00522F2F">
        <w:rPr>
          <w:rFonts w:ascii="Times New Roman" w:hAnsi="Times New Roman"/>
          <w:bCs/>
          <w:color w:val="000000"/>
          <w:lang w:eastAsia="cs-CZ"/>
        </w:rPr>
        <w:t>najdynamickejšie</w:t>
      </w:r>
      <w:r w:rsidRPr="00522F2F">
        <w:rPr>
          <w:rFonts w:ascii="Times New Roman" w:hAnsi="Times New Roman"/>
          <w:color w:val="000000"/>
          <w:lang w:eastAsia="cs-CZ"/>
        </w:rPr>
        <w:t> </w:t>
      </w:r>
      <w:r w:rsidRPr="00522F2F">
        <w:rPr>
          <w:rFonts w:ascii="Times New Roman" w:hAnsi="Times New Roman"/>
          <w:bCs/>
          <w:color w:val="000000"/>
          <w:lang w:eastAsia="cs-CZ"/>
        </w:rPr>
        <w:t xml:space="preserve"> rozvíjajúce </w:t>
      </w:r>
      <w:r w:rsidRPr="00522F2F">
        <w:rPr>
          <w:rFonts w:ascii="Times New Roman" w:hAnsi="Times New Roman"/>
          <w:color w:val="000000"/>
          <w:lang w:eastAsia="cs-CZ"/>
        </w:rPr>
        <w:t>sa </w:t>
      </w:r>
      <w:r w:rsidRPr="00522F2F">
        <w:rPr>
          <w:rFonts w:ascii="Times New Roman" w:hAnsi="Times New Roman"/>
          <w:bCs/>
          <w:color w:val="000000"/>
          <w:lang w:eastAsia="cs-CZ"/>
        </w:rPr>
        <w:t xml:space="preserve"> odvetvia svetového</w:t>
      </w:r>
      <w:r w:rsidRPr="00522F2F">
        <w:rPr>
          <w:rFonts w:ascii="Times New Roman" w:hAnsi="Times New Roman"/>
          <w:color w:val="000000"/>
          <w:lang w:eastAsia="cs-CZ"/>
        </w:rPr>
        <w:t> hospodárstva, je schopný vytvárať rast a zamestnanosť a</w:t>
      </w:r>
      <w:r>
        <w:rPr>
          <w:rFonts w:ascii="Times New Roman" w:hAnsi="Times New Roman"/>
          <w:color w:val="000000"/>
          <w:lang w:eastAsia="cs-CZ"/>
        </w:rPr>
        <w:t xml:space="preserve"> to najmä v menej rozvinutých regiónoch a </w:t>
      </w:r>
      <w:r w:rsidRPr="00522F2F">
        <w:rPr>
          <w:rFonts w:ascii="Times New Roman" w:hAnsi="Times New Roman"/>
          <w:color w:val="000000"/>
          <w:lang w:eastAsia="cs-CZ"/>
        </w:rPr>
        <w:t>súčasne prispievať k hospodárskemu a sociálnemu rozvoju.</w:t>
      </w:r>
      <w:r w:rsidRPr="00522F2F">
        <w:t xml:space="preserve"> </w:t>
      </w:r>
      <w:r w:rsidRPr="00522F2F">
        <w:rPr>
          <w:rFonts w:ascii="Times New Roman" w:hAnsi="Times New Roman"/>
        </w:rPr>
        <w:t xml:space="preserve">Zatiaľ čo vo väčšine krajín EÚ vytvára cestovný ruch viac ako 5 % HDP, podiel cestovného ruchu SR na HDP </w:t>
      </w:r>
      <w:r>
        <w:rPr>
          <w:rFonts w:ascii="Times New Roman" w:hAnsi="Times New Roman"/>
          <w:color w:val="000000"/>
          <w:lang w:eastAsia="cs-CZ"/>
        </w:rPr>
        <w:t xml:space="preserve">predstavoval v roku 2016 len </w:t>
      </w:r>
      <w:r w:rsidRPr="00137D8D">
        <w:rPr>
          <w:rFonts w:ascii="Times New Roman" w:hAnsi="Times New Roman"/>
          <w:color w:val="000000"/>
          <w:lang w:eastAsia="cs-CZ"/>
        </w:rPr>
        <w:t xml:space="preserve">3,1 %. </w:t>
      </w:r>
      <w:r w:rsidRPr="00522F2F">
        <w:rPr>
          <w:rFonts w:ascii="Times New Roman" w:hAnsi="Times New Roman"/>
          <w:color w:val="000000"/>
          <w:lang w:eastAsia="cs-CZ"/>
        </w:rPr>
        <w:t xml:space="preserve">Daná skutočnosť poukazuje na </w:t>
      </w:r>
      <w:r>
        <w:rPr>
          <w:rFonts w:ascii="Times New Roman" w:hAnsi="Times New Roman"/>
          <w:color w:val="000000"/>
          <w:lang w:eastAsia="cs-CZ"/>
        </w:rPr>
        <w:t xml:space="preserve">nie plne </w:t>
      </w:r>
      <w:r w:rsidRPr="00522F2F">
        <w:rPr>
          <w:rFonts w:ascii="Times New Roman" w:hAnsi="Times New Roman"/>
          <w:color w:val="000000"/>
          <w:lang w:eastAsia="cs-CZ"/>
        </w:rPr>
        <w:t>využitý potenciál tejto oblasti ekonomiky a zároveň predstavuje výzvu do nadchádzajúceho obdobia.</w:t>
      </w:r>
    </w:p>
    <w:p w:rsidR="00F10BE0" w:rsidRDefault="00F10BE0" w:rsidP="00F10BE0">
      <w:pPr>
        <w:pStyle w:val="ListParagraph1"/>
        <w:ind w:left="0" w:firstLine="360"/>
        <w:contextualSpacing w:val="0"/>
        <w:jc w:val="both"/>
        <w:rPr>
          <w:rFonts w:ascii="Times New Roman" w:hAnsi="Times New Roman"/>
          <w:color w:val="000000"/>
          <w:lang w:eastAsia="cs-CZ"/>
        </w:rPr>
      </w:pPr>
    </w:p>
    <w:p w:rsidR="00F10BE0" w:rsidRDefault="00F10BE0" w:rsidP="00F10BE0">
      <w:pPr>
        <w:pStyle w:val="ListParagraph1"/>
        <w:ind w:left="0" w:firstLine="360"/>
        <w:contextualSpacing w:val="0"/>
        <w:jc w:val="both"/>
        <w:rPr>
          <w:rFonts w:ascii="Times New Roman" w:hAnsi="Times New Roman"/>
          <w:color w:val="000000"/>
          <w:lang w:eastAsia="cs-CZ"/>
        </w:rPr>
      </w:pPr>
    </w:p>
    <w:p w:rsidR="00F10BE0" w:rsidRDefault="00F10BE0" w:rsidP="00F10BE0">
      <w:pPr>
        <w:pStyle w:val="ListParagraph1"/>
        <w:ind w:left="0" w:firstLine="360"/>
        <w:contextualSpacing w:val="0"/>
        <w:jc w:val="both"/>
        <w:rPr>
          <w:rFonts w:ascii="Times New Roman" w:hAnsi="Times New Roman"/>
          <w:color w:val="000000"/>
          <w:lang w:eastAsia="cs-CZ"/>
        </w:rPr>
      </w:pPr>
    </w:p>
    <w:p w:rsidR="00F10BE0" w:rsidRDefault="00F10BE0" w:rsidP="00F10BE0">
      <w:pPr>
        <w:pStyle w:val="ListParagraph1"/>
        <w:ind w:left="0" w:firstLine="708"/>
        <w:contextualSpacing w:val="0"/>
        <w:jc w:val="both"/>
        <w:rPr>
          <w:rFonts w:ascii="Times New Roman" w:hAnsi="Times New Roman"/>
          <w:color w:val="000000"/>
          <w:lang w:eastAsia="cs-CZ"/>
        </w:rPr>
      </w:pPr>
      <w:r w:rsidRPr="00137D8D">
        <w:rPr>
          <w:rFonts w:ascii="Times New Roman" w:hAnsi="Times New Roman"/>
          <w:color w:val="000000"/>
          <w:lang w:eastAsia="cs-CZ"/>
        </w:rPr>
        <w:lastRenderedPageBreak/>
        <w:t>P</w:t>
      </w:r>
      <w:r>
        <w:rPr>
          <w:rFonts w:ascii="Times New Roman" w:hAnsi="Times New Roman"/>
          <w:color w:val="000000"/>
          <w:lang w:eastAsia="cs-CZ"/>
        </w:rPr>
        <w:t>odľa informácií Ministerstva dopravy a výstavby SR dosiahli p</w:t>
      </w:r>
      <w:r w:rsidRPr="00137D8D">
        <w:rPr>
          <w:rFonts w:ascii="Times New Roman" w:hAnsi="Times New Roman"/>
          <w:color w:val="000000"/>
          <w:lang w:eastAsia="cs-CZ"/>
        </w:rPr>
        <w:t>ríjmy z aktívneho zahraničného cest</w:t>
      </w:r>
      <w:r>
        <w:rPr>
          <w:rFonts w:ascii="Times New Roman" w:hAnsi="Times New Roman"/>
          <w:color w:val="000000"/>
          <w:lang w:eastAsia="cs-CZ"/>
        </w:rPr>
        <w:t xml:space="preserve">ovného ruchu (AZCR) SR </w:t>
      </w:r>
      <w:r w:rsidRPr="00137D8D">
        <w:rPr>
          <w:rFonts w:ascii="Times New Roman" w:hAnsi="Times New Roman"/>
          <w:color w:val="000000"/>
          <w:lang w:eastAsia="cs-CZ"/>
        </w:rPr>
        <w:t>už v roku 2016 výšku 2 482 800 eur. To je najvyššia dosiahnutá hodnota príjmov z AZCR za celé obdobie samostatnej SR. Daná skutočnosť poukazuje na to, že cestovnému ruchu na Slovensku sa v roku 2016 darilo. Zároveň dostupné oficiálne výsledky cestovného ruchu SR za prvých deväť mesiacov roku 2017 dávajú predpoklad domnievať sa, že rok 2017 bude tiež rekordný.</w:t>
      </w:r>
    </w:p>
    <w:p w:rsidR="00F10BE0" w:rsidRPr="00522F2F"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color w:val="000000"/>
          <w:sz w:val="24"/>
          <w:szCs w:val="24"/>
        </w:rPr>
        <w:t>Výsledky ekonomickej diplomacie v oblasti bilaterálnej, multilaterálnej a inštitucionálnej spolupráce sú obsiahnuté v prílohách č. 1 „</w:t>
      </w:r>
      <w:r w:rsidRPr="00522F2F">
        <w:rPr>
          <w:rFonts w:ascii="Times New Roman" w:hAnsi="Times New Roman"/>
          <w:bCs/>
          <w:color w:val="000000"/>
          <w:sz w:val="24"/>
          <w:szCs w:val="24"/>
        </w:rPr>
        <w:t xml:space="preserve">Bilaterálna ekonomická diplomacia“, </w:t>
      </w:r>
      <w:r w:rsidRPr="00522F2F">
        <w:rPr>
          <w:rFonts w:ascii="Times New Roman" w:hAnsi="Times New Roman"/>
          <w:color w:val="000000"/>
          <w:sz w:val="24"/>
          <w:szCs w:val="24"/>
        </w:rPr>
        <w:t>č. 2 „Multilaterálna ekonomická diplomacia“, č. 3 „Inštitucionálna spolupráca v oblasti ekonomickej diplomacie“. Príloha č. 4 obsahuje „Hlavné aktivity v oblasti výskumnej a inovačnej spolupráce so zahraničím“ a príloha č. 5 „Sumár</w:t>
      </w:r>
      <w:r w:rsidRPr="00522F2F">
        <w:rPr>
          <w:rFonts w:ascii="Times New Roman" w:hAnsi="Times New Roman"/>
          <w:sz w:val="24"/>
          <w:szCs w:val="24"/>
        </w:rPr>
        <w:t xml:space="preserve"> projektov ekonomickej diplomacie“. </w:t>
      </w:r>
    </w:p>
    <w:p w:rsidR="00F10BE0" w:rsidRPr="00522F2F" w:rsidRDefault="00F10BE0" w:rsidP="00F10BE0">
      <w:pPr>
        <w:spacing w:after="0" w:line="240" w:lineRule="auto"/>
        <w:ind w:firstLine="708"/>
        <w:jc w:val="both"/>
        <w:rPr>
          <w:rFonts w:ascii="Times New Roman" w:hAnsi="Times New Roman"/>
          <w:sz w:val="24"/>
          <w:szCs w:val="24"/>
        </w:rPr>
      </w:pPr>
    </w:p>
    <w:p w:rsidR="00F10BE0" w:rsidRPr="00522F2F" w:rsidRDefault="00F10BE0" w:rsidP="00F10BE0">
      <w:pPr>
        <w:pStyle w:val="Bezriadkovania"/>
        <w:jc w:val="both"/>
        <w:rPr>
          <w:color w:val="000000"/>
        </w:rPr>
      </w:pPr>
    </w:p>
    <w:p w:rsidR="00F10BE0" w:rsidRPr="00522F2F" w:rsidRDefault="00F10BE0" w:rsidP="00F10BE0">
      <w:pPr>
        <w:pStyle w:val="Bezriadkovania"/>
        <w:numPr>
          <w:ilvl w:val="1"/>
          <w:numId w:val="5"/>
        </w:numPr>
        <w:ind w:hanging="792"/>
        <w:jc w:val="both"/>
        <w:rPr>
          <w:b/>
          <w:color w:val="000000"/>
        </w:rPr>
      </w:pPr>
      <w:r w:rsidRPr="00522F2F">
        <w:rPr>
          <w:b/>
          <w:color w:val="000000"/>
        </w:rPr>
        <w:t>Aktivity zamerané na podnikateľskú a odbornú verejnosť</w:t>
      </w:r>
    </w:p>
    <w:p w:rsidR="00F10BE0" w:rsidRPr="00522F2F" w:rsidRDefault="00F10BE0" w:rsidP="00F10BE0">
      <w:pPr>
        <w:pStyle w:val="Bezriadkovania"/>
        <w:jc w:val="both"/>
        <w:rPr>
          <w:color w:val="000000"/>
        </w:rPr>
      </w:pPr>
    </w:p>
    <w:p w:rsidR="00F10BE0" w:rsidRPr="00522F2F" w:rsidRDefault="00F10BE0" w:rsidP="00F10BE0">
      <w:pPr>
        <w:pStyle w:val="NoSpacing2"/>
        <w:ind w:firstLine="708"/>
        <w:jc w:val="both"/>
        <w:rPr>
          <w:rFonts w:ascii="Times New Roman" w:eastAsia="PMingLiU" w:hAnsi="Times New Roman"/>
          <w:color w:val="000000"/>
          <w:sz w:val="24"/>
          <w:szCs w:val="24"/>
          <w:lang w:eastAsia="zh-TW"/>
        </w:rPr>
      </w:pPr>
      <w:r w:rsidRPr="00522F2F">
        <w:rPr>
          <w:rFonts w:ascii="Times New Roman" w:hAnsi="Times New Roman"/>
          <w:color w:val="000000"/>
          <w:sz w:val="24"/>
          <w:szCs w:val="24"/>
        </w:rPr>
        <w:t>Prenos ekonomických a obchodných informácií zo zahraničia realizovalo MZVaEZ SR prostredníctvom</w:t>
      </w:r>
      <w:r w:rsidRPr="00522F2F">
        <w:rPr>
          <w:rFonts w:ascii="Times New Roman" w:hAnsi="Times New Roman"/>
          <w:b/>
          <w:color w:val="000000"/>
          <w:sz w:val="24"/>
          <w:szCs w:val="24"/>
        </w:rPr>
        <w:t xml:space="preserve"> </w:t>
      </w:r>
      <w:r w:rsidRPr="00522F2F">
        <w:rPr>
          <w:rFonts w:ascii="Times New Roman" w:hAnsi="Times New Roman"/>
          <w:b/>
          <w:sz w:val="24"/>
          <w:szCs w:val="24"/>
        </w:rPr>
        <w:t>portálu „Podnikajme v zahraničí</w:t>
      </w:r>
      <w:r w:rsidRPr="00522F2F">
        <w:rPr>
          <w:rFonts w:ascii="Times New Roman" w:hAnsi="Times New Roman"/>
          <w:sz w:val="24"/>
          <w:szCs w:val="24"/>
        </w:rPr>
        <w:t>“ a zasielaním „</w:t>
      </w:r>
      <w:r w:rsidRPr="00522F2F">
        <w:rPr>
          <w:rFonts w:ascii="Times New Roman" w:hAnsi="Times New Roman"/>
          <w:b/>
          <w:sz w:val="24"/>
          <w:szCs w:val="24"/>
        </w:rPr>
        <w:t>Týždenného prehľadu ekonomických aktualít zo zahraničia“,</w:t>
      </w:r>
      <w:r w:rsidRPr="00522F2F">
        <w:rPr>
          <w:rFonts w:ascii="Times New Roman" w:eastAsia="PMingLiU" w:hAnsi="Times New Roman"/>
          <w:color w:val="000000"/>
          <w:sz w:val="24"/>
          <w:szCs w:val="24"/>
          <w:lang w:eastAsia="zh-TW"/>
        </w:rPr>
        <w:t xml:space="preserve"> ktorý distribuovalo  približne </w:t>
      </w:r>
      <w:r w:rsidRPr="004645C9">
        <w:rPr>
          <w:rFonts w:ascii="Times New Roman" w:eastAsia="PMingLiU" w:hAnsi="Times New Roman"/>
          <w:color w:val="000000"/>
          <w:sz w:val="24"/>
          <w:szCs w:val="24"/>
          <w:lang w:eastAsia="zh-TW"/>
        </w:rPr>
        <w:t>2 000</w:t>
      </w:r>
      <w:r w:rsidRPr="00522F2F">
        <w:rPr>
          <w:rFonts w:ascii="Times New Roman" w:eastAsia="PMingLiU" w:hAnsi="Times New Roman"/>
          <w:color w:val="000000"/>
          <w:sz w:val="24"/>
          <w:szCs w:val="24"/>
          <w:lang w:eastAsia="zh-TW"/>
        </w:rPr>
        <w:t xml:space="preserve"> adresátom – podnikateľom, profesným zväzom, komorám a ďalším záujemcom. </w:t>
      </w:r>
    </w:p>
    <w:p w:rsidR="00F10BE0" w:rsidRPr="00522F2F" w:rsidRDefault="00F10BE0" w:rsidP="00F10BE0">
      <w:pPr>
        <w:pStyle w:val="NoSpacing2"/>
        <w:ind w:firstLine="708"/>
        <w:jc w:val="both"/>
        <w:rPr>
          <w:rFonts w:ascii="Times New Roman" w:hAnsi="Times New Roman"/>
          <w:sz w:val="24"/>
          <w:szCs w:val="24"/>
        </w:rPr>
      </w:pPr>
      <w:r w:rsidRPr="00522F2F">
        <w:rPr>
          <w:rFonts w:ascii="Times New Roman" w:hAnsi="Times New Roman"/>
          <w:sz w:val="24"/>
          <w:szCs w:val="24"/>
        </w:rPr>
        <w:t xml:space="preserve">Podnikateľské centrum MZVaEZ SR prostredníctvom uvedených informačných nástrojov sprostredkovalo podnikateľskej verejnosti ekonomické informácie zo zastupiteľských úradov, informovalo o veľtrhoch, výstavách, tendroch, podnikateľských misiách a nových podnikateľských príležitostiach v zahraničí. </w:t>
      </w:r>
    </w:p>
    <w:p w:rsidR="00F10BE0" w:rsidRPr="00522F2F" w:rsidRDefault="00F10BE0" w:rsidP="00F10BE0">
      <w:pPr>
        <w:pStyle w:val="NoSpacing2"/>
        <w:ind w:firstLine="708"/>
        <w:jc w:val="both"/>
        <w:rPr>
          <w:rFonts w:ascii="Times New Roman" w:hAnsi="Times New Roman"/>
          <w:color w:val="000000"/>
          <w:sz w:val="24"/>
          <w:szCs w:val="24"/>
        </w:rPr>
      </w:pPr>
      <w:r w:rsidRPr="00522F2F">
        <w:rPr>
          <w:rFonts w:ascii="Times New Roman" w:hAnsi="Times New Roman"/>
          <w:sz w:val="24"/>
          <w:szCs w:val="24"/>
        </w:rPr>
        <w:t xml:space="preserve">Podnikateľské centrum predstavuje pre slovenských podnikateľov aj kvalifikovaného komunikačného partnera pri riešení stále rastúceho počtu priamych dopytov, čo potvrdil aj rok 2017. </w:t>
      </w:r>
      <w:r w:rsidRPr="00522F2F">
        <w:rPr>
          <w:rFonts w:ascii="Times New Roman" w:hAnsi="Times New Roman"/>
          <w:b/>
          <w:color w:val="000000"/>
          <w:sz w:val="24"/>
          <w:szCs w:val="24"/>
        </w:rPr>
        <w:t>Telefonická hotline služba</w:t>
      </w:r>
      <w:r w:rsidRPr="00522F2F">
        <w:rPr>
          <w:rFonts w:ascii="Times New Roman" w:hAnsi="Times New Roman"/>
          <w:color w:val="000000"/>
          <w:sz w:val="24"/>
          <w:szCs w:val="24"/>
        </w:rPr>
        <w:t xml:space="preserve"> pre exportérov zabezpečuje „prvú pomoc“ pri riešení problémov firiem. V roku 2017 podnikateľské centrum prostredníctvom tejto linky a mailovej schránky centra približne </w:t>
      </w:r>
      <w:r w:rsidRPr="00522F2F">
        <w:rPr>
          <w:rFonts w:ascii="Times New Roman" w:hAnsi="Times New Roman"/>
          <w:b/>
          <w:color w:val="000000"/>
          <w:sz w:val="24"/>
          <w:szCs w:val="24"/>
        </w:rPr>
        <w:t>430 dopytov podnikateľskej verejnosti</w:t>
      </w:r>
      <w:r w:rsidRPr="00522F2F">
        <w:rPr>
          <w:rFonts w:ascii="Times New Roman" w:hAnsi="Times New Roman"/>
          <w:color w:val="000000"/>
          <w:sz w:val="24"/>
          <w:szCs w:val="24"/>
        </w:rPr>
        <w:t>.</w:t>
      </w:r>
    </w:p>
    <w:p w:rsidR="00F10BE0" w:rsidRPr="00522F2F"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sz w:val="24"/>
          <w:szCs w:val="24"/>
        </w:rPr>
        <w:t xml:space="preserve">Vo svojej  činnosti sa podnikateľské centrum opieralo o kvalifikovanú </w:t>
      </w:r>
      <w:r w:rsidRPr="00522F2F">
        <w:rPr>
          <w:rFonts w:ascii="Times New Roman" w:hAnsi="Times New Roman"/>
          <w:b/>
          <w:sz w:val="24"/>
          <w:szCs w:val="24"/>
        </w:rPr>
        <w:t>ekonometrickú analýzu krajín sveta</w:t>
      </w:r>
      <w:r w:rsidRPr="00522F2F">
        <w:rPr>
          <w:rFonts w:ascii="Times New Roman" w:hAnsi="Times New Roman"/>
          <w:sz w:val="24"/>
          <w:szCs w:val="24"/>
        </w:rPr>
        <w:t xml:space="preserve">, ktorá umožnila zistenie komparatívnych výhod SR v jednotlivých komoditách v porovnaní s inými krajinami a </w:t>
      </w:r>
      <w:r w:rsidRPr="00522F2F">
        <w:rPr>
          <w:rFonts w:ascii="Times New Roman" w:hAnsi="Times New Roman"/>
          <w:b/>
          <w:sz w:val="24"/>
          <w:szCs w:val="24"/>
        </w:rPr>
        <w:t>vyhodnotenie  odbytového potenciálu pre slovenský tovar podľa teritóri</w:t>
      </w:r>
      <w:r w:rsidRPr="00522F2F">
        <w:rPr>
          <w:rFonts w:ascii="Times New Roman" w:hAnsi="Times New Roman"/>
          <w:sz w:val="24"/>
          <w:szCs w:val="24"/>
        </w:rPr>
        <w:t>í.</w:t>
      </w:r>
    </w:p>
    <w:p w:rsidR="00F10BE0" w:rsidRDefault="00F10BE0" w:rsidP="00F10BE0">
      <w:pPr>
        <w:pStyle w:val="Bezriadkovania"/>
        <w:ind w:firstLine="708"/>
        <w:jc w:val="both"/>
        <w:rPr>
          <w:bCs/>
          <w:color w:val="222222"/>
        </w:rPr>
      </w:pPr>
      <w:r w:rsidRPr="00522F2F">
        <w:t>Pokračovala spolupráca</w:t>
      </w:r>
      <w:r w:rsidRPr="00522F2F">
        <w:rPr>
          <w:b/>
        </w:rPr>
        <w:t xml:space="preserve"> na sústredení informácií pre slovenského exportéra na jednom mieste</w:t>
      </w:r>
      <w:r w:rsidRPr="00522F2F">
        <w:t xml:space="preserve"> - na portál </w:t>
      </w:r>
      <w:hyperlink r:id="rId7" w:history="1">
        <w:r w:rsidRPr="00522F2F">
          <w:rPr>
            <w:color w:val="0000FF"/>
            <w:u w:val="single"/>
          </w:rPr>
          <w:t>www.slovensko.sk</w:t>
        </w:r>
      </w:hyperlink>
      <w:r w:rsidRPr="00522F2F">
        <w:t xml:space="preserve"> MZVaEZ SR so SARIO a ďalšími 10 štátnymi inštitúciami a agentúrami. Projekt bol zrealizovaný v rámci elektronizácie verejných služieb v súvislosti s rozvojom ústredného portálu verejnej správy. Cieľom portálu je tieto informácie a služby zintegrovať a prehľadnou a prístupnou formou poskytovať používateľovi. Portál by mal </w:t>
      </w:r>
      <w:r w:rsidRPr="00522F2F">
        <w:rPr>
          <w:color w:val="222222"/>
        </w:rPr>
        <w:t xml:space="preserve">uľahčiť slovenským exportérom </w:t>
      </w:r>
      <w:r w:rsidRPr="00522F2F">
        <w:rPr>
          <w:bCs/>
          <w:color w:val="222222"/>
        </w:rPr>
        <w:t xml:space="preserve">orientáciu v možnostiach podpory exportu zo strany štátnych inštitúcií, avšak je ho potrebné ešte sprehľadniť a doplniť. </w:t>
      </w:r>
    </w:p>
    <w:p w:rsidR="009F1FD8" w:rsidRPr="00522F2F" w:rsidRDefault="009F1FD8" w:rsidP="00F10BE0">
      <w:pPr>
        <w:pStyle w:val="Bezriadkovania"/>
        <w:ind w:firstLine="708"/>
        <w:jc w:val="both"/>
        <w:rPr>
          <w:bCs/>
          <w:color w:val="222222"/>
        </w:rPr>
      </w:pPr>
    </w:p>
    <w:p w:rsidR="00F10BE0"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sz w:val="24"/>
          <w:szCs w:val="24"/>
        </w:rPr>
        <w:t xml:space="preserve">Na podporu ekonomickej diplomacie a realizácie podujatí pre podnikateľov s exportnými ambíciami Podnikateľské centrum pokračovalo v realizácii </w:t>
      </w:r>
      <w:r w:rsidRPr="00522F2F">
        <w:rPr>
          <w:rFonts w:ascii="Times New Roman" w:hAnsi="Times New Roman"/>
          <w:b/>
          <w:sz w:val="24"/>
          <w:szCs w:val="24"/>
        </w:rPr>
        <w:t>projektovej schémy ekonomickej diplomacie</w:t>
      </w:r>
      <w:r w:rsidRPr="00522F2F">
        <w:rPr>
          <w:rFonts w:ascii="Times New Roman" w:hAnsi="Times New Roman"/>
          <w:sz w:val="24"/>
          <w:szCs w:val="24"/>
        </w:rPr>
        <w:t xml:space="preserve">, určenej pre zastupiteľské úrady SR. V roku 2017 bolo takto zrealizovaných </w:t>
      </w:r>
      <w:r w:rsidRPr="00522F2F">
        <w:rPr>
          <w:rFonts w:ascii="Times New Roman" w:hAnsi="Times New Roman"/>
          <w:b/>
          <w:sz w:val="24"/>
          <w:szCs w:val="24"/>
        </w:rPr>
        <w:t>21 projektov v 18-tich krajinách</w:t>
      </w:r>
      <w:r w:rsidRPr="00522F2F">
        <w:rPr>
          <w:rFonts w:ascii="Times New Roman" w:hAnsi="Times New Roman"/>
          <w:sz w:val="24"/>
          <w:szCs w:val="24"/>
        </w:rPr>
        <w:t xml:space="preserve"> za účasti zastupiteľských úradov a partnerov z podnikateľského sektora (podnikateľské misie, kooperačné podujatia, inovačné fóra a pod.). Efektívnosť a prínos projektov ekonomickej diplomacie sú pravidelne </w:t>
      </w:r>
      <w:r>
        <w:rPr>
          <w:rFonts w:ascii="Times New Roman" w:hAnsi="Times New Roman"/>
          <w:sz w:val="24"/>
          <w:szCs w:val="24"/>
        </w:rPr>
        <w:t>vyhodnocované</w:t>
      </w:r>
      <w:r w:rsidRPr="00522F2F">
        <w:rPr>
          <w:rFonts w:ascii="Times New Roman" w:hAnsi="Times New Roman"/>
          <w:sz w:val="24"/>
          <w:szCs w:val="24"/>
        </w:rPr>
        <w:t xml:space="preserve"> a ich sumár tvorí prílohu č.5 tohto materiálu. </w:t>
      </w:r>
    </w:p>
    <w:p w:rsidR="009F1FD8" w:rsidRPr="00522F2F" w:rsidRDefault="009F1FD8" w:rsidP="00F10BE0">
      <w:pPr>
        <w:spacing w:after="0" w:line="240" w:lineRule="auto"/>
        <w:ind w:firstLine="708"/>
        <w:jc w:val="both"/>
        <w:rPr>
          <w:rFonts w:ascii="Times New Roman" w:hAnsi="Times New Roman"/>
          <w:sz w:val="24"/>
          <w:szCs w:val="24"/>
        </w:rPr>
      </w:pPr>
    </w:p>
    <w:p w:rsidR="00F10BE0" w:rsidRPr="00522F2F" w:rsidRDefault="00F10BE0" w:rsidP="00F10BE0">
      <w:pPr>
        <w:spacing w:after="0" w:line="240" w:lineRule="auto"/>
        <w:ind w:firstLine="708"/>
        <w:jc w:val="both"/>
        <w:rPr>
          <w:rFonts w:ascii="Times New Roman" w:hAnsi="Times New Roman"/>
          <w:sz w:val="24"/>
          <w:szCs w:val="24"/>
          <w:lang w:eastAsia="zh-TW"/>
        </w:rPr>
      </w:pPr>
      <w:r w:rsidRPr="00522F2F">
        <w:rPr>
          <w:rFonts w:ascii="Times New Roman" w:hAnsi="Times New Roman"/>
          <w:sz w:val="24"/>
          <w:szCs w:val="24"/>
        </w:rPr>
        <w:lastRenderedPageBreak/>
        <w:t>Podnikateľské centrum spracováva agendu</w:t>
      </w:r>
      <w:r w:rsidRPr="00522F2F">
        <w:t xml:space="preserve"> </w:t>
      </w:r>
      <w:r w:rsidRPr="00522F2F">
        <w:rPr>
          <w:rFonts w:ascii="Times New Roman" w:hAnsi="Times New Roman"/>
          <w:sz w:val="24"/>
          <w:szCs w:val="24"/>
        </w:rPr>
        <w:t xml:space="preserve">Twinningu a TAIEXu prostredníctvom </w:t>
      </w:r>
      <w:r w:rsidRPr="00522F2F">
        <w:rPr>
          <w:rFonts w:ascii="Times New Roman" w:hAnsi="Times New Roman"/>
          <w:b/>
          <w:sz w:val="24"/>
          <w:szCs w:val="24"/>
        </w:rPr>
        <w:t>NCP (Národného kontaktného bodu)</w:t>
      </w:r>
      <w:r w:rsidRPr="00522F2F">
        <w:rPr>
          <w:rFonts w:ascii="Times New Roman" w:hAnsi="Times New Roman"/>
          <w:sz w:val="24"/>
          <w:szCs w:val="24"/>
        </w:rPr>
        <w:t xml:space="preserve">. </w:t>
      </w:r>
      <w:r w:rsidRPr="00522F2F">
        <w:rPr>
          <w:rFonts w:ascii="Times New Roman" w:eastAsia="SimSun" w:hAnsi="Times New Roman"/>
          <w:sz w:val="24"/>
          <w:szCs w:val="24"/>
          <w:lang w:eastAsia="zh-CN"/>
        </w:rPr>
        <w:t xml:space="preserve">Experti štátnej a verejnej správy pomáhajú </w:t>
      </w:r>
      <w:r>
        <w:rPr>
          <w:rFonts w:ascii="Times New Roman" w:eastAsia="SimSun" w:hAnsi="Times New Roman"/>
          <w:sz w:val="24"/>
          <w:szCs w:val="24"/>
          <w:lang w:eastAsia="zh-CN"/>
        </w:rPr>
        <w:t xml:space="preserve">               </w:t>
      </w:r>
      <w:r w:rsidRPr="00522F2F">
        <w:rPr>
          <w:rFonts w:ascii="Times New Roman" w:eastAsia="SimSun" w:hAnsi="Times New Roman"/>
          <w:sz w:val="24"/>
          <w:szCs w:val="24"/>
          <w:lang w:eastAsia="zh-CN"/>
        </w:rPr>
        <w:t xml:space="preserve">v twinningových a TAIEX-ových projektoch, najmä pri budovaní inštitucionálnych kapacít prijímateľských krajín, napomáhajú v implementácii legislatívy a zavádzania štandardov a praktík EÚ a poskytujú asistenciu pri uskutočňovaní štrukturálnych reforiem v rôznych oblastiach (verejné financie, obchod, verejné obstarávanie, poľnohospodárstvo, životné prostredie a energetika, vzdelávanie, sociálne veci a trh práce, rozvoj biznisu a pod.). </w:t>
      </w:r>
      <w:r w:rsidRPr="00522F2F">
        <w:rPr>
          <w:rFonts w:ascii="Times New Roman" w:hAnsi="Times New Roman"/>
          <w:sz w:val="24"/>
          <w:szCs w:val="24"/>
          <w:lang w:eastAsia="sk-SK"/>
        </w:rPr>
        <w:t xml:space="preserve">Podnikateľské centrum spracovalo v roku 2017 cca </w:t>
      </w:r>
      <w:r w:rsidRPr="00522F2F">
        <w:rPr>
          <w:rFonts w:ascii="Times New Roman" w:hAnsi="Times New Roman"/>
          <w:b/>
          <w:sz w:val="24"/>
          <w:szCs w:val="24"/>
          <w:lang w:eastAsia="sk-SK"/>
        </w:rPr>
        <w:t>40 twinningových cirkulácií</w:t>
      </w:r>
      <w:r w:rsidRPr="00522F2F">
        <w:rPr>
          <w:rFonts w:ascii="Times New Roman" w:hAnsi="Times New Roman"/>
          <w:sz w:val="24"/>
          <w:szCs w:val="24"/>
          <w:lang w:eastAsia="sk-SK"/>
        </w:rPr>
        <w:t xml:space="preserve"> a </w:t>
      </w:r>
      <w:r w:rsidRPr="00522F2F">
        <w:rPr>
          <w:rFonts w:ascii="Times New Roman" w:hAnsi="Times New Roman"/>
          <w:b/>
          <w:sz w:val="24"/>
          <w:szCs w:val="24"/>
          <w:lang w:eastAsia="sk-SK"/>
        </w:rPr>
        <w:t xml:space="preserve">20 TAIEX-ových žiadostí </w:t>
      </w:r>
      <w:r w:rsidRPr="00522F2F">
        <w:rPr>
          <w:rFonts w:ascii="Times New Roman" w:hAnsi="Times New Roman"/>
          <w:sz w:val="24"/>
          <w:szCs w:val="24"/>
          <w:lang w:eastAsia="sk-SK"/>
        </w:rPr>
        <w:t xml:space="preserve">z Európskej komisie na vyhľadanie vhodného experta. </w:t>
      </w:r>
      <w:r w:rsidRPr="00522F2F">
        <w:rPr>
          <w:rFonts w:ascii="Times New Roman" w:hAnsi="Times New Roman"/>
          <w:sz w:val="24"/>
          <w:szCs w:val="24"/>
          <w:lang w:eastAsia="zh-TW"/>
        </w:rPr>
        <w:t xml:space="preserve">TAIEX-ové aktivity si riadi priamo Európska komisia a národné kontaktné body členských štátov EÚ oslovuje iba v prípade, že nenájde vhodného experta vo svojej databáze. </w:t>
      </w:r>
    </w:p>
    <w:p w:rsidR="00F10BE0" w:rsidRPr="004645C9" w:rsidRDefault="00F10BE0" w:rsidP="00F10BE0">
      <w:pPr>
        <w:pStyle w:val="Bezriadkovania"/>
        <w:ind w:firstLine="708"/>
        <w:jc w:val="both"/>
        <w:rPr>
          <w:b/>
        </w:rPr>
      </w:pPr>
      <w:r w:rsidRPr="00522F2F">
        <w:rPr>
          <w:lang w:eastAsia="zh-TW"/>
        </w:rPr>
        <w:t xml:space="preserve">Sekcia hospodárskej spolupráce MZVaEZ SR zorganizovala v dňoch 21. – 23. júna 2017 </w:t>
      </w:r>
      <w:r w:rsidRPr="00522F2F">
        <w:rPr>
          <w:rFonts w:cs="Calibri"/>
          <w:lang w:eastAsia="zh-CN"/>
        </w:rPr>
        <w:t xml:space="preserve">poradu diplomatov poverených výkonom agendy ekonomickej diplomacie, ktorá sa konala v Bratislave a Banskobystrickom regióne za účasti 62 diplomatických zamestnancov ZÚ SR a GK SR. V spolupráci s agentúrou SARIO a Banskobystrickou regionálnou komorou SOPK boli v rámci porady ekonomických diplomatov vytvorené podmienky na stretnutia slovenských diplomatov s viac ako 130 slovenskými podnikateľskými subjektmi. </w:t>
      </w:r>
      <w:r>
        <w:rPr>
          <w:rFonts w:cs="Calibri"/>
          <w:lang w:eastAsia="zh-CN"/>
        </w:rPr>
        <w:t xml:space="preserve">Súčasťou výjazdovej časti porady ED bola aj návšteva a stretnutie s hlavnými predstaviteľmi </w:t>
      </w:r>
      <w:r w:rsidRPr="004645C9">
        <w:rPr>
          <w:rFonts w:cs="Calibri"/>
          <w:lang w:eastAsia="zh-CN"/>
        </w:rPr>
        <w:t xml:space="preserve">spoločností </w:t>
      </w:r>
      <w:r w:rsidRPr="004645C9">
        <w:rPr>
          <w:b/>
        </w:rPr>
        <w:t>Železiarne Podbrezová a. s. a Gevorkyan s.r.o.</w:t>
      </w:r>
    </w:p>
    <w:p w:rsidR="00F10BE0" w:rsidRPr="00522F2F" w:rsidRDefault="00F10BE0" w:rsidP="00F10BE0">
      <w:pPr>
        <w:pStyle w:val="Bezriadkovania"/>
        <w:ind w:firstLine="708"/>
        <w:jc w:val="both"/>
      </w:pPr>
      <w:r w:rsidRPr="00522F2F">
        <w:t>V roku 2017 MZVaEZ SR prispelo k zvyšovaniu kvality ekonomických diplomatov v spolupráci s Ekonomickou univerzitou v Bratislave prostredníctvom ročného akreditovaného vzdelávacieho programu „</w:t>
      </w:r>
      <w:r w:rsidRPr="00522F2F">
        <w:rPr>
          <w:b/>
        </w:rPr>
        <w:t>Príprava na prácu ekonomického diplomata v zahraničí</w:t>
      </w:r>
      <w:r w:rsidRPr="00522F2F">
        <w:t xml:space="preserve">“. Program vzdelávania bol otvorený záujemcom nielen z MZVaEZ SR, ale aj z ostatných ústredných orgánov štátnej správy. Vzdelávanie v roku 2017 úspešne </w:t>
      </w:r>
      <w:r w:rsidRPr="00522F2F">
        <w:rPr>
          <w:b/>
        </w:rPr>
        <w:t>ukončilo 11 účastníkov programu</w:t>
      </w:r>
      <w:r w:rsidRPr="00522F2F">
        <w:t xml:space="preserve">, ktorí obhájili svoje záverečné odborné práce pred hodnotiacou komisiou. Odborní lektori zamerali svoje prezentácie na formovanie ekonomickej diplomacie v procese globalizácie svetového hospodárstva a praktické skúsenosti z výkonu ekonomickej diplomacie na zastupiteľských úradoch, ale aj na rozvoj podnikateľského prostredia, cestovného ruchu, značky Slovenska ako možného nástroja ekonomického rastu krajiny, a pod. Okrem akreditovaného vzdelávacieho programu prebiehala osobitná ekonomická príprava diplomatov v rámci predvýjazdovej prípravy a rovnako ekonomická príprava v rámci atestačného vzdelávania. </w:t>
      </w:r>
    </w:p>
    <w:p w:rsidR="00F10BE0" w:rsidRPr="00522F2F" w:rsidRDefault="00F10BE0" w:rsidP="00F10BE0">
      <w:pPr>
        <w:pStyle w:val="Bezriadkovania"/>
        <w:jc w:val="both"/>
      </w:pPr>
      <w:r w:rsidRPr="00522F2F">
        <w:tab/>
        <w:t xml:space="preserve">MZVaEZ SR prostredníctvom svojich odborných útvarov alebo prostredníctvom siete diplomatických misií v zahraničí pokračovalo v poskytovaní rozšíreného katalógu bezplatných základných služieb pre podnikateľskú verejnosť v oblasti ekonomickej diplomacie, ktorý dohodlo na základe dialógu s podnikateľskou sférou. </w:t>
      </w:r>
    </w:p>
    <w:p w:rsidR="00F10BE0" w:rsidRPr="00522F2F" w:rsidRDefault="00F10BE0" w:rsidP="00F10BE0">
      <w:pPr>
        <w:spacing w:after="0" w:line="240" w:lineRule="auto"/>
        <w:jc w:val="both"/>
        <w:rPr>
          <w:rFonts w:ascii="Times New Roman" w:hAnsi="Times New Roman"/>
          <w:sz w:val="24"/>
          <w:szCs w:val="24"/>
        </w:rPr>
      </w:pPr>
      <w:r w:rsidRPr="00522F2F">
        <w:rPr>
          <w:rFonts w:ascii="Times New Roman" w:hAnsi="Times New Roman"/>
          <w:sz w:val="24"/>
          <w:szCs w:val="24"/>
        </w:rPr>
        <w:tab/>
        <w:t xml:space="preserve">Významnú pomoc pre podnikateľov v roku 2017 predstavovali taktiež konzultačné dni ekonomických diplomatov s firmami, realizované v spolupráci s  regionálnymi zastúpeniami SOPK. </w:t>
      </w:r>
    </w:p>
    <w:p w:rsidR="00F10BE0" w:rsidRDefault="00F10BE0" w:rsidP="00F10BE0">
      <w:pPr>
        <w:pStyle w:val="Bezriadkovania"/>
        <w:jc w:val="both"/>
      </w:pPr>
    </w:p>
    <w:p w:rsidR="00F10BE0" w:rsidRPr="00522F2F" w:rsidRDefault="00F10BE0" w:rsidP="00F10BE0">
      <w:pPr>
        <w:pStyle w:val="Bezriadkovania"/>
        <w:jc w:val="both"/>
      </w:pPr>
    </w:p>
    <w:p w:rsidR="00F10BE0" w:rsidRPr="00522F2F" w:rsidRDefault="00F10BE0" w:rsidP="00F10BE0">
      <w:pPr>
        <w:numPr>
          <w:ilvl w:val="1"/>
          <w:numId w:val="6"/>
        </w:numPr>
        <w:spacing w:after="0" w:line="240" w:lineRule="auto"/>
        <w:ind w:hanging="792"/>
        <w:rPr>
          <w:rFonts w:ascii="Times New Roman" w:hAnsi="Times New Roman"/>
          <w:sz w:val="24"/>
          <w:szCs w:val="24"/>
          <w:lang w:eastAsia="zh-TW"/>
        </w:rPr>
      </w:pPr>
      <w:r w:rsidRPr="00522F2F">
        <w:rPr>
          <w:rFonts w:ascii="Times New Roman" w:hAnsi="Times New Roman"/>
          <w:b/>
          <w:sz w:val="24"/>
          <w:szCs w:val="24"/>
        </w:rPr>
        <w:t>Podpora  medzinárodnej spolupráce v oblasti vedy, výskumu a inovácií</w:t>
      </w:r>
    </w:p>
    <w:p w:rsidR="00F10BE0" w:rsidRPr="00522F2F" w:rsidRDefault="00F10BE0" w:rsidP="00F10BE0">
      <w:pPr>
        <w:spacing w:after="0" w:line="240" w:lineRule="auto"/>
        <w:ind w:left="792"/>
        <w:rPr>
          <w:rFonts w:ascii="Times New Roman" w:hAnsi="Times New Roman"/>
          <w:sz w:val="24"/>
          <w:szCs w:val="24"/>
          <w:lang w:eastAsia="zh-TW"/>
        </w:rPr>
      </w:pPr>
      <w:r w:rsidRPr="00522F2F">
        <w:rPr>
          <w:rFonts w:ascii="Times New Roman" w:hAnsi="Times New Roman"/>
          <w:b/>
          <w:sz w:val="24"/>
          <w:szCs w:val="24"/>
        </w:rPr>
        <w:t xml:space="preserve">  </w:t>
      </w:r>
    </w:p>
    <w:p w:rsidR="00F10BE0" w:rsidRPr="00522F2F" w:rsidRDefault="00F10BE0" w:rsidP="00F10BE0">
      <w:pPr>
        <w:pStyle w:val="Bezriadkovania"/>
        <w:jc w:val="both"/>
      </w:pPr>
      <w:r w:rsidRPr="00522F2F">
        <w:rPr>
          <w:rStyle w:val="Predvolenpsmoodseku1"/>
        </w:rPr>
        <w:tab/>
      </w:r>
      <w:r w:rsidRPr="00522F2F">
        <w:rPr>
          <w:iCs/>
        </w:rPr>
        <w:t xml:space="preserve"> </w:t>
      </w:r>
      <w:r w:rsidRPr="00522F2F">
        <w:t>MZVaEZ SR sa v roku 2017 podieľalo na realizácii výstupov definovaných Stratégiou výskumu a inovácií pre inteligentnú špecializáciu SR, Stratégiou vonkajších ekonomických vzťahov na roky 2014 – 2020, Z</w:t>
      </w:r>
      <w:r w:rsidRPr="00522F2F">
        <w:rPr>
          <w:iCs/>
        </w:rPr>
        <w:t>ameraním ekonomickej diplomacie v oblasti bilaterálnych a multilaterálnych vzťahov do roku 2020, ako aj v ďalších materiálov schválených vládou SR v oblasti vedy, výskumu a inovácií.</w:t>
      </w:r>
    </w:p>
    <w:p w:rsidR="00F10BE0" w:rsidRPr="00522F2F" w:rsidRDefault="00F10BE0" w:rsidP="00F10BE0">
      <w:pPr>
        <w:pStyle w:val="Bezriadkovania"/>
        <w:ind w:firstLine="708"/>
        <w:jc w:val="both"/>
      </w:pPr>
      <w:r w:rsidRPr="00522F2F">
        <w:rPr>
          <w:iCs/>
        </w:rPr>
        <w:t xml:space="preserve">MZVaEZ SR </w:t>
      </w:r>
      <w:r>
        <w:rPr>
          <w:iCs/>
        </w:rPr>
        <w:t xml:space="preserve">v rámci ekonomickej diplomacie </w:t>
      </w:r>
      <w:r w:rsidRPr="00522F2F">
        <w:rPr>
          <w:iCs/>
        </w:rPr>
        <w:t xml:space="preserve">pokračovalo v organizovaní </w:t>
      </w:r>
      <w:r w:rsidRPr="00522F2F">
        <w:rPr>
          <w:b/>
          <w:iCs/>
        </w:rPr>
        <w:t>inovačných fór v SR i zahraničí</w:t>
      </w:r>
      <w:r w:rsidRPr="00522F2F">
        <w:rPr>
          <w:iCs/>
        </w:rPr>
        <w:t xml:space="preserve"> aj za účasti najvyšších ústavných činiteľov Slovenskej republiky (Spojené </w:t>
      </w:r>
      <w:r w:rsidRPr="00522F2F">
        <w:rPr>
          <w:iCs/>
        </w:rPr>
        <w:lastRenderedPageBreak/>
        <w:t xml:space="preserve">štáty, Fínsko, Estónsko, Francúzsko, Dánsko, Poľsko, Chorvátsko, Maďarsko, Rakúsko, Čína, Turecko, India, Vietnam, Mexiko a ďalšie). </w:t>
      </w:r>
    </w:p>
    <w:p w:rsidR="00F10BE0" w:rsidRDefault="00F10BE0" w:rsidP="00F10BE0">
      <w:pPr>
        <w:pStyle w:val="Bezriadkovania"/>
        <w:jc w:val="both"/>
      </w:pPr>
      <w:r w:rsidRPr="00522F2F">
        <w:t xml:space="preserve">Aj v roku 2017 sa osvedčila osobitná forma podpory spolupráce v oblasti výskumu a inovácií so zahraničnými vedeckými centrami. Vzťahy s Fínskom a Spojenými štátmi sa zdynamizovali aj s podporou </w:t>
      </w:r>
      <w:r w:rsidRPr="00522F2F">
        <w:rPr>
          <w:b/>
        </w:rPr>
        <w:t>Slovenského styčného inovačného úradu</w:t>
      </w:r>
      <w:r w:rsidRPr="00522F2F">
        <w:t xml:space="preserve"> vo fínskom Otaniemi - SILO a </w:t>
      </w:r>
      <w:r w:rsidRPr="00522F2F">
        <w:rPr>
          <w:b/>
        </w:rPr>
        <w:t xml:space="preserve">Slovensko-americkej podnikateľskej a inovačnej rady (SABIC </w:t>
      </w:r>
      <w:r w:rsidRPr="00522F2F">
        <w:t xml:space="preserve">– Slovak American Business and Innovation Council, zriadenej v Spojených štátoch). Vo vzťahu s Izraelom je novozriadená </w:t>
      </w:r>
      <w:r w:rsidRPr="00522F2F">
        <w:rPr>
          <w:b/>
        </w:rPr>
        <w:t>Slovensko-izraelská vedecko technická spoločnosť</w:t>
      </w:r>
      <w:r w:rsidRPr="00522F2F">
        <w:t xml:space="preserve"> (2017) a napĺňanie</w:t>
      </w:r>
      <w:r w:rsidRPr="00522F2F">
        <w:rPr>
          <w:color w:val="3D3D3D"/>
        </w:rPr>
        <w:t xml:space="preserve"> Doho</w:t>
      </w:r>
      <w:r>
        <w:rPr>
          <w:color w:val="3D3D3D"/>
        </w:rPr>
        <w:t xml:space="preserve">dy medzi Izraelom a Slovenskom </w:t>
      </w:r>
      <w:r w:rsidRPr="00522F2F">
        <w:rPr>
          <w:color w:val="3D3D3D"/>
        </w:rPr>
        <w:t xml:space="preserve">o spolupráci v oblasti priemyselného výskumu a vývoja a realizovanie dvoch výziev </w:t>
      </w:r>
      <w:r w:rsidRPr="00522F2F">
        <w:rPr>
          <w:b/>
          <w:shd w:val="clear" w:color="auto" w:fill="FFFFFF"/>
        </w:rPr>
        <w:t>na predkladanie žiadostí na riešenie spoločných projektov priemyselného výskumu a experimentálneho vývoja</w:t>
      </w:r>
      <w:r w:rsidRPr="00522F2F">
        <w:t xml:space="preserve"> krokom k prehlbovaniu spolupráce v </w:t>
      </w:r>
      <w:r>
        <w:t xml:space="preserve">oblasti výskumu a inovácií. </w:t>
      </w:r>
    </w:p>
    <w:p w:rsidR="00F10BE0" w:rsidRPr="00522F2F" w:rsidRDefault="00F10BE0" w:rsidP="00F10BE0">
      <w:pPr>
        <w:pStyle w:val="Bezriadkovania"/>
        <w:ind w:firstLine="708"/>
        <w:jc w:val="both"/>
      </w:pPr>
      <w:r w:rsidRPr="00522F2F">
        <w:t xml:space="preserve">Rozvoj znalostnej ekonomiky, </w:t>
      </w:r>
      <w:r w:rsidRPr="00522F2F">
        <w:rPr>
          <w:b/>
        </w:rPr>
        <w:t>internacionalizácia slovenskej vedy</w:t>
      </w:r>
      <w:r w:rsidRPr="00522F2F">
        <w:t xml:space="preserve">, </w:t>
      </w:r>
      <w:r w:rsidRPr="00522F2F">
        <w:rPr>
          <w:b/>
        </w:rPr>
        <w:t>adaptovanie sa na podmienky priemyslu 4.0</w:t>
      </w:r>
      <w:r w:rsidRPr="00522F2F">
        <w:t xml:space="preserve">, </w:t>
      </w:r>
      <w:r w:rsidRPr="00522F2F">
        <w:rPr>
          <w:b/>
        </w:rPr>
        <w:t>umelej inteligencie, robotizácie a automatizácie, budovanie</w:t>
      </w:r>
      <w:r w:rsidRPr="00522F2F">
        <w:t xml:space="preserve"> </w:t>
      </w:r>
      <w:r w:rsidRPr="00522F2F">
        <w:rPr>
          <w:b/>
        </w:rPr>
        <w:t>inteligentných miest (smart cities),</w:t>
      </w:r>
      <w:r w:rsidRPr="00522F2F">
        <w:t xml:space="preserve"> medzinárodná spolupráca v oblasti výskumu a inovácií organizovaním inovačných fór, medzinárodných konferencií a seminárov zameraných na prenos najlepších skúseností pri implementácii nástrojov podpory inovácií a internacionalizácii vedy a výskumu (v nadväznosti na Stratégiu výskumu a inovácií pre inteligentnú špecializáciu SR – RIS3) boli v centre aktivít MZVaEZ SR. Ministerstvo organizovalo v súčinnosti s partnermi konferencie </w:t>
      </w:r>
      <w:r w:rsidRPr="00522F2F">
        <w:rPr>
          <w:b/>
        </w:rPr>
        <w:t>k priemyslu 4.0 a k inteligentným mestám</w:t>
      </w:r>
      <w:r w:rsidRPr="00522F2F">
        <w:t>, napr. Slovensko-francúzske fórum „Ville Intelligente-Inteligentné mesto“, misia „Letná škola smart cities“ vo Švédsku a Dánsku pre primátorov, zástupcov samospráv a predstaviteľov ÚOŠS, misiu a workshop k inteligentným mestám v Dánsku a vo Francúzsku a v ďalších mestách. Rovnako pozornosť bola venovaná týmto témam aj organizova</w:t>
      </w:r>
      <w:r>
        <w:t>ním podujatí na Slovensku, napríklad v Bratislave</w:t>
      </w:r>
      <w:r w:rsidRPr="00522F2F">
        <w:t>, Sp</w:t>
      </w:r>
      <w:r>
        <w:t xml:space="preserve">išskej </w:t>
      </w:r>
      <w:r w:rsidRPr="00522F2F">
        <w:t>N</w:t>
      </w:r>
      <w:r>
        <w:t>ovej V</w:t>
      </w:r>
      <w:r w:rsidRPr="00522F2F">
        <w:t>s</w:t>
      </w:r>
      <w:r>
        <w:t>i, Košiciach a ďalších mestách</w:t>
      </w:r>
      <w:r w:rsidRPr="00522F2F">
        <w:t>.</w:t>
      </w:r>
    </w:p>
    <w:p w:rsidR="00F10BE0" w:rsidRPr="00522F2F" w:rsidRDefault="00F10BE0" w:rsidP="00F10BE0">
      <w:pPr>
        <w:pStyle w:val="Bezriadkovania"/>
        <w:ind w:firstLine="708"/>
        <w:jc w:val="both"/>
        <w:rPr>
          <w:bCs/>
          <w:iCs/>
        </w:rPr>
      </w:pPr>
      <w:r w:rsidRPr="00522F2F">
        <w:rPr>
          <w:bCs/>
          <w:iCs/>
        </w:rPr>
        <w:t>Pre ďalší rozvoj spolupráce so Spojenými štátmi je významná vládou SR schválená „Pilotná podpora projektov experimentálneho vývoja a inovácií pre budovanie inteligentných miest v SR“ a následné aktivity ZÚ Washington pre prepojenie slovenského a amerického inovatívneho ekosystému „smart cities“.</w:t>
      </w:r>
    </w:p>
    <w:p w:rsidR="00F10BE0" w:rsidRPr="00522F2F" w:rsidRDefault="00F10BE0" w:rsidP="00F10BE0">
      <w:pPr>
        <w:pStyle w:val="Bezriadkovania"/>
        <w:ind w:firstLine="708"/>
        <w:jc w:val="both"/>
      </w:pPr>
      <w:r w:rsidRPr="00522F2F">
        <w:t xml:space="preserve">V rámci </w:t>
      </w:r>
      <w:r w:rsidRPr="00522F2F">
        <w:rPr>
          <w:b/>
        </w:rPr>
        <w:t>„Design diplomacy“</w:t>
      </w:r>
      <w:r w:rsidRPr="00522F2F">
        <w:t xml:space="preserve"> MZVaEZ SR a ZÚ Helsinki realizovali podujatia a výmenu skúseností v oblasti kreatívneho priemyslu a  dizajnu, čím napĺňali úlohy zo Stratégie rozvoja kreatívneho priemyslu v SR.</w:t>
      </w:r>
    </w:p>
    <w:p w:rsidR="00F10BE0" w:rsidRPr="00522F2F" w:rsidRDefault="00F10BE0" w:rsidP="00F10BE0">
      <w:pPr>
        <w:pStyle w:val="Bezriadkovania"/>
        <w:ind w:firstLine="708"/>
        <w:jc w:val="both"/>
        <w:rPr>
          <w:bCs/>
          <w:iCs/>
        </w:rPr>
      </w:pPr>
      <w:r w:rsidRPr="00522F2F">
        <w:rPr>
          <w:bCs/>
          <w:iCs/>
        </w:rPr>
        <w:t>MZVaEZ SR naďalej podporovalo startupový ekosystém SR a jeho prepojenie so zahraničím, napr. s Fínskom, Estónskom, Veľkou Britániou, Írskom, Nemeck</w:t>
      </w:r>
      <w:r>
        <w:rPr>
          <w:bCs/>
          <w:iCs/>
        </w:rPr>
        <w:t xml:space="preserve">om, Spojenými štátmi, Kanadou, </w:t>
      </w:r>
      <w:r w:rsidRPr="00522F2F">
        <w:rPr>
          <w:bCs/>
          <w:iCs/>
        </w:rPr>
        <w:t>Izraelom, Českou republikou, Poľskom, Indiou a ďalšími krajinami a zúčastňovalo sa prezentácií a konferencií s cieľom prezentovania potenciálu inovačného a startupového ekosystému SR, napr.na konferencii “Cybersecurity V4+US“ vo Washingtone, „CEEC Innovation summit“ vo Varšave, konferencia „Startups and Innovation“ v</w:t>
      </w:r>
      <w:r>
        <w:rPr>
          <w:bCs/>
          <w:iCs/>
        </w:rPr>
        <w:t> </w:t>
      </w:r>
      <w:r w:rsidRPr="00522F2F">
        <w:rPr>
          <w:bCs/>
          <w:iCs/>
        </w:rPr>
        <w:t>Dubline</w:t>
      </w:r>
      <w:r>
        <w:rPr>
          <w:bCs/>
          <w:iCs/>
        </w:rPr>
        <w:t>,</w:t>
      </w:r>
      <w:r w:rsidRPr="00522F2F">
        <w:rPr>
          <w:bCs/>
          <w:iCs/>
        </w:rPr>
        <w:t xml:space="preserve"> „Bu</w:t>
      </w:r>
      <w:r>
        <w:rPr>
          <w:bCs/>
          <w:iCs/>
        </w:rPr>
        <w:t xml:space="preserve">ssines forum“ v San Franciscu, </w:t>
      </w:r>
      <w:r w:rsidRPr="00522F2F">
        <w:rPr>
          <w:bCs/>
          <w:iCs/>
        </w:rPr>
        <w:t>„Business forum“ v Bangalore, konferencia „Smart Health V4+FR“ v</w:t>
      </w:r>
      <w:r>
        <w:rPr>
          <w:bCs/>
          <w:iCs/>
        </w:rPr>
        <w:t> </w:t>
      </w:r>
      <w:r w:rsidRPr="00522F2F">
        <w:rPr>
          <w:bCs/>
          <w:iCs/>
        </w:rPr>
        <w:t>Budapešti a mnohé iné.</w:t>
      </w:r>
    </w:p>
    <w:p w:rsidR="00F10BE0" w:rsidRPr="00522F2F" w:rsidRDefault="00F10BE0" w:rsidP="00F10BE0">
      <w:pPr>
        <w:pStyle w:val="Bezriadkovania"/>
        <w:ind w:firstLine="708"/>
        <w:jc w:val="both"/>
      </w:pPr>
      <w:r w:rsidRPr="00522F2F">
        <w:rPr>
          <w:bCs/>
          <w:iCs/>
        </w:rPr>
        <w:t>MZVaE</w:t>
      </w:r>
      <w:r>
        <w:rPr>
          <w:bCs/>
          <w:iCs/>
        </w:rPr>
        <w:t>Z SR v súčinnosti so ZÚ Helsinky</w:t>
      </w:r>
      <w:r w:rsidRPr="00522F2F">
        <w:rPr>
          <w:bCs/>
          <w:iCs/>
        </w:rPr>
        <w:t xml:space="preserve"> v priebehu 2017 vyvinuli aktivity na </w:t>
      </w:r>
      <w:r w:rsidRPr="00522F2F">
        <w:rPr>
          <w:b/>
          <w:bCs/>
          <w:iCs/>
        </w:rPr>
        <w:t>podporu vzdelávania</w:t>
      </w:r>
      <w:r w:rsidRPr="00522F2F">
        <w:rPr>
          <w:bCs/>
          <w:iCs/>
        </w:rPr>
        <w:t xml:space="preserve"> na Slovensku formou prezentovania nových technológií a aplikácií pre výuku na základných a stredných školách formou know how a prezentácií vzdelávacieho systému predstaviteľmi z Fínska. Fínsky vizionár a významný podnikateľ z oblasti vedy a inovácií P. Vesterbacka prezentoval slovenskú verziu globálnej vzdelávacej hry „Bing Bang Legends“ (globálny koncept „Fun Learning“), ktorá je prvou cudzojazyčnou hrou na svete s výnimkou anglického a fínskeho jazyka.</w:t>
      </w:r>
    </w:p>
    <w:p w:rsidR="00F10BE0" w:rsidRPr="00522F2F" w:rsidRDefault="00F10BE0" w:rsidP="00F10BE0">
      <w:pPr>
        <w:pStyle w:val="Bezriadkovania"/>
        <w:ind w:firstLine="708"/>
        <w:jc w:val="both"/>
      </w:pPr>
      <w:r w:rsidRPr="00522F2F">
        <w:rPr>
          <w:bCs/>
          <w:iCs/>
        </w:rPr>
        <w:t xml:space="preserve">Teritoriálne bola spolupráca v oblasti vedy, výskumu a inovácií orientovaná na krajiny so silným vedecko-výskumným a inovačným potenciálom – USA, Japonsko, Fínsko, Estónsko, </w:t>
      </w:r>
      <w:r w:rsidRPr="00522F2F">
        <w:rPr>
          <w:bCs/>
          <w:iCs/>
        </w:rPr>
        <w:lastRenderedPageBreak/>
        <w:t>Dánsko, Švédsko, Poľsko, Turecko, Veľkú Britániu, Holandsko, Nemecko, Izrael,  tiež na Čínu, Južnú Kóreu, Singapur, ale aj ďalšie krajiny.</w:t>
      </w:r>
    </w:p>
    <w:p w:rsidR="00F10BE0" w:rsidRDefault="00F10BE0" w:rsidP="00F10BE0">
      <w:pPr>
        <w:pStyle w:val="Bezriadkovania"/>
        <w:jc w:val="both"/>
      </w:pPr>
      <w:r>
        <w:t>SR aktívne pôsobila</w:t>
      </w:r>
      <w:r w:rsidRPr="00522F2F">
        <w:t xml:space="preserve"> v podpore vedy, výskumu, inovácií a transferu technológií  </w:t>
      </w:r>
      <w:r w:rsidRPr="00522F2F">
        <w:rPr>
          <w:b/>
        </w:rPr>
        <w:t>vo formáte Čína+16 SVE</w:t>
      </w:r>
      <w:r>
        <w:t xml:space="preserve">. </w:t>
      </w:r>
      <w:r>
        <w:rPr>
          <w:b/>
          <w:bCs/>
        </w:rPr>
        <w:t xml:space="preserve">MZVaEZ SR iniciovalo vytvorenie Virtuálneho Centra Transferu Technológií 16+1 partnerstva a jeho sekretariátu v Bratislave, </w:t>
      </w:r>
      <w:r>
        <w:t>ktoré je významným vkladom SR v budovaní vedomostnej spoločnosti  formátu CN+16 SVE a výraznou mierou sa spolupodieľalo na jeho sfunkčnení. 2. ministerská konferencia ministrov pre VaI  Čína a 16 SVE, ktorá sa konala 26.-29.11. 2017 v Bratislave, vyzdvihla úlohu SR v oblasti inovácií a transferu technológií.</w:t>
      </w:r>
    </w:p>
    <w:p w:rsidR="00F10BE0" w:rsidRPr="00522F2F" w:rsidRDefault="00F10BE0" w:rsidP="00F10BE0">
      <w:pPr>
        <w:pStyle w:val="Bezriadkovania"/>
        <w:ind w:firstLine="708"/>
        <w:jc w:val="both"/>
      </w:pPr>
      <w:r w:rsidRPr="00522F2F">
        <w:t xml:space="preserve">MZVaEZ SR sa zapojilo do medzinárodnej spolupráce v Rámcovom programe EÚ pre vedu a výskum Horizont 2020, poskytovalo podporu pri projektoch, ktoré sú prepojené na priority SR a EÚ vo výskume, vývoji a inováciách, ktoré vyústilo k vstupu do spoločných projektoch SAV so zahraničím (Fínsko, SAV-TUBITAK,Turecko a ďalšie). </w:t>
      </w:r>
    </w:p>
    <w:p w:rsidR="00F10BE0" w:rsidRPr="00522F2F" w:rsidRDefault="00F10BE0" w:rsidP="00F10BE0">
      <w:pPr>
        <w:pStyle w:val="Bezriadkovania"/>
        <w:ind w:firstLine="708"/>
        <w:jc w:val="both"/>
      </w:pPr>
      <w:r w:rsidRPr="00522F2F">
        <w:t>MZVaEZ SR sa podieľalo a podporovalo aktivity Slovenskej akadémie vied (SAV) pri plnení strategických cieľov vedy a výskumu a prepájanie so zahraničím, po vecnej stránke na priority definované Zameraním ekonomickej diplomacie v oblasti bilaterálnych a multilaterálnych vzťahov do roku 2020. Podpora ekonomickej diplomacie bola  zameraná prioritne na – Spojené štáty, Izrael, Fínsko, Japonsko, Kórejskú republiku, Čínu, Turecko, Taiw</w:t>
      </w:r>
      <w:r>
        <w:t xml:space="preserve">an, Vietnam, Mexiko, ale aj na </w:t>
      </w:r>
      <w:r w:rsidRPr="00522F2F">
        <w:t>ďalšie krajiny.</w:t>
      </w:r>
    </w:p>
    <w:p w:rsidR="00F10BE0" w:rsidRPr="00522F2F" w:rsidRDefault="00F10BE0" w:rsidP="00F10BE0">
      <w:pPr>
        <w:pStyle w:val="Bezriadkovania"/>
        <w:ind w:firstLine="708"/>
        <w:jc w:val="both"/>
      </w:pPr>
      <w:r w:rsidRPr="00522F2F">
        <w:t xml:space="preserve">MZVaEZ SR spolupracovalo v priebehu roku 2017 s kanceláriou prezidenta SR, </w:t>
      </w:r>
      <w:r w:rsidRPr="00E6638D">
        <w:t>Úradom PPVII SR</w:t>
      </w:r>
      <w:r>
        <w:t xml:space="preserve">, </w:t>
      </w:r>
      <w:r w:rsidRPr="00522F2F">
        <w:t>MH SR, MŠVVŠ SR, akademickou obcou a SAV pri zabezpečovaní oficiálnych ciest prezidenta SR do krajín ako Francúzsko, Spojené štáty, Izrael, Chorvátsko, Mexiko a ďalšie. Mladé inovatívne firmy, zástupcovia univerzít a podnikateľských asociácií ako účastníci týchto ciest mohli získať cenné kontakty s odborníkmi v zahraničí a tým aj profilovať Slovensko ako krajinu s vysokým inovačným potenciálom.</w:t>
      </w:r>
    </w:p>
    <w:p w:rsidR="00F10BE0" w:rsidRPr="00522F2F" w:rsidRDefault="00F10BE0" w:rsidP="00F10BE0">
      <w:pPr>
        <w:pStyle w:val="Bezriadkovania"/>
        <w:jc w:val="both"/>
      </w:pPr>
      <w:r w:rsidRPr="00522F2F">
        <w:t>Podrobný prehľad podujatí poskytuje príloha: „Hlavné aktivity v oblasti výskumnej a inovačnej spolupráce so zahraničím“.</w:t>
      </w:r>
    </w:p>
    <w:p w:rsidR="00F10BE0" w:rsidRPr="00522F2F" w:rsidRDefault="00F10BE0" w:rsidP="00F10BE0">
      <w:pPr>
        <w:pStyle w:val="Bezriadkovania"/>
        <w:jc w:val="both"/>
      </w:pPr>
    </w:p>
    <w:p w:rsidR="00F10BE0" w:rsidRPr="00522F2F" w:rsidRDefault="00F10BE0" w:rsidP="00F10BE0">
      <w:pPr>
        <w:pStyle w:val="Bezriadkovania"/>
        <w:jc w:val="both"/>
        <w:rPr>
          <w:color w:val="000000"/>
        </w:rPr>
      </w:pPr>
      <w:r w:rsidRPr="00522F2F">
        <w:rPr>
          <w:b/>
        </w:rPr>
        <w:tab/>
      </w:r>
      <w:r w:rsidRPr="00522F2F">
        <w:rPr>
          <w:color w:val="000000"/>
        </w:rPr>
        <w:tab/>
      </w:r>
    </w:p>
    <w:p w:rsidR="00F10BE0" w:rsidRDefault="00F10BE0" w:rsidP="00F10BE0">
      <w:pPr>
        <w:pStyle w:val="Bezriadkovania"/>
        <w:tabs>
          <w:tab w:val="left" w:pos="1134"/>
        </w:tabs>
        <w:jc w:val="both"/>
        <w:rPr>
          <w:b/>
        </w:rPr>
      </w:pPr>
      <w:r>
        <w:rPr>
          <w:b/>
        </w:rPr>
        <w:t xml:space="preserve">1.3.    </w:t>
      </w:r>
      <w:r w:rsidRPr="00522F2F">
        <w:rPr>
          <w:b/>
        </w:rPr>
        <w:t xml:space="preserve">Ekonomická diplomacia v oblasti prierezových a globálnych tém s ekonomickým </w:t>
      </w:r>
      <w:r>
        <w:rPr>
          <w:b/>
        </w:rPr>
        <w:t xml:space="preserve">   </w:t>
      </w:r>
      <w:r w:rsidRPr="00522F2F">
        <w:rPr>
          <w:b/>
        </w:rPr>
        <w:t xml:space="preserve">vplyvom </w:t>
      </w:r>
    </w:p>
    <w:p w:rsidR="00F10BE0" w:rsidRPr="00522F2F" w:rsidRDefault="00F10BE0" w:rsidP="00F10BE0">
      <w:pPr>
        <w:pStyle w:val="Bezriadkovania"/>
        <w:tabs>
          <w:tab w:val="left" w:pos="1134"/>
        </w:tabs>
        <w:jc w:val="both"/>
        <w:rPr>
          <w:b/>
        </w:rPr>
      </w:pPr>
    </w:p>
    <w:p w:rsidR="00F10BE0" w:rsidRPr="00522F2F" w:rsidRDefault="00F10BE0" w:rsidP="00F10BE0">
      <w:pPr>
        <w:pStyle w:val="Bezriadkovania"/>
        <w:ind w:firstLine="708"/>
        <w:jc w:val="both"/>
      </w:pPr>
      <w:r w:rsidRPr="00522F2F">
        <w:t xml:space="preserve">V roku 2017 MZVaEZ SR participovalo na sledovaní globálnych politík v oblasti energetiky a energetickej bezpečnosti, surovinovej a potravinovej bezpečnosti a presadzovalo záujmy Slovenskej republiky pri riešení prevencií a hrozieb vyplývajúcich z bezpečnostných rizík v týchto oblastiach. </w:t>
      </w:r>
    </w:p>
    <w:p w:rsidR="00F10BE0" w:rsidRPr="00522F2F" w:rsidRDefault="00F10BE0" w:rsidP="00F10BE0">
      <w:pPr>
        <w:pStyle w:val="Bezriadkovania"/>
        <w:ind w:firstLine="708"/>
        <w:jc w:val="both"/>
      </w:pPr>
      <w:r w:rsidRPr="00522F2F">
        <w:t xml:space="preserve">V otázke energetickej bezpečnosti bolo kľúčovou témou plánované vybudovanie </w:t>
      </w:r>
      <w:r w:rsidRPr="00522F2F">
        <w:rPr>
          <w:b/>
        </w:rPr>
        <w:t>plynovodu</w:t>
      </w:r>
      <w:r w:rsidRPr="00522F2F">
        <w:t xml:space="preserve"> </w:t>
      </w:r>
      <w:r w:rsidRPr="00522F2F">
        <w:rPr>
          <w:b/>
        </w:rPr>
        <w:t>Nord Stream II</w:t>
      </w:r>
      <w:r w:rsidRPr="00522F2F">
        <w:t xml:space="preserve">, ktorý by zásadne poškodil ekonomické a politické záujmy SR sledujúce zachovanie ukrajinského tranzitného koridoru a využívanie tranzitnej infraštruktúry prechádzajúcej cez SR. MZVaEZ SR koordinovalo postup proti výstavbe Nord Stream II s ostatnými dotknutými ministerstvami (MH SR) a predstaviteľmi súkromného sektora. </w:t>
      </w:r>
      <w:r w:rsidRPr="00522F2F">
        <w:rPr>
          <w:b/>
        </w:rPr>
        <w:t>SK naďalej pokračuje v argumentácii proti NS2</w:t>
      </w:r>
      <w:r w:rsidRPr="00522F2F">
        <w:t xml:space="preserve"> a zostáva súčasťou aktivít tzv. </w:t>
      </w:r>
      <w:r w:rsidRPr="00522F2F">
        <w:rPr>
          <w:i/>
        </w:rPr>
        <w:t>like-minded</w:t>
      </w:r>
      <w:r w:rsidRPr="00522F2F">
        <w:t xml:space="preserve"> krajín argumentujúcich proti výstavbe plynovodu NS2</w:t>
      </w:r>
      <w:r w:rsidRPr="00522F2F">
        <w:rPr>
          <w:b/>
        </w:rPr>
        <w:t xml:space="preserve">, </w:t>
      </w:r>
      <w:r w:rsidRPr="00522F2F">
        <w:t xml:space="preserve">ktorých zámerom bolo </w:t>
      </w:r>
      <w:r w:rsidRPr="00522F2F">
        <w:rPr>
          <w:b/>
        </w:rPr>
        <w:t>vtiahnuť EK do rozhodovacieho procesu a posúdenia</w:t>
      </w:r>
      <w:r w:rsidRPr="00522F2F">
        <w:t xml:space="preserve">, </w:t>
      </w:r>
      <w:r w:rsidRPr="00522F2F">
        <w:rPr>
          <w:b/>
        </w:rPr>
        <w:t>či daný projekt je v súlade s právom EÚ</w:t>
      </w:r>
      <w:r w:rsidRPr="00522F2F">
        <w:t xml:space="preserve"> (a cieľmi Energetickej únie) a zároveň vyvíjať tlak na hlavných aktérov (najmä DE). Zároveň, čelní predstavitelia MZVaEZ SR a vedúci zastupiteľských úradov v zahraničí s aktívnou podporou ekonomických diplomatov poukazovali na negatívne dôsledky tohto projektu v rámci všetkých bilaterálnych a multilaterálnych rokovaní, pričom sa túto tému podarilo dostať aj na úroveň politickej diskusie v rámci EÚ aj s USA. </w:t>
      </w:r>
    </w:p>
    <w:p w:rsidR="00F10BE0" w:rsidRPr="00522F2F"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sz w:val="24"/>
          <w:szCs w:val="24"/>
        </w:rPr>
        <w:lastRenderedPageBreak/>
        <w:t xml:space="preserve">MZVaEZ SR trvalo prispievalo </w:t>
      </w:r>
      <w:r w:rsidRPr="00522F2F">
        <w:rPr>
          <w:rFonts w:ascii="Times New Roman" w:hAnsi="Times New Roman"/>
          <w:b/>
          <w:bCs/>
          <w:sz w:val="24"/>
          <w:szCs w:val="24"/>
        </w:rPr>
        <w:t>k podpore cieľov a princípov Energetickej únie EÚ</w:t>
      </w:r>
      <w:r w:rsidRPr="00522F2F">
        <w:rPr>
          <w:rFonts w:ascii="Times New Roman" w:hAnsi="Times New Roman"/>
          <w:sz w:val="24"/>
          <w:szCs w:val="24"/>
        </w:rPr>
        <w:t xml:space="preserve">, najmä diverzifikácii zdrojov, dodávateľov a tranzitných trás, energonosičov. V súlade s týmito princípmi sa MZVaEZ SR angažovalo v získavaní podpory pre slovenský projekt </w:t>
      </w:r>
      <w:r w:rsidRPr="00522F2F">
        <w:rPr>
          <w:rFonts w:ascii="Times New Roman" w:hAnsi="Times New Roman"/>
          <w:b/>
          <w:bCs/>
          <w:sz w:val="24"/>
          <w:szCs w:val="24"/>
        </w:rPr>
        <w:t>plynovodu Eastring</w:t>
      </w:r>
      <w:r w:rsidRPr="00522F2F">
        <w:rPr>
          <w:rFonts w:ascii="Times New Roman" w:hAnsi="Times New Roman"/>
          <w:sz w:val="24"/>
          <w:szCs w:val="24"/>
        </w:rPr>
        <w:t>, ktorého zámerom je spojiť slovenskú tranzitnú infraštruktúru s Južným (plynovým) koridorom a LNG terminálom v Grécku. Realizácia Južného koridoru (Southern Gas Corridor) je plne podporovaná Európskou úniou s cieľom realizácie budúceho tranzitu plynu z Kaspickej oblasti. Memorandum o porozumení o podpore projektu Eastring podpísali Slovensko s Bulharskom (2016) a s Maďarskom (2017). V súčasnosti prebieha komunikácia s rumunskými partnermi s cieľom podpísať Memorandum o porozumení aj s Rumunskom.</w:t>
      </w:r>
      <w:r w:rsidRPr="00522F2F">
        <w:rPr>
          <w:rFonts w:ascii="Times New Roman" w:hAnsi="Times New Roman"/>
          <w:sz w:val="24"/>
          <w:szCs w:val="24"/>
          <w:lang w:eastAsia="sk-SK"/>
        </w:rPr>
        <w:t xml:space="preserve"> </w:t>
      </w:r>
      <w:r w:rsidRPr="00522F2F">
        <w:rPr>
          <w:rFonts w:ascii="Times New Roman" w:hAnsi="Times New Roman"/>
          <w:sz w:val="24"/>
          <w:szCs w:val="24"/>
        </w:rPr>
        <w:t xml:space="preserve">Slovenská republika vyvíja maximálne úsilie aby v rámci prebiehajúceho procesu jeho kreovania bol projekt plynovodu Eastring zaradený aj na tretí zoznam </w:t>
      </w:r>
      <w:r>
        <w:rPr>
          <w:rFonts w:ascii="Times New Roman" w:hAnsi="Times New Roman"/>
          <w:sz w:val="24"/>
          <w:szCs w:val="24"/>
        </w:rPr>
        <w:t>Projektov spoločného záujmu (</w:t>
      </w:r>
      <w:r w:rsidRPr="00522F2F">
        <w:rPr>
          <w:rFonts w:ascii="Times New Roman" w:hAnsi="Times New Roman"/>
          <w:sz w:val="24"/>
          <w:szCs w:val="24"/>
        </w:rPr>
        <w:t>PCI</w:t>
      </w:r>
      <w:r>
        <w:rPr>
          <w:rFonts w:ascii="Times New Roman" w:hAnsi="Times New Roman"/>
          <w:sz w:val="24"/>
          <w:szCs w:val="24"/>
        </w:rPr>
        <w:t>)</w:t>
      </w:r>
      <w:r w:rsidRPr="00522F2F">
        <w:rPr>
          <w:rFonts w:ascii="Times New Roman" w:hAnsi="Times New Roman"/>
          <w:sz w:val="24"/>
          <w:szCs w:val="24"/>
        </w:rPr>
        <w:t>, keďže z pohľadu záujmov Slovenska je realizácia projektu Eastring v zmysle predstaveného konceptu riešením pre dosiahnutie strategického cieľa zvyšovania energetickej bezpečnosti, vytvárania podmienok pre diverzifikáciu zdrojov a prepravných ciest plynu, ako aj zachovania objemov plynu prepraveného cez slovenskú prepravnú sieť.</w:t>
      </w:r>
    </w:p>
    <w:p w:rsidR="00F10BE0" w:rsidRPr="00522F2F"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sz w:val="24"/>
          <w:szCs w:val="24"/>
        </w:rPr>
        <w:t xml:space="preserve">V problematike diverzifikácie trás a zdrojov je Slovenská republika dlhodobo charakterizovaná vysokou závislosťou na dovozoch nerastných surovín. Cez územie Ukrajiny je tranzitovaný značný objem ruského zemného plynu, ktorý je dodávaný do krajín EÚ resp. krajín v juhovýchodnej Európe. </w:t>
      </w:r>
      <w:r w:rsidRPr="00522F2F">
        <w:rPr>
          <w:rFonts w:ascii="Times New Roman" w:hAnsi="Times New Roman"/>
          <w:b/>
          <w:bCs/>
          <w:sz w:val="24"/>
          <w:szCs w:val="24"/>
        </w:rPr>
        <w:t>Z pohľadu SR je kľúčovým predpokladom zachovanie ukrajinskej prepravnej trasy ako ďalší predpoklad zaistenia energetickej bezpečnosti v regióne.</w:t>
      </w:r>
      <w:r w:rsidRPr="00522F2F">
        <w:rPr>
          <w:rFonts w:ascii="Times New Roman" w:hAnsi="Times New Roman"/>
          <w:sz w:val="24"/>
          <w:szCs w:val="24"/>
        </w:rPr>
        <w:t xml:space="preserve"> </w:t>
      </w:r>
    </w:p>
    <w:p w:rsidR="00F10BE0" w:rsidRPr="00E6638D" w:rsidRDefault="00F10BE0" w:rsidP="00F10BE0">
      <w:pPr>
        <w:spacing w:after="0" w:line="240" w:lineRule="auto"/>
        <w:jc w:val="both"/>
        <w:rPr>
          <w:rFonts w:ascii="Times New Roman" w:hAnsi="Times New Roman"/>
          <w:b/>
          <w:bCs/>
          <w:sz w:val="24"/>
          <w:szCs w:val="24"/>
        </w:rPr>
      </w:pPr>
      <w:r w:rsidRPr="00522F2F">
        <w:rPr>
          <w:rFonts w:ascii="Times New Roman" w:hAnsi="Times New Roman"/>
          <w:sz w:val="24"/>
          <w:szCs w:val="24"/>
        </w:rPr>
        <w:t xml:space="preserve">V tejto súvislosti dňa 10. apríla 2017 </w:t>
      </w:r>
      <w:r w:rsidRPr="00522F2F">
        <w:rPr>
          <w:rFonts w:ascii="Times New Roman" w:hAnsi="Times New Roman"/>
          <w:b/>
          <w:bCs/>
          <w:sz w:val="24"/>
          <w:szCs w:val="24"/>
        </w:rPr>
        <w:t>plynárenské spoločnosti Eustream (SK), Snam (IT), Naftogaz (UA) a Ukrtransgaz (UA) podpísali memorandum o porozumení o možnostiach spolupráce pri prevádzkovaní a rozvoji plynárenskej siete na Ukrajine</w:t>
      </w:r>
      <w:r w:rsidRPr="00522F2F">
        <w:rPr>
          <w:rFonts w:ascii="Times New Roman" w:hAnsi="Times New Roman"/>
          <w:sz w:val="24"/>
          <w:szCs w:val="24"/>
        </w:rPr>
        <w:t xml:space="preserve">. Memorandum bolo podpísané v Ríme za prítomnosti európskeho komisára pre oblasť klímy a energetiky M. A. Cañeteho, IT ministra hospodárskeho rozvoja C. Calendu a UA ministra energetiky I. Nasalika. Memorandum sa zameriava na udržanie kvality prepravy zemného plynu cez UA v súlade so štandardmi európskeho trhu so zemným plynom, s cieľom zabezpečiť efektívnu a bezpečnú prevádzku UA prepravnej siete – </w:t>
      </w:r>
      <w:r w:rsidRPr="00522F2F">
        <w:rPr>
          <w:rFonts w:ascii="Times New Roman" w:hAnsi="Times New Roman"/>
          <w:b/>
          <w:bCs/>
          <w:sz w:val="24"/>
          <w:szCs w:val="24"/>
        </w:rPr>
        <w:t>táto iniciatíva je jedným z </w:t>
      </w:r>
      <w:r w:rsidRPr="00E6638D">
        <w:rPr>
          <w:rFonts w:ascii="Times New Roman" w:hAnsi="Times New Roman"/>
          <w:b/>
          <w:bCs/>
          <w:sz w:val="24"/>
          <w:szCs w:val="24"/>
        </w:rPr>
        <w:t>opatrení SR na zachovanie UA prepravnej trasy.</w:t>
      </w:r>
    </w:p>
    <w:p w:rsidR="00F10BE0" w:rsidRPr="006069F9" w:rsidRDefault="00F10BE0" w:rsidP="00F10BE0">
      <w:pPr>
        <w:spacing w:after="0" w:line="240" w:lineRule="auto"/>
        <w:jc w:val="both"/>
        <w:rPr>
          <w:rFonts w:ascii="Times New Roman" w:eastAsia="Times New Roman" w:hAnsi="Times New Roman"/>
          <w:b/>
          <w:sz w:val="24"/>
          <w:szCs w:val="24"/>
          <w:shd w:val="clear" w:color="auto" w:fill="FFFFFF"/>
          <w:lang w:eastAsia="sk-SK"/>
        </w:rPr>
      </w:pPr>
      <w:r w:rsidRPr="00E6638D">
        <w:rPr>
          <w:rFonts w:ascii="Times New Roman" w:hAnsi="Times New Roman"/>
          <w:sz w:val="24"/>
          <w:szCs w:val="24"/>
        </w:rPr>
        <w:t xml:space="preserve">Významným počinom MZVaEZ SR v oblasti energetiky bola spoluorganizácia 10. výročnej konferencie </w:t>
      </w:r>
      <w:r w:rsidRPr="00E6638D">
        <w:rPr>
          <w:rFonts w:ascii="Times New Roman" w:hAnsi="Times New Roman"/>
          <w:b/>
          <w:bCs/>
          <w:sz w:val="24"/>
          <w:szCs w:val="24"/>
        </w:rPr>
        <w:t>SET plán 2017</w:t>
      </w:r>
      <w:r w:rsidRPr="00E6638D">
        <w:rPr>
          <w:rFonts w:ascii="Times New Roman" w:hAnsi="Times New Roman"/>
          <w:sz w:val="24"/>
          <w:szCs w:val="24"/>
        </w:rPr>
        <w:t xml:space="preserve"> v novembri 2017 v Bratislave, ktorá bola spojená s 11. Stredoeurópskou energetickou konferenciou a je súčasťou oficiálneho programu predsedníctva Estónskej republiky v Rade EÚ, ako aj podnikateľskú misiu v gescii MZVaEZ SR a </w:t>
      </w:r>
      <w:r w:rsidRPr="00E6638D">
        <w:rPr>
          <w:rFonts w:ascii="Times New Roman" w:hAnsi="Times New Roman"/>
          <w:b/>
          <w:bCs/>
          <w:sz w:val="24"/>
          <w:szCs w:val="24"/>
        </w:rPr>
        <w:t>Národný deň SR na medzinárodnej výstave EXPO 2017</w:t>
      </w:r>
      <w:r>
        <w:rPr>
          <w:rFonts w:ascii="Times New Roman" w:hAnsi="Times New Roman"/>
          <w:b/>
          <w:bCs/>
          <w:sz w:val="24"/>
          <w:szCs w:val="24"/>
        </w:rPr>
        <w:t xml:space="preserve"> „Energetika budúcnosti“ </w:t>
      </w:r>
      <w:r w:rsidRPr="00E6638D">
        <w:rPr>
          <w:rFonts w:ascii="Times New Roman" w:hAnsi="Times New Roman"/>
          <w:b/>
          <w:bCs/>
          <w:sz w:val="24"/>
          <w:szCs w:val="24"/>
        </w:rPr>
        <w:t xml:space="preserve"> v Astane</w:t>
      </w:r>
      <w:r w:rsidRPr="00E6638D">
        <w:rPr>
          <w:rFonts w:ascii="Times New Roman" w:hAnsi="Times New Roman"/>
          <w:sz w:val="24"/>
          <w:szCs w:val="24"/>
        </w:rPr>
        <w:t xml:space="preserve"> v dňoch 17.07.-</w:t>
      </w:r>
      <w:r w:rsidRPr="00522F2F">
        <w:rPr>
          <w:rFonts w:ascii="Times New Roman" w:hAnsi="Times New Roman"/>
          <w:sz w:val="24"/>
          <w:szCs w:val="24"/>
        </w:rPr>
        <w:t>20.07.2017.</w:t>
      </w:r>
      <w:r>
        <w:rPr>
          <w:rFonts w:ascii="Times New Roman" w:hAnsi="Times New Roman"/>
          <w:sz w:val="24"/>
          <w:szCs w:val="24"/>
        </w:rPr>
        <w:t xml:space="preserve"> </w:t>
      </w:r>
      <w:r w:rsidRPr="006069F9">
        <w:rPr>
          <w:rFonts w:ascii="Times New Roman" w:eastAsia="Times New Roman" w:hAnsi="Times New Roman"/>
          <w:sz w:val="24"/>
          <w:szCs w:val="24"/>
          <w:lang w:eastAsia="sk-SK"/>
        </w:rPr>
        <w:t xml:space="preserve">Na základe iniciatívy MZVaEZ SR bola na EXPO predstavená značka Slovensko a úspešné technológie boli prezentované pod exkluzívnym logom - </w:t>
      </w:r>
      <w:r w:rsidRPr="006069F9">
        <w:rPr>
          <w:rFonts w:ascii="Times New Roman" w:eastAsia="Times New Roman" w:hAnsi="Times New Roman"/>
          <w:b/>
          <w:sz w:val="24"/>
          <w:szCs w:val="24"/>
          <w:shd w:val="clear" w:color="auto" w:fill="FFFFFF"/>
          <w:lang w:eastAsia="sk-SK"/>
        </w:rPr>
        <w:t>Energy &amp; Slovakia GOOD IDEA.</w:t>
      </w:r>
    </w:p>
    <w:p w:rsidR="00F10BE0" w:rsidRDefault="00F10BE0" w:rsidP="00F10BE0">
      <w:pPr>
        <w:spacing w:after="0" w:line="240" w:lineRule="auto"/>
        <w:jc w:val="both"/>
        <w:rPr>
          <w:rFonts w:ascii="Times New Roman" w:hAnsi="Times New Roman"/>
          <w:sz w:val="24"/>
          <w:szCs w:val="24"/>
        </w:rPr>
      </w:pPr>
    </w:p>
    <w:p w:rsidR="00F10BE0" w:rsidRPr="00522F2F" w:rsidRDefault="00F10BE0" w:rsidP="00F10BE0">
      <w:pPr>
        <w:spacing w:after="0" w:line="240" w:lineRule="auto"/>
        <w:jc w:val="both"/>
        <w:rPr>
          <w:rFonts w:ascii="Times New Roman" w:hAnsi="Times New Roman"/>
          <w:color w:val="000000"/>
          <w:sz w:val="24"/>
          <w:szCs w:val="24"/>
        </w:rPr>
      </w:pPr>
    </w:p>
    <w:p w:rsidR="00F10BE0" w:rsidRPr="00522F2F" w:rsidRDefault="00F10BE0" w:rsidP="00F10BE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1.4.      </w:t>
      </w:r>
      <w:r w:rsidRPr="00522F2F">
        <w:rPr>
          <w:rFonts w:ascii="Times New Roman" w:hAnsi="Times New Roman"/>
          <w:b/>
          <w:color w:val="000000"/>
          <w:sz w:val="24"/>
          <w:szCs w:val="24"/>
        </w:rPr>
        <w:t>Multilaterálna ekonomická diplomacia</w:t>
      </w:r>
    </w:p>
    <w:p w:rsidR="00F10BE0" w:rsidRPr="00522F2F" w:rsidRDefault="00F10BE0" w:rsidP="00F10BE0">
      <w:pPr>
        <w:spacing w:after="0" w:line="240" w:lineRule="auto"/>
        <w:ind w:left="792"/>
        <w:jc w:val="both"/>
        <w:rPr>
          <w:rFonts w:ascii="Times New Roman" w:hAnsi="Times New Roman"/>
          <w:b/>
          <w:color w:val="000000"/>
          <w:sz w:val="24"/>
          <w:szCs w:val="24"/>
        </w:rPr>
      </w:pPr>
    </w:p>
    <w:p w:rsidR="00F10BE0" w:rsidRPr="00522F2F" w:rsidRDefault="00F10BE0" w:rsidP="00F10BE0">
      <w:pPr>
        <w:pStyle w:val="Bezriadkovania"/>
        <w:ind w:firstLine="708"/>
        <w:jc w:val="both"/>
        <w:rPr>
          <w:lang w:eastAsia="en-US"/>
        </w:rPr>
      </w:pPr>
      <w:r w:rsidRPr="00522F2F">
        <w:rPr>
          <w:lang w:eastAsia="en-US"/>
        </w:rPr>
        <w:t xml:space="preserve">Rok 2017 bol rokom posilnenia spolupráce SR s OECD hlavne pri riešení aktuálnych socio-ekonomických výziev a hľadaní účinných opatrení v oblasti zamestnanosti, riešenia regionálnych rozdielov, vzdelávania, reformy verejnej správy, boja proti daňovým únikom, boja proti korupcii a posilnenia regulačnej politiky.  K najdôležitejším aktivitám v roku 2017 patrili dve návštevy predsedu vlády SR R. Fica v OECD. V januári R. Fico vystúpil na zasadnutí Rady OECD a podpísal </w:t>
      </w:r>
      <w:r w:rsidRPr="00522F2F">
        <w:rPr>
          <w:b/>
          <w:lang w:eastAsia="en-US"/>
        </w:rPr>
        <w:t xml:space="preserve">Memorandum o porozumení medzi OECD a SR  k posilneniu spolupráce v oblasti boja proti korupcii. </w:t>
      </w:r>
      <w:r w:rsidRPr="00522F2F">
        <w:rPr>
          <w:lang w:eastAsia="en-US"/>
        </w:rPr>
        <w:t xml:space="preserve">V marci 2017 predseda vlády spolu s GT OECD (A. Gurría) otvoril </w:t>
      </w:r>
      <w:r w:rsidRPr="00522F2F">
        <w:rPr>
          <w:b/>
          <w:lang w:eastAsia="en-US"/>
        </w:rPr>
        <w:t>Globálne fórum boja proti korupcii a za bezúhonnosť</w:t>
      </w:r>
      <w:r w:rsidRPr="00522F2F">
        <w:rPr>
          <w:lang w:eastAsia="en-US"/>
        </w:rPr>
        <w:t xml:space="preserve">. </w:t>
      </w:r>
    </w:p>
    <w:p w:rsidR="00F10BE0" w:rsidRPr="00522F2F" w:rsidRDefault="00F10BE0" w:rsidP="00F10BE0">
      <w:pPr>
        <w:spacing w:after="0" w:line="240" w:lineRule="auto"/>
        <w:ind w:firstLine="708"/>
        <w:jc w:val="both"/>
        <w:rPr>
          <w:rFonts w:ascii="Times New Roman" w:eastAsia="Times New Roman" w:hAnsi="Times New Roman"/>
          <w:bCs/>
          <w:sz w:val="24"/>
          <w:szCs w:val="24"/>
        </w:rPr>
      </w:pPr>
      <w:r w:rsidRPr="00522F2F">
        <w:rPr>
          <w:rFonts w:ascii="Times New Roman" w:eastAsia="Times New Roman" w:hAnsi="Times New Roman"/>
          <w:sz w:val="24"/>
          <w:szCs w:val="24"/>
        </w:rPr>
        <w:lastRenderedPageBreak/>
        <w:t xml:space="preserve">V júni 2017 generálny tajomník OECD navštívil SR a prezentoval správu </w:t>
      </w:r>
      <w:r w:rsidRPr="00522F2F">
        <w:rPr>
          <w:rFonts w:ascii="Times New Roman" w:eastAsia="Times New Roman" w:hAnsi="Times New Roman"/>
          <w:b/>
          <w:bCs/>
          <w:sz w:val="24"/>
          <w:szCs w:val="24"/>
        </w:rPr>
        <w:t>Ekonomický prehľad o SR</w:t>
      </w:r>
      <w:r w:rsidRPr="00522F2F">
        <w:rPr>
          <w:rFonts w:ascii="Times New Roman" w:eastAsia="Times New Roman" w:hAnsi="Times New Roman"/>
          <w:bCs/>
          <w:sz w:val="24"/>
          <w:szCs w:val="24"/>
        </w:rPr>
        <w:t>, v ktorom OECD zhodnotila makroekonomický vývoj našej krajiny a venovala sa aj sektoru zdravotnej starostlivosti a vzdelávania s dôrazom na vývoj zručností  obyvateľstva.  GT OECD pri hodnotení konštatoval, že hospodárstvo SR je v dobrom stave, verejný dlh je v porovnaní s inými členskými krajinami OECD nízky a stabilný a finančný sektor je zdravý.</w:t>
      </w:r>
    </w:p>
    <w:p w:rsidR="00F10BE0" w:rsidRPr="00522F2F" w:rsidRDefault="00F10BE0" w:rsidP="00F10BE0">
      <w:pPr>
        <w:spacing w:after="0" w:line="240" w:lineRule="auto"/>
        <w:ind w:firstLine="708"/>
        <w:jc w:val="both"/>
        <w:rPr>
          <w:rFonts w:ascii="Times New Roman" w:eastAsia="Times New Roman" w:hAnsi="Times New Roman"/>
          <w:bCs/>
          <w:sz w:val="24"/>
          <w:szCs w:val="24"/>
        </w:rPr>
      </w:pPr>
      <w:r w:rsidRPr="00522F2F">
        <w:rPr>
          <w:rFonts w:ascii="Times New Roman" w:eastAsia="Times New Roman" w:hAnsi="Times New Roman"/>
          <w:bCs/>
          <w:sz w:val="24"/>
          <w:szCs w:val="24"/>
        </w:rPr>
        <w:t xml:space="preserve">Na ministerskom zasadnutí </w:t>
      </w:r>
      <w:r w:rsidRPr="00522F2F">
        <w:rPr>
          <w:rFonts w:ascii="Times New Roman" w:eastAsia="Times New Roman" w:hAnsi="Times New Roman"/>
          <w:b/>
          <w:bCs/>
          <w:sz w:val="24"/>
          <w:szCs w:val="24"/>
        </w:rPr>
        <w:t xml:space="preserve">Rady OECD </w:t>
      </w:r>
      <w:r w:rsidRPr="00522F2F">
        <w:rPr>
          <w:rFonts w:ascii="Times New Roman" w:eastAsia="Times New Roman" w:hAnsi="Times New Roman"/>
          <w:bCs/>
          <w:sz w:val="24"/>
          <w:szCs w:val="24"/>
        </w:rPr>
        <w:t xml:space="preserve">v júni 2017 zameranom na tému </w:t>
      </w:r>
      <w:r w:rsidRPr="00522F2F">
        <w:rPr>
          <w:rFonts w:ascii="Times New Roman" w:eastAsia="Times New Roman" w:hAnsi="Times New Roman"/>
          <w:bCs/>
          <w:i/>
          <w:sz w:val="24"/>
          <w:szCs w:val="24"/>
        </w:rPr>
        <w:t>globalizácie a lepší život pre všetkých,</w:t>
      </w:r>
      <w:r w:rsidRPr="00522F2F">
        <w:rPr>
          <w:rFonts w:ascii="Times New Roman" w:eastAsia="Times New Roman" w:hAnsi="Times New Roman"/>
          <w:bCs/>
          <w:sz w:val="24"/>
          <w:szCs w:val="24"/>
        </w:rPr>
        <w:t xml:space="preserve">  SR reprezentoval podpredseda vlády SR pre</w:t>
      </w:r>
      <w:r>
        <w:rPr>
          <w:rFonts w:ascii="Times New Roman" w:eastAsia="Times New Roman" w:hAnsi="Times New Roman"/>
          <w:bCs/>
          <w:sz w:val="24"/>
          <w:szCs w:val="24"/>
        </w:rPr>
        <w:t xml:space="preserve"> investície a</w:t>
      </w:r>
      <w:r w:rsidRPr="00522F2F">
        <w:rPr>
          <w:rFonts w:ascii="Times New Roman" w:eastAsia="Times New Roman" w:hAnsi="Times New Roman"/>
          <w:bCs/>
          <w:sz w:val="24"/>
          <w:szCs w:val="24"/>
        </w:rPr>
        <w:t xml:space="preserve"> informatizáciu P. Pellegrini a minister financií SR P. Kažimír. Hlavným výstupom rady bolo schválenie </w:t>
      </w:r>
      <w:r w:rsidRPr="00522F2F">
        <w:rPr>
          <w:rFonts w:ascii="Times New Roman" w:eastAsia="Times New Roman" w:hAnsi="Times New Roman"/>
          <w:b/>
          <w:bCs/>
          <w:sz w:val="24"/>
          <w:szCs w:val="24"/>
        </w:rPr>
        <w:t>Rámca na posudzovanie perspektívnych členov OECD</w:t>
      </w:r>
      <w:r w:rsidRPr="00522F2F">
        <w:rPr>
          <w:rFonts w:ascii="Times New Roman" w:eastAsia="Times New Roman" w:hAnsi="Times New Roman"/>
          <w:bCs/>
          <w:sz w:val="24"/>
          <w:szCs w:val="24"/>
        </w:rPr>
        <w:t xml:space="preserve">, ktorý obsahoval hlavné kritériá na otvorenie prístupových rokovaní ďalších krajín. Minister financií SR na okraj zasadnutia rady podpísal, spolu s ministrami financií a zástupcami viac ako 60 krajín, </w:t>
      </w:r>
      <w:r w:rsidRPr="00522F2F">
        <w:rPr>
          <w:rFonts w:ascii="Times New Roman" w:eastAsia="Times New Roman" w:hAnsi="Times New Roman"/>
          <w:b/>
          <w:bCs/>
          <w:sz w:val="24"/>
          <w:szCs w:val="24"/>
        </w:rPr>
        <w:t xml:space="preserve">Mnohostranný dohovor o zavedení opatrení na zamedzenie narúšania základov dane a presunov ziskov súvisiacich s daňovými zmluvami. </w:t>
      </w:r>
      <w:r w:rsidRPr="00522F2F">
        <w:rPr>
          <w:rFonts w:ascii="Times New Roman" w:eastAsia="Times New Roman" w:hAnsi="Times New Roman"/>
          <w:bCs/>
          <w:sz w:val="24"/>
          <w:szCs w:val="24"/>
        </w:rPr>
        <w:t>V roku 2017 sa konalo aj ministerské zasadnutia výboru</w:t>
      </w:r>
      <w:r>
        <w:rPr>
          <w:rFonts w:ascii="Times New Roman" w:eastAsia="Times New Roman" w:hAnsi="Times New Roman"/>
          <w:bCs/>
          <w:sz w:val="24"/>
          <w:szCs w:val="24"/>
        </w:rPr>
        <w:t xml:space="preserve"> OECD pre zdravotníctvo, kde sa</w:t>
      </w:r>
      <w:r w:rsidRPr="00522F2F">
        <w:rPr>
          <w:rFonts w:ascii="Times New Roman" w:eastAsia="Times New Roman" w:hAnsi="Times New Roman"/>
          <w:bCs/>
          <w:sz w:val="24"/>
          <w:szCs w:val="24"/>
        </w:rPr>
        <w:t xml:space="preserve"> za </w:t>
      </w:r>
      <w:r w:rsidRPr="00834028">
        <w:rPr>
          <w:rFonts w:ascii="Times New Roman" w:eastAsia="Times New Roman" w:hAnsi="Times New Roman"/>
          <w:bCs/>
          <w:sz w:val="24"/>
          <w:szCs w:val="24"/>
        </w:rPr>
        <w:t>účasti štátneho tajomníka Ministerstva zdravotníctva SR S. Špánika diskutovalo o novej generácii reforiem</w:t>
      </w:r>
      <w:r w:rsidRPr="00522F2F">
        <w:rPr>
          <w:rFonts w:ascii="Times New Roman" w:eastAsia="Times New Roman" w:hAnsi="Times New Roman"/>
          <w:bCs/>
          <w:sz w:val="24"/>
          <w:szCs w:val="24"/>
        </w:rPr>
        <w:t>. V roku 2017 sa konal aj summit ministrov dopravy v rámci Medzinárodného dopravného fóra za účasti ministra dopravy a výstavby SR</w:t>
      </w:r>
      <w:r>
        <w:rPr>
          <w:rFonts w:ascii="Times New Roman" w:eastAsia="Times New Roman" w:hAnsi="Times New Roman"/>
          <w:bCs/>
          <w:sz w:val="24"/>
          <w:szCs w:val="24"/>
        </w:rPr>
        <w:t xml:space="preserve"> A. Erséka</w:t>
      </w:r>
      <w:r w:rsidRPr="00522F2F">
        <w:rPr>
          <w:rFonts w:ascii="Times New Roman" w:eastAsia="Times New Roman" w:hAnsi="Times New Roman"/>
          <w:bCs/>
          <w:sz w:val="24"/>
          <w:szCs w:val="24"/>
        </w:rPr>
        <w:t xml:space="preserve">. V roku 2017 Úrad jadrového dozoru SR v spolupráci s Agentúrou pre jadrovú energiu OECD zorganizoval workshop na tému občianskej zodpovednosti za jadrové škody. SR sa v roku 2017 aktívne zapájala do práce Medzinárodnej energetickej agentúry a v Bratislave sa uskutočnila už v poradí tretia hĺbková previerka energetického sektora SR.  </w:t>
      </w:r>
    </w:p>
    <w:p w:rsidR="00F10BE0" w:rsidRPr="00522F2F" w:rsidRDefault="00F10BE0" w:rsidP="00F10BE0">
      <w:pPr>
        <w:spacing w:after="0" w:line="240" w:lineRule="auto"/>
        <w:ind w:firstLine="708"/>
        <w:jc w:val="both"/>
        <w:rPr>
          <w:rFonts w:ascii="Times New Roman" w:eastAsia="Times New Roman" w:hAnsi="Times New Roman"/>
          <w:bCs/>
          <w:sz w:val="24"/>
          <w:szCs w:val="24"/>
        </w:rPr>
      </w:pPr>
      <w:r w:rsidRPr="00522F2F">
        <w:rPr>
          <w:rFonts w:ascii="Times New Roman" w:eastAsia="Times New Roman" w:hAnsi="Times New Roman"/>
          <w:bCs/>
          <w:sz w:val="24"/>
          <w:szCs w:val="24"/>
        </w:rPr>
        <w:t xml:space="preserve">V rámci </w:t>
      </w:r>
      <w:r w:rsidRPr="00522F2F">
        <w:rPr>
          <w:rFonts w:ascii="Times New Roman" w:eastAsia="Times New Roman" w:hAnsi="Times New Roman"/>
          <w:b/>
          <w:bCs/>
          <w:sz w:val="24"/>
          <w:szCs w:val="24"/>
        </w:rPr>
        <w:t>4. týždňa OECD – Eurázia</w:t>
      </w:r>
      <w:r w:rsidRPr="00522F2F">
        <w:rPr>
          <w:rFonts w:ascii="Times New Roman" w:eastAsia="Times New Roman" w:hAnsi="Times New Roman"/>
          <w:bCs/>
          <w:sz w:val="24"/>
          <w:szCs w:val="24"/>
        </w:rPr>
        <w:t xml:space="preserve"> sa SR, za účasti štátnej tajomníčky MF SR</w:t>
      </w:r>
      <w:r>
        <w:rPr>
          <w:rFonts w:ascii="Times New Roman" w:eastAsia="Times New Roman" w:hAnsi="Times New Roman"/>
          <w:bCs/>
          <w:sz w:val="24"/>
          <w:szCs w:val="24"/>
        </w:rPr>
        <w:t xml:space="preserve"> D. </w:t>
      </w:r>
      <w:r w:rsidRPr="00E6638D">
        <w:rPr>
          <w:rFonts w:ascii="Times New Roman" w:eastAsia="Times New Roman" w:hAnsi="Times New Roman"/>
          <w:bCs/>
          <w:sz w:val="24"/>
          <w:szCs w:val="24"/>
        </w:rPr>
        <w:t>Meager a štátneho</w:t>
      </w:r>
      <w:r w:rsidRPr="00522F2F">
        <w:rPr>
          <w:rFonts w:ascii="Times New Roman" w:eastAsia="Times New Roman" w:hAnsi="Times New Roman"/>
          <w:bCs/>
          <w:sz w:val="24"/>
          <w:szCs w:val="24"/>
        </w:rPr>
        <w:t xml:space="preserve"> tajomníka MŽP SR</w:t>
      </w:r>
      <w:r>
        <w:rPr>
          <w:rFonts w:ascii="Times New Roman" w:eastAsia="Times New Roman" w:hAnsi="Times New Roman"/>
          <w:bCs/>
          <w:sz w:val="24"/>
          <w:szCs w:val="24"/>
        </w:rPr>
        <w:t xml:space="preserve"> N. Kurillu</w:t>
      </w:r>
      <w:r w:rsidRPr="00522F2F">
        <w:rPr>
          <w:rFonts w:ascii="Times New Roman" w:eastAsia="Times New Roman" w:hAnsi="Times New Roman"/>
          <w:bCs/>
          <w:sz w:val="24"/>
          <w:szCs w:val="24"/>
        </w:rPr>
        <w:t xml:space="preserve">, aktívne angažovala na podujatiach zameraných na podporu programov OECD na rozvoj konkurenčnej schopnosti  a na práci pracovnej skupiny Green Action. V roku 2018 sa SR ujme predsedníctva Okrúhle stola  pre konkurenčnú schopnosť Eurázie a v Bratislave sa uskutoční výročné zasadnutie pracovnej skupiny Green Action, na ktoré sa prizvú aj krajiny V4, Rumunsko a Bulharsko. </w:t>
      </w:r>
    </w:p>
    <w:p w:rsidR="00F10BE0" w:rsidRPr="00522F2F" w:rsidRDefault="00F10BE0" w:rsidP="00F10BE0">
      <w:pPr>
        <w:spacing w:after="0" w:line="240" w:lineRule="auto"/>
        <w:ind w:firstLine="708"/>
        <w:jc w:val="both"/>
        <w:rPr>
          <w:rFonts w:ascii="Times New Roman" w:eastAsia="Times New Roman" w:hAnsi="Times New Roman"/>
          <w:bCs/>
          <w:sz w:val="24"/>
          <w:szCs w:val="24"/>
        </w:rPr>
      </w:pPr>
      <w:r w:rsidRPr="00522F2F">
        <w:rPr>
          <w:rFonts w:ascii="Times New Roman" w:eastAsia="Times New Roman" w:hAnsi="Times New Roman"/>
          <w:bCs/>
          <w:sz w:val="24"/>
          <w:szCs w:val="24"/>
        </w:rPr>
        <w:t xml:space="preserve">V roku 2017 SR realizovala sedem spoločných projektov s OECD. V roku 2018 sa predpokladá realizácia ďalších projektov v oblasti podpory udržateľného rastu, implementácie Agendy 2030, transparentnosti verejnej správy a skvalitnenia spracovania informácií. </w:t>
      </w:r>
    </w:p>
    <w:p w:rsidR="00F10BE0" w:rsidRPr="00522F2F" w:rsidRDefault="00F10BE0" w:rsidP="00F10BE0">
      <w:pPr>
        <w:spacing w:after="0" w:line="240" w:lineRule="auto"/>
        <w:ind w:firstLine="708"/>
        <w:jc w:val="both"/>
        <w:rPr>
          <w:rFonts w:ascii="Times New Roman" w:eastAsia="Times New Roman" w:hAnsi="Times New Roman"/>
          <w:sz w:val="24"/>
          <w:szCs w:val="24"/>
        </w:rPr>
      </w:pPr>
      <w:r w:rsidRPr="00522F2F">
        <w:rPr>
          <w:rFonts w:ascii="Times New Roman" w:eastAsia="Times New Roman" w:hAnsi="Times New Roman"/>
          <w:sz w:val="24"/>
          <w:szCs w:val="24"/>
        </w:rPr>
        <w:t xml:space="preserve">V roku 2018 sa začne príprava Ekonomického prehľadu SR 2019. Prebehne aj schvaľovanie rozpočtu OECD na roky 2019 – 2020, kde SR podporuje efektívne výdavky a stanovenie výšky príspevku SR do rozpočtu OECD. </w:t>
      </w:r>
    </w:p>
    <w:p w:rsidR="00F10BE0" w:rsidRPr="00522F2F" w:rsidRDefault="00F10BE0" w:rsidP="00F10BE0">
      <w:pPr>
        <w:spacing w:after="0" w:line="240" w:lineRule="auto"/>
        <w:ind w:firstLine="708"/>
        <w:jc w:val="both"/>
        <w:rPr>
          <w:rFonts w:ascii="Times New Roman" w:eastAsia="Times New Roman" w:hAnsi="Times New Roman"/>
          <w:sz w:val="24"/>
          <w:szCs w:val="24"/>
        </w:rPr>
      </w:pPr>
      <w:r w:rsidRPr="00522F2F">
        <w:rPr>
          <w:rFonts w:ascii="Times New Roman" w:eastAsia="Times New Roman" w:hAnsi="Times New Roman"/>
          <w:sz w:val="24"/>
          <w:szCs w:val="24"/>
        </w:rPr>
        <w:t xml:space="preserve">V rámci </w:t>
      </w:r>
      <w:r w:rsidRPr="00522F2F">
        <w:rPr>
          <w:rFonts w:ascii="Times New Roman" w:eastAsia="Times New Roman" w:hAnsi="Times New Roman"/>
          <w:b/>
          <w:sz w:val="24"/>
          <w:szCs w:val="24"/>
        </w:rPr>
        <w:t>Stredoeurópskej iniciatívy (SEI)</w:t>
      </w:r>
      <w:r w:rsidRPr="00522F2F">
        <w:rPr>
          <w:rFonts w:ascii="Times New Roman" w:eastAsia="Times New Roman" w:hAnsi="Times New Roman"/>
          <w:sz w:val="24"/>
          <w:szCs w:val="24"/>
        </w:rPr>
        <w:t xml:space="preserve"> sa aktivity v roku 2017 zamerali na prehlbovanie regionálnej spolupráce a približovanie sa nečlenských krajín k EÚ s dôrazom na migračnú krízu a posilnenie infraštruktúrnej prepojenosti.  Summit predsedov vlád SEI sa očakáva v decembri 2017 v Minsku, kde sa podpíše </w:t>
      </w:r>
      <w:r w:rsidRPr="00522F2F">
        <w:rPr>
          <w:rFonts w:ascii="Times New Roman" w:eastAsia="Times New Roman" w:hAnsi="Times New Roman"/>
          <w:b/>
          <w:sz w:val="24"/>
          <w:szCs w:val="24"/>
        </w:rPr>
        <w:t xml:space="preserve">Akčný plán SEI na roky 2018 – 2020. </w:t>
      </w:r>
      <w:r w:rsidRPr="00522F2F">
        <w:rPr>
          <w:rFonts w:ascii="Times New Roman" w:eastAsia="Times New Roman" w:hAnsi="Times New Roman"/>
          <w:sz w:val="24"/>
          <w:szCs w:val="24"/>
        </w:rPr>
        <w:t xml:space="preserve"> </w:t>
      </w:r>
    </w:p>
    <w:p w:rsidR="00F10BE0" w:rsidRPr="00522F2F" w:rsidRDefault="00F10BE0" w:rsidP="00F10BE0">
      <w:pPr>
        <w:spacing w:after="0" w:line="240" w:lineRule="auto"/>
        <w:jc w:val="both"/>
        <w:rPr>
          <w:rFonts w:ascii="Times New Roman" w:eastAsia="Times New Roman" w:hAnsi="Times New Roman"/>
          <w:sz w:val="24"/>
          <w:szCs w:val="24"/>
        </w:rPr>
      </w:pPr>
      <w:r w:rsidRPr="00522F2F">
        <w:rPr>
          <w:rFonts w:ascii="Times New Roman" w:eastAsia="Times New Roman" w:hAnsi="Times New Roman"/>
          <w:sz w:val="24"/>
          <w:szCs w:val="24"/>
        </w:rPr>
        <w:tab/>
        <w:t xml:space="preserve">V rámci </w:t>
      </w:r>
      <w:r w:rsidRPr="00522F2F">
        <w:rPr>
          <w:rFonts w:ascii="Times New Roman" w:eastAsia="Times New Roman" w:hAnsi="Times New Roman"/>
          <w:b/>
          <w:sz w:val="24"/>
          <w:szCs w:val="24"/>
        </w:rPr>
        <w:t>Európskej banky pre obnovu a rozvoj (EBOR)</w:t>
      </w:r>
      <w:r w:rsidRPr="00522F2F">
        <w:rPr>
          <w:rFonts w:ascii="Times New Roman" w:eastAsia="Times New Roman" w:hAnsi="Times New Roman"/>
          <w:sz w:val="24"/>
          <w:szCs w:val="24"/>
        </w:rPr>
        <w:t xml:space="preserve"> sa SR v roku 2017 zamerala na dosiahnutie efektívneho nastavenia a implementácie novej stratégie EBOR pre SR na roky 2017–2020.</w:t>
      </w:r>
    </w:p>
    <w:p w:rsidR="00F10BE0" w:rsidRPr="00522F2F" w:rsidRDefault="00F10BE0" w:rsidP="00F10BE0">
      <w:pPr>
        <w:spacing w:after="0" w:line="240" w:lineRule="auto"/>
        <w:jc w:val="both"/>
        <w:rPr>
          <w:rFonts w:ascii="Times New Roman" w:eastAsia="Times New Roman" w:hAnsi="Times New Roman"/>
          <w:sz w:val="24"/>
          <w:szCs w:val="24"/>
        </w:rPr>
      </w:pPr>
      <w:r w:rsidRPr="00522F2F">
        <w:rPr>
          <w:rFonts w:ascii="Times New Roman" w:eastAsia="Times New Roman" w:hAnsi="Times New Roman"/>
          <w:sz w:val="24"/>
          <w:szCs w:val="24"/>
        </w:rPr>
        <w:tab/>
        <w:t xml:space="preserve">V spolupráci s </w:t>
      </w:r>
      <w:r w:rsidRPr="00522F2F">
        <w:rPr>
          <w:rFonts w:ascii="Times New Roman" w:eastAsia="Times New Roman" w:hAnsi="Times New Roman"/>
          <w:b/>
          <w:sz w:val="24"/>
          <w:szCs w:val="24"/>
        </w:rPr>
        <w:t>Rozvojovou bankou Rady Európy (RB RE)</w:t>
      </w:r>
      <w:r w:rsidRPr="00522F2F">
        <w:rPr>
          <w:rFonts w:ascii="Times New Roman" w:eastAsia="Times New Roman" w:hAnsi="Times New Roman"/>
          <w:sz w:val="24"/>
          <w:szCs w:val="24"/>
        </w:rPr>
        <w:t xml:space="preserve"> bol rok 2017 z pohľadu SR zameraný na implementáciu bilaterálneho fondu na podporu financovania aktivít v oblasti hospodárskej a sociálnej transformácie a udržateľného rozvoja.</w:t>
      </w:r>
    </w:p>
    <w:p w:rsidR="00F10BE0" w:rsidRPr="00522F2F" w:rsidRDefault="00F10BE0" w:rsidP="00F10BE0">
      <w:pPr>
        <w:spacing w:after="0" w:line="240" w:lineRule="auto"/>
        <w:jc w:val="both"/>
        <w:rPr>
          <w:rFonts w:ascii="Times New Roman" w:eastAsia="Times New Roman" w:hAnsi="Times New Roman"/>
          <w:sz w:val="24"/>
          <w:szCs w:val="24"/>
        </w:rPr>
      </w:pPr>
      <w:r w:rsidRPr="00522F2F">
        <w:rPr>
          <w:rFonts w:ascii="Times New Roman" w:eastAsia="Times New Roman" w:hAnsi="Times New Roman"/>
          <w:sz w:val="24"/>
          <w:szCs w:val="24"/>
        </w:rPr>
        <w:tab/>
        <w:t xml:space="preserve"> Aktivity SR vo väzbe na </w:t>
      </w:r>
      <w:r w:rsidRPr="00522F2F">
        <w:rPr>
          <w:rFonts w:ascii="Times New Roman" w:eastAsia="Times New Roman" w:hAnsi="Times New Roman"/>
          <w:b/>
          <w:sz w:val="24"/>
          <w:szCs w:val="24"/>
        </w:rPr>
        <w:t>Európsku investičnú banku (EIB)</w:t>
      </w:r>
      <w:r w:rsidRPr="00522F2F">
        <w:rPr>
          <w:rFonts w:ascii="Times New Roman" w:eastAsia="Times New Roman" w:hAnsi="Times New Roman"/>
          <w:sz w:val="24"/>
          <w:szCs w:val="24"/>
        </w:rPr>
        <w:t xml:space="preserve"> sa v roku 2017 zamerali na zvýšenie a zefektívnenie úverových aktivít na Slovensku a na technické a finančné poradenstvo s cieľom prispieť k podpore hospodárskeho rastu.  </w:t>
      </w:r>
    </w:p>
    <w:p w:rsidR="00F10BE0" w:rsidRDefault="00F10BE0" w:rsidP="00F10BE0">
      <w:pPr>
        <w:spacing w:after="0" w:line="240" w:lineRule="auto"/>
        <w:jc w:val="both"/>
        <w:rPr>
          <w:rFonts w:ascii="Times New Roman" w:eastAsia="Times New Roman" w:hAnsi="Times New Roman"/>
          <w:sz w:val="24"/>
          <w:szCs w:val="24"/>
        </w:rPr>
      </w:pPr>
      <w:r w:rsidRPr="00522F2F">
        <w:rPr>
          <w:rFonts w:ascii="Times New Roman" w:eastAsia="Times New Roman" w:hAnsi="Times New Roman"/>
          <w:sz w:val="24"/>
          <w:szCs w:val="24"/>
        </w:rPr>
        <w:t xml:space="preserve">  </w:t>
      </w:r>
      <w:r w:rsidRPr="00522F2F">
        <w:rPr>
          <w:rFonts w:ascii="Times New Roman" w:eastAsia="Times New Roman" w:hAnsi="Times New Roman"/>
          <w:sz w:val="24"/>
          <w:szCs w:val="24"/>
        </w:rPr>
        <w:tab/>
        <w:t xml:space="preserve">V spolupráci so </w:t>
      </w:r>
      <w:r w:rsidRPr="00522F2F">
        <w:rPr>
          <w:rFonts w:ascii="Times New Roman" w:eastAsia="Times New Roman" w:hAnsi="Times New Roman"/>
          <w:b/>
          <w:sz w:val="24"/>
          <w:szCs w:val="24"/>
        </w:rPr>
        <w:t>skupinou Svetovej banky (WBG)</w:t>
      </w:r>
      <w:r w:rsidRPr="00522F2F">
        <w:rPr>
          <w:rFonts w:ascii="Times New Roman" w:eastAsia="Times New Roman" w:hAnsi="Times New Roman"/>
          <w:sz w:val="24"/>
          <w:szCs w:val="24"/>
        </w:rPr>
        <w:t xml:space="preserve"> SR v roku 2017 presadzovala inovácií v oblasti rozvojovej spolupráce. </w:t>
      </w:r>
    </w:p>
    <w:p w:rsidR="009F1FD8" w:rsidRPr="00522F2F" w:rsidRDefault="009F1FD8" w:rsidP="00F10BE0">
      <w:pPr>
        <w:spacing w:after="0" w:line="240" w:lineRule="auto"/>
        <w:jc w:val="both"/>
        <w:rPr>
          <w:rFonts w:ascii="Times New Roman" w:eastAsia="Times New Roman" w:hAnsi="Times New Roman"/>
          <w:sz w:val="24"/>
          <w:szCs w:val="24"/>
        </w:rPr>
      </w:pPr>
    </w:p>
    <w:p w:rsidR="00F10BE0" w:rsidRDefault="00F10BE0" w:rsidP="00F10BE0">
      <w:pPr>
        <w:spacing w:after="0" w:line="240" w:lineRule="auto"/>
        <w:jc w:val="both"/>
        <w:rPr>
          <w:rFonts w:ascii="Times New Roman" w:eastAsia="Times New Roman" w:hAnsi="Times New Roman"/>
          <w:sz w:val="24"/>
          <w:szCs w:val="24"/>
        </w:rPr>
      </w:pPr>
      <w:r w:rsidRPr="00522F2F">
        <w:rPr>
          <w:rFonts w:ascii="Times New Roman" w:eastAsia="Times New Roman" w:hAnsi="Times New Roman"/>
          <w:sz w:val="24"/>
          <w:szCs w:val="24"/>
        </w:rPr>
        <w:lastRenderedPageBreak/>
        <w:tab/>
        <w:t>SR bude aj v roku 2018 podporovať aktivity medzinárodných finančných inštitúcií a organizácií zamerané na podporu hospodárskeho a sociálneho rozvoja.</w:t>
      </w:r>
    </w:p>
    <w:p w:rsidR="00F10BE0" w:rsidRDefault="00F10BE0" w:rsidP="00F10BE0">
      <w:pPr>
        <w:spacing w:after="0" w:line="240" w:lineRule="auto"/>
        <w:ind w:firstLine="708"/>
        <w:jc w:val="both"/>
        <w:rPr>
          <w:rFonts w:ascii="Times New Roman" w:eastAsia="Times New Roman" w:hAnsi="Times New Roman"/>
          <w:sz w:val="24"/>
          <w:szCs w:val="24"/>
        </w:rPr>
      </w:pPr>
      <w:r w:rsidRPr="00522F2F">
        <w:rPr>
          <w:rFonts w:ascii="Times New Roman" w:eastAsia="Times New Roman" w:hAnsi="Times New Roman"/>
          <w:sz w:val="24"/>
          <w:szCs w:val="24"/>
        </w:rPr>
        <w:t xml:space="preserve">V rámci procesu prípravy nového strategického smerovania </w:t>
      </w:r>
      <w:r w:rsidRPr="00522F2F">
        <w:rPr>
          <w:rFonts w:ascii="Times New Roman" w:eastAsia="Times New Roman" w:hAnsi="Times New Roman"/>
          <w:b/>
          <w:sz w:val="24"/>
          <w:szCs w:val="24"/>
        </w:rPr>
        <w:t>Medzinárodnej investičnej banky (MIB)</w:t>
      </w:r>
      <w:r w:rsidRPr="00522F2F">
        <w:rPr>
          <w:rFonts w:ascii="Times New Roman" w:eastAsia="Times New Roman" w:hAnsi="Times New Roman"/>
          <w:sz w:val="24"/>
          <w:szCs w:val="24"/>
        </w:rPr>
        <w:t xml:space="preserve"> na roky 2018 – 2022, sa SR zamerala na vytvorenie efektívnej a vyváženej stratégie MIB zodpovedajúcej záujmom SR a pritom využila potenciál regionálnej kancelárie MIB v Bratislave. </w:t>
      </w:r>
    </w:p>
    <w:p w:rsidR="00F10BE0" w:rsidRDefault="00F10BE0" w:rsidP="00F52E30">
      <w:pPr>
        <w:spacing w:after="0" w:line="240" w:lineRule="auto"/>
        <w:jc w:val="both"/>
        <w:rPr>
          <w:rFonts w:ascii="Times New Roman" w:eastAsia="Times New Roman" w:hAnsi="Times New Roman"/>
          <w:sz w:val="24"/>
          <w:szCs w:val="24"/>
        </w:rPr>
      </w:pPr>
    </w:p>
    <w:p w:rsidR="00F10BE0" w:rsidRPr="00522F2F" w:rsidRDefault="00F10BE0" w:rsidP="00F10BE0">
      <w:pPr>
        <w:spacing w:after="0" w:line="240" w:lineRule="auto"/>
        <w:ind w:firstLine="708"/>
        <w:jc w:val="both"/>
        <w:rPr>
          <w:rFonts w:ascii="Times New Roman" w:eastAsia="Times New Roman" w:hAnsi="Times New Roman"/>
          <w:sz w:val="24"/>
          <w:szCs w:val="24"/>
        </w:rPr>
      </w:pPr>
    </w:p>
    <w:p w:rsidR="00F10BE0" w:rsidRPr="00522F2F" w:rsidRDefault="00F10BE0" w:rsidP="00F10BE0">
      <w:pPr>
        <w:spacing w:after="0" w:line="240" w:lineRule="auto"/>
        <w:jc w:val="both"/>
        <w:rPr>
          <w:rFonts w:ascii="Times New Roman" w:eastAsia="Times New Roman" w:hAnsi="Times New Roman"/>
          <w:sz w:val="24"/>
          <w:szCs w:val="24"/>
        </w:rPr>
      </w:pPr>
      <w:r w:rsidRPr="00522F2F">
        <w:rPr>
          <w:rFonts w:ascii="Times New Roman" w:eastAsia="Times New Roman" w:hAnsi="Times New Roman"/>
          <w:b/>
          <w:sz w:val="24"/>
          <w:szCs w:val="24"/>
        </w:rPr>
        <w:t>Medzinárodný obchod a obchodná politika EÚ</w:t>
      </w:r>
      <w:r w:rsidRPr="00522F2F">
        <w:rPr>
          <w:rFonts w:ascii="Times New Roman" w:eastAsia="Times New Roman" w:hAnsi="Times New Roman"/>
          <w:sz w:val="24"/>
          <w:szCs w:val="24"/>
        </w:rPr>
        <w:t xml:space="preserve"> </w:t>
      </w:r>
    </w:p>
    <w:p w:rsidR="00F10BE0" w:rsidRPr="00522F2F" w:rsidRDefault="00F10BE0" w:rsidP="00F10BE0">
      <w:pPr>
        <w:spacing w:after="0" w:line="240" w:lineRule="auto"/>
        <w:jc w:val="both"/>
        <w:rPr>
          <w:rFonts w:ascii="Times New Roman" w:eastAsia="Times New Roman" w:hAnsi="Times New Roman"/>
          <w:sz w:val="24"/>
          <w:szCs w:val="24"/>
        </w:rPr>
      </w:pPr>
      <w:r w:rsidRPr="00522F2F">
        <w:rPr>
          <w:rFonts w:ascii="Times New Roman" w:eastAsia="Times New Roman" w:hAnsi="Times New Roman"/>
          <w:sz w:val="24"/>
          <w:szCs w:val="24"/>
        </w:rPr>
        <w:t xml:space="preserve">           </w:t>
      </w:r>
    </w:p>
    <w:p w:rsidR="00F10BE0" w:rsidRPr="00522F2F" w:rsidRDefault="00F10BE0" w:rsidP="00F10BE0">
      <w:pPr>
        <w:spacing w:after="0" w:line="240" w:lineRule="auto"/>
        <w:ind w:firstLine="708"/>
        <w:jc w:val="both"/>
        <w:rPr>
          <w:rFonts w:ascii="Times New Roman" w:hAnsi="Times New Roman"/>
          <w:b/>
          <w:sz w:val="24"/>
          <w:szCs w:val="24"/>
        </w:rPr>
      </w:pPr>
      <w:r w:rsidRPr="00522F2F">
        <w:rPr>
          <w:rFonts w:ascii="Times New Roman" w:hAnsi="Times New Roman"/>
          <w:sz w:val="24"/>
          <w:szCs w:val="24"/>
        </w:rPr>
        <w:t xml:space="preserve">V kontexte spoločnej obchodnej politiky EÚ SR presadzovala svoje záujmy </w:t>
      </w:r>
      <w:r w:rsidRPr="00522F2F">
        <w:rPr>
          <w:rFonts w:ascii="Times New Roman" w:hAnsi="Times New Roman"/>
          <w:b/>
          <w:sz w:val="24"/>
          <w:szCs w:val="24"/>
        </w:rPr>
        <w:t>na pôde Svetovej obchodnej organizácie (WTO</w:t>
      </w:r>
      <w:r w:rsidRPr="00522F2F">
        <w:rPr>
          <w:rFonts w:ascii="Times New Roman" w:hAnsi="Times New Roman"/>
          <w:sz w:val="24"/>
          <w:szCs w:val="24"/>
        </w:rPr>
        <w:t xml:space="preserve">).  V centre pozornosti boli rokovania o liberalizácii svetového obchodu na multilaterálnej úrovni a dosiahnutie pokroku v rámci Rozvojovej agendy z Doha (DDA) ako aj príprava </w:t>
      </w:r>
      <w:r w:rsidRPr="00522F2F">
        <w:rPr>
          <w:rFonts w:ascii="Times New Roman" w:hAnsi="Times New Roman"/>
          <w:b/>
          <w:sz w:val="24"/>
          <w:szCs w:val="24"/>
        </w:rPr>
        <w:t>11</w:t>
      </w:r>
      <w:r>
        <w:rPr>
          <w:rFonts w:ascii="Times New Roman" w:hAnsi="Times New Roman"/>
          <w:b/>
          <w:sz w:val="24"/>
          <w:szCs w:val="24"/>
        </w:rPr>
        <w:t xml:space="preserve">. Ministerskej konferencie </w:t>
      </w:r>
      <w:r w:rsidRPr="00522F2F">
        <w:rPr>
          <w:rFonts w:ascii="Times New Roman" w:hAnsi="Times New Roman"/>
          <w:b/>
          <w:sz w:val="24"/>
          <w:szCs w:val="24"/>
        </w:rPr>
        <w:t xml:space="preserve">WTO </w:t>
      </w:r>
      <w:r w:rsidRPr="00522F2F">
        <w:rPr>
          <w:rFonts w:ascii="Times New Roman" w:hAnsi="Times New Roman"/>
          <w:sz w:val="24"/>
          <w:szCs w:val="24"/>
        </w:rPr>
        <w:t>(10. – 13. 12. 2017 v</w:t>
      </w:r>
      <w:r>
        <w:rPr>
          <w:rFonts w:ascii="Times New Roman" w:hAnsi="Times New Roman"/>
          <w:sz w:val="24"/>
          <w:szCs w:val="24"/>
        </w:rPr>
        <w:t> Buenos Aires), ktorá sa zamerala</w:t>
      </w:r>
      <w:r w:rsidRPr="00522F2F">
        <w:rPr>
          <w:rFonts w:ascii="Times New Roman" w:hAnsi="Times New Roman"/>
          <w:sz w:val="24"/>
          <w:szCs w:val="24"/>
        </w:rPr>
        <w:t xml:space="preserve"> na ďalšie smerovanie WTO</w:t>
      </w:r>
      <w:r>
        <w:rPr>
          <w:rFonts w:ascii="Times New Roman" w:hAnsi="Times New Roman"/>
          <w:sz w:val="24"/>
          <w:szCs w:val="24"/>
        </w:rPr>
        <w:t>.</w:t>
      </w:r>
      <w:r w:rsidRPr="00522F2F">
        <w:rPr>
          <w:rFonts w:ascii="Times New Roman" w:hAnsi="Times New Roman"/>
          <w:sz w:val="24"/>
          <w:szCs w:val="24"/>
        </w:rPr>
        <w:t xml:space="preserve"> </w:t>
      </w:r>
    </w:p>
    <w:p w:rsidR="00F10BE0" w:rsidRPr="00522F2F" w:rsidRDefault="00F10BE0" w:rsidP="00F10BE0">
      <w:pPr>
        <w:spacing w:after="0" w:line="240" w:lineRule="auto"/>
        <w:ind w:firstLine="708"/>
        <w:jc w:val="both"/>
        <w:rPr>
          <w:rFonts w:ascii="Times New Roman" w:hAnsi="Times New Roman"/>
          <w:sz w:val="24"/>
          <w:szCs w:val="24"/>
        </w:rPr>
      </w:pPr>
      <w:r w:rsidRPr="00522F2F">
        <w:rPr>
          <w:rFonts w:ascii="Times New Roman" w:hAnsi="Times New Roman"/>
          <w:sz w:val="24"/>
          <w:szCs w:val="24"/>
        </w:rPr>
        <w:t>SR v roku 2017</w:t>
      </w:r>
      <w:r w:rsidRPr="00522F2F">
        <w:rPr>
          <w:rFonts w:ascii="Times New Roman" w:hAnsi="Times New Roman"/>
          <w:b/>
          <w:sz w:val="24"/>
          <w:szCs w:val="24"/>
        </w:rPr>
        <w:t xml:space="preserve"> </w:t>
      </w:r>
      <w:r w:rsidRPr="00522F2F">
        <w:rPr>
          <w:rFonts w:ascii="Times New Roman" w:hAnsi="Times New Roman"/>
          <w:sz w:val="24"/>
          <w:szCs w:val="24"/>
        </w:rPr>
        <w:t xml:space="preserve">presadzovala prípravy a implementácie </w:t>
      </w:r>
      <w:r w:rsidRPr="00522F2F">
        <w:rPr>
          <w:rFonts w:ascii="Times New Roman" w:hAnsi="Times New Roman"/>
          <w:b/>
          <w:sz w:val="24"/>
          <w:szCs w:val="24"/>
        </w:rPr>
        <w:t xml:space="preserve">dohôd o voľnom obchode EÚ s tretími krajinami </w:t>
      </w:r>
      <w:r w:rsidRPr="00522F2F">
        <w:rPr>
          <w:rFonts w:ascii="Times New Roman" w:hAnsi="Times New Roman"/>
          <w:sz w:val="24"/>
          <w:szCs w:val="24"/>
        </w:rPr>
        <w:t xml:space="preserve">(Kanada, Japonsko, </w:t>
      </w:r>
      <w:r>
        <w:rPr>
          <w:rFonts w:ascii="Times New Roman" w:hAnsi="Times New Roman"/>
          <w:sz w:val="24"/>
          <w:szCs w:val="24"/>
        </w:rPr>
        <w:t xml:space="preserve">Mexiko, </w:t>
      </w:r>
      <w:r w:rsidRPr="00522F2F">
        <w:rPr>
          <w:rFonts w:ascii="Times New Roman" w:hAnsi="Times New Roman"/>
          <w:sz w:val="24"/>
          <w:szCs w:val="24"/>
        </w:rPr>
        <w:t xml:space="preserve">krajiny zoskupenia MERCOSUR, krajiny ASEAN, India a ďalšie). SR podporila ochranu ofenzívnych a defenzívnych národných záujmov s dôrazom na postavenie domácich spotrebiteľov, poľnohospodárskych subjektov, malých a stredných podnikov a energeticky náročného priemyslu. V roku 2017 nadobudla platnosť </w:t>
      </w:r>
      <w:r w:rsidRPr="00522F2F">
        <w:rPr>
          <w:rFonts w:ascii="Times New Roman" w:hAnsi="Times New Roman"/>
          <w:b/>
          <w:sz w:val="24"/>
          <w:szCs w:val="24"/>
        </w:rPr>
        <w:t xml:space="preserve">Komplexná hospodárska a obchodná dohoda EÚ s Kanadou (CETA), </w:t>
      </w:r>
      <w:r w:rsidRPr="00522F2F">
        <w:rPr>
          <w:rFonts w:ascii="Times New Roman" w:hAnsi="Times New Roman"/>
          <w:sz w:val="24"/>
          <w:szCs w:val="24"/>
        </w:rPr>
        <w:t>ktorá ešte podlieha ratifikácii národných parlamentov.</w:t>
      </w:r>
      <w:r w:rsidRPr="00522F2F">
        <w:rPr>
          <w:rFonts w:ascii="Times New Roman" w:hAnsi="Times New Roman"/>
          <w:b/>
          <w:sz w:val="24"/>
          <w:szCs w:val="24"/>
        </w:rPr>
        <w:t xml:space="preserve"> </w:t>
      </w:r>
      <w:r w:rsidRPr="003F2701">
        <w:rPr>
          <w:rFonts w:ascii="Times New Roman" w:hAnsi="Times New Roman"/>
          <w:sz w:val="24"/>
          <w:szCs w:val="24"/>
        </w:rPr>
        <w:t>V decembri 2017</w:t>
      </w:r>
      <w:r>
        <w:rPr>
          <w:rFonts w:ascii="Times New Roman" w:hAnsi="Times New Roman"/>
          <w:sz w:val="24"/>
          <w:szCs w:val="24"/>
        </w:rPr>
        <w:t xml:space="preserve"> sa podarilo zavŕšiť rokovania o dohode o voľnom obchode EÚ s Japonskom.</w:t>
      </w:r>
    </w:p>
    <w:p w:rsidR="00F10BE0" w:rsidRDefault="00F10BE0" w:rsidP="00F10BE0">
      <w:pPr>
        <w:spacing w:after="0" w:line="240" w:lineRule="auto"/>
        <w:jc w:val="both"/>
        <w:rPr>
          <w:rFonts w:ascii="Times New Roman" w:eastAsia="Times New Roman" w:hAnsi="Times New Roman"/>
          <w:i/>
          <w:sz w:val="24"/>
          <w:szCs w:val="24"/>
        </w:rPr>
      </w:pPr>
    </w:p>
    <w:p w:rsidR="00F10BE0" w:rsidRPr="00522F2F" w:rsidRDefault="00F10BE0" w:rsidP="00F10BE0">
      <w:pPr>
        <w:spacing w:after="0" w:line="240" w:lineRule="auto"/>
        <w:jc w:val="both"/>
        <w:rPr>
          <w:rFonts w:ascii="Times New Roman" w:eastAsia="Times New Roman" w:hAnsi="Times New Roman"/>
          <w:i/>
          <w:sz w:val="24"/>
          <w:szCs w:val="24"/>
        </w:rPr>
      </w:pPr>
    </w:p>
    <w:p w:rsidR="00F10BE0" w:rsidRPr="00522F2F" w:rsidRDefault="00F10BE0" w:rsidP="00F10BE0">
      <w:pPr>
        <w:pStyle w:val="Bezriadkovania"/>
        <w:jc w:val="both"/>
        <w:rPr>
          <w:b/>
          <w:bCs/>
          <w:color w:val="000000"/>
        </w:rPr>
      </w:pPr>
      <w:r w:rsidRPr="00522F2F">
        <w:rPr>
          <w:b/>
          <w:bCs/>
          <w:color w:val="000000"/>
        </w:rPr>
        <w:t>2.</w:t>
      </w:r>
      <w:r w:rsidRPr="00522F2F">
        <w:rPr>
          <w:b/>
          <w:bCs/>
          <w:color w:val="000000"/>
        </w:rPr>
        <w:tab/>
        <w:t>Výzvy a úlohy budúceho obdobia</w:t>
      </w:r>
    </w:p>
    <w:p w:rsidR="00F10BE0" w:rsidRPr="00522F2F" w:rsidRDefault="00F10BE0" w:rsidP="00F10BE0">
      <w:pPr>
        <w:autoSpaceDE w:val="0"/>
        <w:autoSpaceDN w:val="0"/>
        <w:adjustRightInd w:val="0"/>
        <w:spacing w:after="0" w:line="240" w:lineRule="auto"/>
        <w:jc w:val="both"/>
        <w:rPr>
          <w:rFonts w:ascii="Times New Roman" w:hAnsi="Times New Roman"/>
          <w:sz w:val="24"/>
          <w:szCs w:val="24"/>
          <w:lang w:eastAsia="cs-CZ"/>
        </w:rPr>
      </w:pPr>
    </w:p>
    <w:p w:rsidR="00F10BE0" w:rsidRPr="00522F2F" w:rsidRDefault="00F10BE0" w:rsidP="00F10BE0">
      <w:pPr>
        <w:spacing w:after="0" w:line="240" w:lineRule="auto"/>
        <w:ind w:firstLine="708"/>
        <w:jc w:val="both"/>
        <w:rPr>
          <w:rFonts w:ascii="Times New Roman" w:hAnsi="Times New Roman"/>
          <w:color w:val="000000"/>
          <w:sz w:val="24"/>
          <w:szCs w:val="24"/>
          <w:lang w:eastAsia="cs-CZ"/>
        </w:rPr>
      </w:pPr>
      <w:r w:rsidRPr="00522F2F">
        <w:rPr>
          <w:rFonts w:ascii="Times New Roman" w:hAnsi="Times New Roman"/>
          <w:color w:val="000000"/>
          <w:sz w:val="24"/>
          <w:szCs w:val="24"/>
          <w:lang w:eastAsia="cs-CZ"/>
        </w:rPr>
        <w:t>Rezort MZVaEZ SR zameria, v spolupráci s relevantnými inštitúciami SR, v roku 2018 svoje úsilie v oblasti ekonomickej diplomacie najmä na:</w:t>
      </w:r>
    </w:p>
    <w:p w:rsidR="00F10BE0" w:rsidRPr="00522F2F" w:rsidRDefault="00F10BE0" w:rsidP="00F10BE0">
      <w:pPr>
        <w:spacing w:after="0" w:line="240" w:lineRule="auto"/>
        <w:ind w:firstLine="708"/>
        <w:jc w:val="both"/>
        <w:rPr>
          <w:rFonts w:ascii="Times New Roman" w:hAnsi="Times New Roman"/>
          <w:color w:val="000000"/>
          <w:sz w:val="24"/>
          <w:szCs w:val="24"/>
          <w:lang w:eastAsia="cs-CZ"/>
        </w:rPr>
      </w:pPr>
      <w:r w:rsidRPr="00522F2F">
        <w:rPr>
          <w:rFonts w:ascii="Times New Roman" w:hAnsi="Times New Roman"/>
          <w:color w:val="000000"/>
          <w:sz w:val="24"/>
          <w:szCs w:val="24"/>
          <w:lang w:eastAsia="cs-CZ"/>
        </w:rPr>
        <w:t xml:space="preserve"> </w:t>
      </w:r>
    </w:p>
    <w:p w:rsidR="00F10BE0" w:rsidRPr="00522F2F" w:rsidRDefault="00F10BE0" w:rsidP="00F10BE0">
      <w:pPr>
        <w:pStyle w:val="ListParagraph1"/>
        <w:numPr>
          <w:ilvl w:val="0"/>
          <w:numId w:val="1"/>
        </w:numPr>
        <w:contextualSpacing w:val="0"/>
        <w:jc w:val="both"/>
        <w:rPr>
          <w:rFonts w:ascii="Times New Roman" w:hAnsi="Times New Roman"/>
          <w:color w:val="000000"/>
          <w:lang w:eastAsia="cs-CZ"/>
        </w:rPr>
      </w:pPr>
      <w:r w:rsidRPr="00522F2F">
        <w:rPr>
          <w:rFonts w:ascii="Times New Roman" w:hAnsi="Times New Roman"/>
          <w:color w:val="000000"/>
          <w:lang w:eastAsia="cs-CZ"/>
        </w:rPr>
        <w:t xml:space="preserve">posilnenie strategického charakteru činnosti Rady vlády SR na podporu exportu a investícií </w:t>
      </w:r>
      <w:r w:rsidRPr="00522F2F">
        <w:rPr>
          <w:rFonts w:ascii="Times New Roman" w:hAnsi="Times New Roman"/>
          <w:color w:val="000000"/>
        </w:rPr>
        <w:t xml:space="preserve">a </w:t>
      </w:r>
      <w:r w:rsidRPr="00522F2F">
        <w:rPr>
          <w:rFonts w:ascii="Times New Roman" w:hAnsi="Times New Roman"/>
          <w:color w:val="000000"/>
          <w:lang w:eastAsia="cs-CZ"/>
        </w:rPr>
        <w:t>aktívnejšie zapojenie podnikateľského sektoru do práce Rady;</w:t>
      </w:r>
    </w:p>
    <w:p w:rsidR="00F10BE0" w:rsidRPr="00522F2F" w:rsidRDefault="00F10BE0" w:rsidP="00F10BE0">
      <w:pPr>
        <w:numPr>
          <w:ilvl w:val="0"/>
          <w:numId w:val="1"/>
        </w:numPr>
        <w:spacing w:after="0" w:line="240" w:lineRule="auto"/>
        <w:jc w:val="both"/>
        <w:rPr>
          <w:rFonts w:ascii="Times New Roman" w:eastAsia="Times New Roman" w:hAnsi="Times New Roman"/>
          <w:color w:val="000000"/>
          <w:sz w:val="24"/>
          <w:szCs w:val="24"/>
          <w:lang w:eastAsia="cs-CZ"/>
        </w:rPr>
      </w:pPr>
      <w:r w:rsidRPr="00522F2F">
        <w:rPr>
          <w:rFonts w:ascii="Times New Roman" w:eastAsia="Times New Roman" w:hAnsi="Times New Roman"/>
          <w:color w:val="000000"/>
          <w:sz w:val="24"/>
          <w:szCs w:val="24"/>
          <w:lang w:eastAsia="cs-CZ"/>
        </w:rPr>
        <w:t>sektorovo zamerané podnikateľské misie spojené so zahraničnými pracovnými cestami ústavných činiteľov SR, vrátane dôkladnej informačnej prípravy ich účastníkov a vyhodnotenia ich výsledkov;</w:t>
      </w:r>
    </w:p>
    <w:p w:rsidR="00F10BE0" w:rsidRPr="00522F2F" w:rsidRDefault="00F10BE0" w:rsidP="00F10BE0">
      <w:pPr>
        <w:numPr>
          <w:ilvl w:val="0"/>
          <w:numId w:val="1"/>
        </w:numPr>
        <w:spacing w:after="0" w:line="240" w:lineRule="auto"/>
        <w:jc w:val="both"/>
        <w:rPr>
          <w:rFonts w:ascii="Times New Roman" w:eastAsia="Times New Roman" w:hAnsi="Times New Roman"/>
          <w:color w:val="000000"/>
          <w:sz w:val="24"/>
          <w:szCs w:val="24"/>
          <w:lang w:eastAsia="cs-CZ"/>
        </w:rPr>
      </w:pPr>
      <w:r w:rsidRPr="00522F2F">
        <w:rPr>
          <w:rFonts w:ascii="Times New Roman" w:eastAsia="Times New Roman" w:hAnsi="Times New Roman"/>
          <w:color w:val="000000"/>
          <w:sz w:val="24"/>
          <w:szCs w:val="24"/>
          <w:lang w:eastAsia="cs-CZ"/>
        </w:rPr>
        <w:t>operatívnu a koordinovanú organizáciu podnikateľských podujatí pri príležitosti návštev zahraničných ústavných činiteľov v SR;</w:t>
      </w:r>
    </w:p>
    <w:p w:rsidR="00F10BE0" w:rsidRPr="00522F2F" w:rsidRDefault="00F10BE0" w:rsidP="00F10BE0">
      <w:pPr>
        <w:numPr>
          <w:ilvl w:val="0"/>
          <w:numId w:val="1"/>
        </w:numPr>
        <w:spacing w:after="0" w:line="240" w:lineRule="auto"/>
        <w:jc w:val="both"/>
        <w:rPr>
          <w:rFonts w:ascii="Times New Roman" w:eastAsia="Times New Roman" w:hAnsi="Times New Roman"/>
          <w:color w:val="000000"/>
          <w:sz w:val="24"/>
          <w:szCs w:val="24"/>
          <w:lang w:eastAsia="cs-CZ"/>
        </w:rPr>
      </w:pPr>
      <w:r w:rsidRPr="00522F2F">
        <w:rPr>
          <w:rFonts w:ascii="Times New Roman" w:eastAsia="Times New Roman" w:hAnsi="Times New Roman"/>
          <w:color w:val="000000"/>
          <w:sz w:val="24"/>
          <w:szCs w:val="24"/>
          <w:lang w:eastAsia="cs-CZ"/>
        </w:rPr>
        <w:t>monitorovanie a vyhodnocovanie možných dopadov brexitu na ekonomiku SR, pravidelný dialóg so zainteresovanými s cieľom predísť negatívnym vplyvom;</w:t>
      </w:r>
    </w:p>
    <w:p w:rsidR="00F10BE0" w:rsidRDefault="00F10BE0" w:rsidP="00F10BE0">
      <w:pPr>
        <w:numPr>
          <w:ilvl w:val="0"/>
          <w:numId w:val="1"/>
        </w:numPr>
        <w:spacing w:after="0" w:line="240" w:lineRule="auto"/>
        <w:jc w:val="both"/>
        <w:rPr>
          <w:rFonts w:ascii="Times New Roman" w:eastAsia="Times New Roman" w:hAnsi="Times New Roman"/>
          <w:color w:val="000000"/>
          <w:sz w:val="24"/>
          <w:szCs w:val="24"/>
          <w:lang w:eastAsia="cs-CZ"/>
        </w:rPr>
      </w:pPr>
      <w:r w:rsidRPr="00522F2F">
        <w:rPr>
          <w:rFonts w:ascii="Times New Roman" w:eastAsia="Times New Roman" w:hAnsi="Times New Roman"/>
          <w:color w:val="000000"/>
          <w:sz w:val="24"/>
          <w:szCs w:val="24"/>
          <w:lang w:eastAsia="cs-CZ"/>
        </w:rPr>
        <w:t>aktívnu prezentáciu investičného prostredia SR smerom k potenciálnym zahraničným investorom;</w:t>
      </w:r>
    </w:p>
    <w:p w:rsidR="00F10BE0" w:rsidRPr="00522F2F" w:rsidRDefault="00F10BE0" w:rsidP="00F10BE0">
      <w:pPr>
        <w:numPr>
          <w:ilvl w:val="0"/>
          <w:numId w:val="1"/>
        </w:num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súčinnosť s relevantnými partnermi pri implementácii Národného projektu podpory internacionalizácie malých a stredných podnikov;</w:t>
      </w:r>
    </w:p>
    <w:p w:rsidR="00F10BE0" w:rsidRPr="00522F2F" w:rsidRDefault="00F10BE0" w:rsidP="00F10BE0">
      <w:pPr>
        <w:numPr>
          <w:ilvl w:val="0"/>
          <w:numId w:val="1"/>
        </w:numPr>
        <w:spacing w:after="0" w:line="240" w:lineRule="auto"/>
        <w:jc w:val="both"/>
        <w:rPr>
          <w:rFonts w:ascii="Times New Roman" w:eastAsia="Times New Roman" w:hAnsi="Times New Roman"/>
          <w:color w:val="000000"/>
          <w:sz w:val="24"/>
          <w:szCs w:val="24"/>
          <w:lang w:eastAsia="cs-CZ"/>
        </w:rPr>
      </w:pPr>
      <w:r w:rsidRPr="00522F2F">
        <w:rPr>
          <w:rFonts w:ascii="Times New Roman" w:eastAsia="Times New Roman" w:hAnsi="Times New Roman"/>
          <w:color w:val="000000"/>
          <w:sz w:val="24"/>
          <w:szCs w:val="24"/>
          <w:lang w:eastAsia="cs-CZ"/>
        </w:rPr>
        <w:t>aktívnu a inovatívnu prezentáciu SR z pohľadu cestovného ruchu;</w:t>
      </w:r>
      <w:r w:rsidRPr="00522F2F">
        <w:rPr>
          <w:rFonts w:ascii="Times New Roman" w:hAnsi="Times New Roman"/>
          <w:sz w:val="24"/>
          <w:szCs w:val="24"/>
        </w:rPr>
        <w:t xml:space="preserve"> na rozvoj kongresovej turistiky a propagácie Slovenska ako celoročnej destinácie cestovného ruchu;</w:t>
      </w:r>
    </w:p>
    <w:p w:rsidR="00F10BE0" w:rsidRPr="008B06BB" w:rsidRDefault="00F10BE0" w:rsidP="00F10BE0">
      <w:pPr>
        <w:pStyle w:val="Odsekzoznamu"/>
        <w:numPr>
          <w:ilvl w:val="0"/>
          <w:numId w:val="7"/>
        </w:numPr>
        <w:jc w:val="both"/>
        <w:rPr>
          <w:color w:val="1F497D"/>
          <w:sz w:val="24"/>
          <w:szCs w:val="24"/>
        </w:rPr>
      </w:pPr>
      <w:r w:rsidRPr="008B06BB">
        <w:rPr>
          <w:sz w:val="24"/>
          <w:szCs w:val="24"/>
        </w:rPr>
        <w:t xml:space="preserve">k téme zapájania podnikateľského sektora do </w:t>
      </w:r>
      <w:r w:rsidRPr="008B06BB">
        <w:rPr>
          <w:sz w:val="24"/>
          <w:szCs w:val="24"/>
          <w:shd w:val="clear" w:color="auto" w:fill="FFFFFF"/>
        </w:rPr>
        <w:t>zahraničnej rozvojovej spolupráce (</w:t>
      </w:r>
      <w:r w:rsidRPr="008B06BB">
        <w:rPr>
          <w:sz w:val="24"/>
          <w:szCs w:val="24"/>
        </w:rPr>
        <w:t>ODA) identifikovať konkrétne podnikateľské subjekty aktívne v</w:t>
      </w:r>
      <w:r w:rsidRPr="00522F2F">
        <w:rPr>
          <w:sz w:val="24"/>
          <w:szCs w:val="24"/>
        </w:rPr>
        <w:t> programových/projektových krajinách;</w:t>
      </w:r>
      <w:r w:rsidRPr="008B06BB">
        <w:rPr>
          <w:sz w:val="24"/>
          <w:szCs w:val="24"/>
        </w:rPr>
        <w:t xml:space="preserve"> </w:t>
      </w:r>
    </w:p>
    <w:p w:rsidR="00F10BE0" w:rsidRPr="00E6638D" w:rsidRDefault="00F10BE0" w:rsidP="00F10BE0">
      <w:pPr>
        <w:pStyle w:val="Odsekzoznamu"/>
        <w:numPr>
          <w:ilvl w:val="0"/>
          <w:numId w:val="7"/>
        </w:numPr>
        <w:jc w:val="both"/>
        <w:rPr>
          <w:color w:val="1F497D"/>
          <w:sz w:val="24"/>
          <w:szCs w:val="24"/>
        </w:rPr>
      </w:pPr>
      <w:r>
        <w:rPr>
          <w:sz w:val="24"/>
          <w:szCs w:val="24"/>
        </w:rPr>
        <w:lastRenderedPageBreak/>
        <w:t xml:space="preserve">podpora budovania energetickej únie EÚ; posilňovania energetickej bezpečnosti SR s cieľom diverzifikácie dodávok energetických surovín; zachovania využívania existujúcej tranzitnej plynovej infraštruktúry prechádzajúcej cez územie SR; </w:t>
      </w:r>
    </w:p>
    <w:p w:rsidR="00F10BE0" w:rsidRPr="008B06BB" w:rsidRDefault="00F10BE0" w:rsidP="00F10BE0">
      <w:pPr>
        <w:pStyle w:val="Odsekzoznamu"/>
        <w:numPr>
          <w:ilvl w:val="0"/>
          <w:numId w:val="8"/>
        </w:numPr>
        <w:jc w:val="both"/>
        <w:rPr>
          <w:b/>
          <w:bCs/>
          <w:sz w:val="24"/>
          <w:szCs w:val="24"/>
          <w:lang w:eastAsia="en-US"/>
        </w:rPr>
      </w:pPr>
      <w:r>
        <w:rPr>
          <w:sz w:val="24"/>
          <w:szCs w:val="24"/>
        </w:rPr>
        <w:t xml:space="preserve">upozorňovanie na riziká a dopady spojené s možným vybudovaním projektu plynovodu Nord Stream; podpora realizácie severo – južného plynového koridoru a projektu plynovodu Eastring; </w:t>
      </w:r>
    </w:p>
    <w:p w:rsidR="00F10BE0" w:rsidRPr="00E6638D" w:rsidRDefault="00F10BE0" w:rsidP="00F10BE0">
      <w:pPr>
        <w:pStyle w:val="Odsekzoznamu"/>
        <w:numPr>
          <w:ilvl w:val="0"/>
          <w:numId w:val="1"/>
        </w:numPr>
        <w:jc w:val="both"/>
        <w:rPr>
          <w:b/>
          <w:sz w:val="24"/>
          <w:szCs w:val="24"/>
        </w:rPr>
      </w:pPr>
      <w:r w:rsidRPr="00522F2F">
        <w:rPr>
          <w:color w:val="000000"/>
          <w:sz w:val="24"/>
          <w:szCs w:val="24"/>
        </w:rPr>
        <w:t>podporu projektov medzinárodnej spolupráce v oblasti vedy, výskumu a inovácií smerovaných k budovaniu Smart Cities, realizovaniu a zavádzaniu koncepcií Big Data, Priemyslu 4.0, digitalizáci</w:t>
      </w:r>
      <w:r>
        <w:rPr>
          <w:color w:val="000000"/>
          <w:sz w:val="24"/>
          <w:szCs w:val="24"/>
        </w:rPr>
        <w:t>e, automatizácie a robotizácie</w:t>
      </w:r>
      <w:r w:rsidRPr="00522F2F">
        <w:rPr>
          <w:color w:val="000000"/>
          <w:sz w:val="24"/>
          <w:szCs w:val="24"/>
        </w:rPr>
        <w:t>;</w:t>
      </w:r>
    </w:p>
    <w:p w:rsidR="00F10BE0" w:rsidRPr="008B06BB" w:rsidRDefault="00F10BE0" w:rsidP="00F10BE0">
      <w:pPr>
        <w:pStyle w:val="Odsekzoznamu"/>
        <w:numPr>
          <w:ilvl w:val="0"/>
          <w:numId w:val="1"/>
        </w:numPr>
        <w:contextualSpacing w:val="0"/>
        <w:jc w:val="both"/>
        <w:rPr>
          <w:b/>
          <w:sz w:val="24"/>
          <w:szCs w:val="24"/>
        </w:rPr>
      </w:pPr>
      <w:r w:rsidRPr="00522F2F">
        <w:rPr>
          <w:color w:val="000000"/>
          <w:sz w:val="24"/>
          <w:szCs w:val="24"/>
          <w:lang w:eastAsia="cs-CZ"/>
        </w:rPr>
        <w:t xml:space="preserve">podporu </w:t>
      </w:r>
      <w:r w:rsidRPr="00522F2F">
        <w:rPr>
          <w:color w:val="000000"/>
          <w:sz w:val="24"/>
          <w:szCs w:val="24"/>
        </w:rPr>
        <w:t>zapojenia SR do programov a projektov Európskej vesmírnej agentúry a vytvorenie klastr</w:t>
      </w:r>
      <w:r>
        <w:rPr>
          <w:color w:val="000000"/>
          <w:sz w:val="24"/>
          <w:szCs w:val="24"/>
        </w:rPr>
        <w:t>a pre vesmírny výskum;</w:t>
      </w:r>
    </w:p>
    <w:p w:rsidR="00F10BE0" w:rsidRPr="00522F2F" w:rsidRDefault="00F10BE0" w:rsidP="00F10BE0">
      <w:pPr>
        <w:pStyle w:val="Odsekzoznamu"/>
        <w:numPr>
          <w:ilvl w:val="0"/>
          <w:numId w:val="1"/>
        </w:numPr>
        <w:contextualSpacing w:val="0"/>
        <w:jc w:val="both"/>
        <w:rPr>
          <w:b/>
          <w:sz w:val="24"/>
          <w:szCs w:val="24"/>
        </w:rPr>
      </w:pPr>
      <w:r>
        <w:rPr>
          <w:color w:val="000000"/>
          <w:sz w:val="24"/>
          <w:szCs w:val="24"/>
        </w:rPr>
        <w:t>pragmatické a realistické využívanie formátu 16+1 na rozvoj obojstranne výhodných vzťahov s Čínou, vrátane podpory</w:t>
      </w:r>
      <w:r w:rsidRPr="00522F2F">
        <w:rPr>
          <w:color w:val="000000"/>
          <w:sz w:val="24"/>
          <w:szCs w:val="24"/>
        </w:rPr>
        <w:t xml:space="preserve"> sfunkčnenia Virtuálneho centra transferu technológií v rámci spolupráce Čína + 16 krajín strednej a východnej Európy;</w:t>
      </w:r>
    </w:p>
    <w:p w:rsidR="00F10BE0" w:rsidRPr="00522F2F" w:rsidRDefault="00F10BE0" w:rsidP="00F10BE0">
      <w:pPr>
        <w:pStyle w:val="ListParagraph1"/>
        <w:numPr>
          <w:ilvl w:val="0"/>
          <w:numId w:val="1"/>
        </w:numPr>
        <w:contextualSpacing w:val="0"/>
        <w:jc w:val="both"/>
        <w:rPr>
          <w:rFonts w:ascii="Times New Roman" w:hAnsi="Times New Roman"/>
          <w:iCs/>
          <w:color w:val="000000"/>
        </w:rPr>
      </w:pPr>
      <w:r>
        <w:rPr>
          <w:rFonts w:ascii="Times New Roman" w:hAnsi="Times New Roman"/>
          <w:color w:val="000000"/>
        </w:rPr>
        <w:t>podporu</w:t>
      </w:r>
      <w:r w:rsidRPr="00522F2F">
        <w:rPr>
          <w:rFonts w:ascii="Times New Roman" w:hAnsi="Times New Roman"/>
          <w:color w:val="000000"/>
        </w:rPr>
        <w:t xml:space="preserve"> inovačného </w:t>
      </w:r>
      <w:r>
        <w:rPr>
          <w:rFonts w:ascii="Times New Roman" w:hAnsi="Times New Roman"/>
          <w:color w:val="000000"/>
        </w:rPr>
        <w:t xml:space="preserve">ekosystému </w:t>
      </w:r>
      <w:r w:rsidRPr="00522F2F">
        <w:rPr>
          <w:rFonts w:ascii="Times New Roman" w:hAnsi="Times New Roman"/>
          <w:color w:val="000000"/>
        </w:rPr>
        <w:t xml:space="preserve">ako jedného zo spôsobov propagácie kreatívnosti Slovenska v zahraničí, </w:t>
      </w:r>
      <w:r w:rsidRPr="00522F2F">
        <w:rPr>
          <w:rFonts w:ascii="Times New Roman" w:hAnsi="Times New Roman"/>
          <w:iCs/>
          <w:color w:val="000000"/>
        </w:rPr>
        <w:t>spájania slovenských start-upov s významnými inovátormi v krajinách pôsobenia ZÚ SR;</w:t>
      </w:r>
    </w:p>
    <w:p w:rsidR="00F10BE0" w:rsidRPr="00522F2F" w:rsidRDefault="00F10BE0" w:rsidP="00F10BE0">
      <w:pPr>
        <w:numPr>
          <w:ilvl w:val="0"/>
          <w:numId w:val="1"/>
        </w:numPr>
        <w:spacing w:after="0" w:line="240" w:lineRule="auto"/>
        <w:jc w:val="both"/>
        <w:rPr>
          <w:rFonts w:ascii="Times New Roman" w:eastAsia="Times New Roman" w:hAnsi="Times New Roman"/>
          <w:color w:val="000000"/>
          <w:sz w:val="24"/>
          <w:szCs w:val="24"/>
          <w:lang w:eastAsia="cs-CZ"/>
        </w:rPr>
      </w:pPr>
      <w:r w:rsidRPr="00522F2F">
        <w:rPr>
          <w:rFonts w:ascii="Times New Roman" w:eastAsia="Times New Roman" w:hAnsi="Times New Roman"/>
          <w:color w:val="000000"/>
          <w:sz w:val="24"/>
          <w:szCs w:val="24"/>
          <w:lang w:eastAsia="cs-CZ"/>
        </w:rPr>
        <w:t>dôkladné využívanie politík, nástrojov, programov a informačného zázemia EÚ v oblasti zahraničného obchodu a investícií v prospech slovenského podnikateľského sektoru;</w:t>
      </w:r>
    </w:p>
    <w:p w:rsidR="00F10BE0" w:rsidRPr="00522F2F" w:rsidRDefault="00F10BE0" w:rsidP="00F10BE0">
      <w:pPr>
        <w:numPr>
          <w:ilvl w:val="0"/>
          <w:numId w:val="1"/>
        </w:numPr>
        <w:spacing w:after="0" w:line="240" w:lineRule="auto"/>
        <w:jc w:val="both"/>
        <w:rPr>
          <w:rFonts w:ascii="Times New Roman" w:hAnsi="Times New Roman"/>
          <w:iCs/>
          <w:color w:val="000000"/>
          <w:sz w:val="24"/>
          <w:szCs w:val="24"/>
        </w:rPr>
      </w:pPr>
      <w:r w:rsidRPr="00522F2F">
        <w:rPr>
          <w:rFonts w:ascii="Times New Roman" w:hAnsi="Times New Roman"/>
          <w:sz w:val="24"/>
          <w:szCs w:val="24"/>
        </w:rPr>
        <w:t>efektívnejšie využívanie potenciálu honorárnych konzulov pri rozvoji hospodárskej spolupráce Slovenska s krajinami ich pôsobnosti;</w:t>
      </w:r>
    </w:p>
    <w:p w:rsidR="00F10BE0" w:rsidRPr="00522F2F" w:rsidRDefault="00F10BE0" w:rsidP="00F10BE0">
      <w:pPr>
        <w:numPr>
          <w:ilvl w:val="0"/>
          <w:numId w:val="1"/>
        </w:numPr>
        <w:spacing w:after="0" w:line="240" w:lineRule="auto"/>
        <w:jc w:val="both"/>
        <w:rPr>
          <w:rFonts w:ascii="Times New Roman" w:hAnsi="Times New Roman"/>
          <w:iCs/>
          <w:color w:val="000000"/>
          <w:sz w:val="24"/>
          <w:szCs w:val="24"/>
        </w:rPr>
      </w:pPr>
      <w:r w:rsidRPr="00522F2F">
        <w:rPr>
          <w:rFonts w:ascii="Times New Roman" w:hAnsi="Times New Roman"/>
          <w:sz w:val="24"/>
          <w:szCs w:val="24"/>
        </w:rPr>
        <w:t>podpory a prípravy realizácie nových foriem a nástrojov ekonomickej diplomacie;</w:t>
      </w:r>
    </w:p>
    <w:p w:rsidR="00F10BE0" w:rsidRPr="00522F2F" w:rsidRDefault="00F10BE0" w:rsidP="00F10BE0">
      <w:pPr>
        <w:numPr>
          <w:ilvl w:val="0"/>
          <w:numId w:val="1"/>
        </w:numPr>
        <w:spacing w:after="0" w:line="240" w:lineRule="auto"/>
        <w:jc w:val="both"/>
        <w:rPr>
          <w:rFonts w:ascii="Times New Roman" w:hAnsi="Times New Roman"/>
          <w:iCs/>
          <w:sz w:val="24"/>
          <w:szCs w:val="24"/>
        </w:rPr>
      </w:pPr>
      <w:r w:rsidRPr="00522F2F">
        <w:rPr>
          <w:rFonts w:ascii="Times New Roman" w:hAnsi="Times New Roman"/>
          <w:sz w:val="24"/>
          <w:szCs w:val="24"/>
        </w:rPr>
        <w:t>využívanie nástrojov komunikácie na sociálnych sieťach a prezentácie zamerania ekonomickej diplomacie SR</w:t>
      </w:r>
      <w:r w:rsidRPr="00522F2F">
        <w:rPr>
          <w:rFonts w:ascii="Times New Roman" w:hAnsi="Times New Roman"/>
          <w:iCs/>
          <w:sz w:val="24"/>
          <w:szCs w:val="24"/>
        </w:rPr>
        <w:t>;</w:t>
      </w:r>
    </w:p>
    <w:p w:rsidR="00F10BE0" w:rsidRPr="00522F2F" w:rsidRDefault="00F10BE0" w:rsidP="00F10BE0">
      <w:pPr>
        <w:numPr>
          <w:ilvl w:val="0"/>
          <w:numId w:val="1"/>
        </w:numPr>
        <w:spacing w:after="0" w:line="240" w:lineRule="auto"/>
        <w:jc w:val="both"/>
        <w:rPr>
          <w:rFonts w:ascii="Times New Roman" w:hAnsi="Times New Roman"/>
          <w:iCs/>
          <w:color w:val="000000"/>
          <w:sz w:val="24"/>
          <w:szCs w:val="24"/>
        </w:rPr>
      </w:pPr>
      <w:r w:rsidRPr="00522F2F">
        <w:rPr>
          <w:rFonts w:ascii="Times New Roman" w:hAnsi="Times New Roman"/>
          <w:sz w:val="24"/>
          <w:szCs w:val="24"/>
        </w:rPr>
        <w:t>podporu implementácie loga, sloganov a komunikačných posolstiev značky Slovensko v rámci podujatí zame</w:t>
      </w:r>
      <w:r>
        <w:rPr>
          <w:rFonts w:ascii="Times New Roman" w:hAnsi="Times New Roman"/>
          <w:sz w:val="24"/>
          <w:szCs w:val="24"/>
        </w:rPr>
        <w:t>raných na ekonomickú diplomaciu;</w:t>
      </w:r>
    </w:p>
    <w:p w:rsidR="00F10BE0" w:rsidRPr="0015322A" w:rsidRDefault="00F10BE0" w:rsidP="00F10BE0">
      <w:pPr>
        <w:numPr>
          <w:ilvl w:val="0"/>
          <w:numId w:val="1"/>
        </w:numPr>
        <w:spacing w:after="0" w:line="240" w:lineRule="auto"/>
        <w:jc w:val="both"/>
        <w:rPr>
          <w:rFonts w:ascii="Times New Roman" w:hAnsi="Times New Roman"/>
          <w:color w:val="000000"/>
          <w:sz w:val="24"/>
          <w:szCs w:val="24"/>
          <w:lang w:eastAsia="cs-CZ"/>
        </w:rPr>
      </w:pPr>
      <w:r>
        <w:rPr>
          <w:rFonts w:ascii="Times New Roman" w:hAnsi="Times New Roman"/>
          <w:sz w:val="24"/>
          <w:szCs w:val="24"/>
        </w:rPr>
        <w:t>projekty EÚ.</w:t>
      </w:r>
    </w:p>
    <w:p w:rsidR="00F10BE0" w:rsidRPr="00522F2F" w:rsidRDefault="00F10BE0" w:rsidP="00F10BE0">
      <w:pPr>
        <w:spacing w:after="0" w:line="240" w:lineRule="auto"/>
        <w:ind w:left="360"/>
        <w:jc w:val="both"/>
        <w:rPr>
          <w:rFonts w:ascii="Times New Roman" w:hAnsi="Times New Roman"/>
          <w:color w:val="000000"/>
          <w:sz w:val="24"/>
          <w:szCs w:val="24"/>
          <w:lang w:eastAsia="cs-CZ"/>
        </w:rPr>
      </w:pPr>
    </w:p>
    <w:p w:rsidR="00F10BE0" w:rsidRPr="0024151B" w:rsidRDefault="00F10BE0" w:rsidP="00F10BE0">
      <w:pPr>
        <w:spacing w:after="0" w:line="240" w:lineRule="auto"/>
        <w:ind w:firstLine="360"/>
        <w:jc w:val="both"/>
        <w:rPr>
          <w:rFonts w:ascii="Times New Roman" w:hAnsi="Times New Roman"/>
          <w:color w:val="000000"/>
          <w:sz w:val="24"/>
          <w:szCs w:val="24"/>
          <w:lang w:eastAsia="cs-CZ"/>
        </w:rPr>
      </w:pPr>
      <w:r w:rsidRPr="00522F2F">
        <w:rPr>
          <w:rFonts w:ascii="Times New Roman" w:hAnsi="Times New Roman"/>
          <w:color w:val="000000"/>
          <w:sz w:val="24"/>
          <w:szCs w:val="24"/>
          <w:lang w:eastAsia="cs-CZ"/>
        </w:rPr>
        <w:t>Tieto úlohy bude MZVaEZ SR realizovať v úzkej súčinnosti a spolupráci s príslušnými ministerstvami, agentúrami, obchodnými komorami a zamestnávateľskými zväzmi a združeniami.</w:t>
      </w:r>
      <w:r w:rsidRPr="0024151B">
        <w:rPr>
          <w:rFonts w:ascii="Times New Roman" w:hAnsi="Times New Roman"/>
          <w:color w:val="000000"/>
          <w:sz w:val="24"/>
          <w:szCs w:val="24"/>
          <w:lang w:eastAsia="cs-CZ"/>
        </w:rPr>
        <w:t xml:space="preserve">  </w:t>
      </w:r>
    </w:p>
    <w:p w:rsidR="00F10BE0" w:rsidRPr="0024151B" w:rsidRDefault="00F10BE0" w:rsidP="00F10BE0">
      <w:pPr>
        <w:spacing w:after="0" w:line="240" w:lineRule="auto"/>
        <w:jc w:val="both"/>
        <w:rPr>
          <w:rFonts w:ascii="Times New Roman" w:hAnsi="Times New Roman"/>
          <w:color w:val="000000"/>
          <w:sz w:val="24"/>
          <w:szCs w:val="24"/>
          <w:lang w:eastAsia="cs-CZ"/>
        </w:rPr>
      </w:pPr>
    </w:p>
    <w:p w:rsidR="00F10BE0" w:rsidRDefault="00F10BE0" w:rsidP="00303943">
      <w:pPr>
        <w:spacing w:after="0"/>
        <w:rPr>
          <w:rFonts w:ascii="Times New Roman" w:hAnsi="Times New Roman"/>
          <w:sz w:val="24"/>
          <w:szCs w:val="24"/>
        </w:rPr>
      </w:pPr>
      <w:r w:rsidRPr="0024151B">
        <w:rPr>
          <w:rFonts w:ascii="Times New Roman" w:eastAsia="Times New Roman" w:hAnsi="Times New Roman"/>
          <w:b/>
          <w:bCs/>
          <w:color w:val="000000"/>
          <w:sz w:val="24"/>
          <w:szCs w:val="24"/>
          <w:lang w:eastAsia="sk-SK"/>
        </w:rPr>
        <w:br w:type="page"/>
      </w:r>
    </w:p>
    <w:p w:rsidR="00F10BE0" w:rsidRDefault="00F10BE0">
      <w:pPr>
        <w:rPr>
          <w:rFonts w:ascii="Times New Roman" w:hAnsi="Times New Roman"/>
          <w:sz w:val="24"/>
          <w:szCs w:val="24"/>
        </w:rPr>
      </w:pPr>
    </w:p>
    <w:p w:rsidR="00F10BE0" w:rsidRPr="00F10BE0" w:rsidRDefault="00F10BE0" w:rsidP="00F10BE0">
      <w:pPr>
        <w:spacing w:after="0" w:line="240" w:lineRule="auto"/>
        <w:jc w:val="center"/>
        <w:rPr>
          <w:rFonts w:ascii="Times New Roman" w:eastAsia="Times New Roman" w:hAnsi="Times New Roman"/>
          <w:b/>
          <w:bCs/>
          <w:sz w:val="28"/>
          <w:szCs w:val="28"/>
          <w:lang w:eastAsia="sk-SK"/>
        </w:rPr>
      </w:pPr>
      <w:r w:rsidRPr="00F10BE0">
        <w:rPr>
          <w:rFonts w:ascii="Times New Roman" w:eastAsia="Times New Roman" w:hAnsi="Times New Roman"/>
          <w:b/>
          <w:bCs/>
          <w:sz w:val="28"/>
          <w:szCs w:val="28"/>
          <w:lang w:eastAsia="sk-SK"/>
        </w:rPr>
        <w:t>Doložka vybraných vplyvov</w:t>
      </w:r>
    </w:p>
    <w:p w:rsidR="00F10BE0" w:rsidRPr="00F10BE0" w:rsidRDefault="00F10BE0" w:rsidP="00F10BE0">
      <w:pPr>
        <w:spacing w:after="0" w:line="240" w:lineRule="auto"/>
        <w:rPr>
          <w:rFonts w:ascii="Times New Roman" w:eastAsia="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F10BE0" w:rsidRPr="00F10BE0" w:rsidTr="00F10BE0">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1.  Základné údaje</w:t>
            </w:r>
          </w:p>
        </w:tc>
      </w:tr>
      <w:tr w:rsidR="00F10BE0" w:rsidRPr="00F10BE0" w:rsidTr="00F10BE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Názov materiálu</w:t>
            </w:r>
          </w:p>
        </w:tc>
      </w:tr>
      <w:tr w:rsidR="00F10BE0" w:rsidRPr="00F10BE0" w:rsidTr="00F10BE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Správa o stave a výsledkoch ekonomickej diplomacie za rok 2017</w:t>
            </w:r>
          </w:p>
        </w:tc>
      </w:tr>
      <w:tr w:rsidR="00F10BE0" w:rsidRPr="00F10BE0" w:rsidTr="00F10BE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Predkladateľ (a spolupredkladateľ)</w:t>
            </w:r>
          </w:p>
        </w:tc>
      </w:tr>
      <w:tr w:rsidR="00F10BE0" w:rsidRPr="00F10BE0" w:rsidTr="00F10BE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Ministerstvo zahraničných vecí a európskych záležitostí Slovenskej republiky</w:t>
            </w:r>
          </w:p>
        </w:tc>
      </w:tr>
      <w:tr w:rsidR="00F10BE0" w:rsidRPr="00F10BE0" w:rsidTr="00F10BE0">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10BE0" w:rsidRPr="00F10BE0" w:rsidRDefault="00F10BE0" w:rsidP="00F10BE0">
            <w:pPr>
              <w:spacing w:after="0" w:line="240" w:lineRule="auto"/>
              <w:jc w:val="center"/>
              <w:rPr>
                <w:rFonts w:ascii="Times" w:eastAsia="Times New Roman" w:hAnsi="Times" w:cs="Times"/>
                <w:b/>
                <w:bCs/>
                <w:lang w:eastAsia="sk-SK"/>
              </w:rPr>
            </w:pPr>
            <w:r w:rsidRPr="00F10BE0">
              <w:rPr>
                <w:rFonts w:ascii="Times" w:eastAsia="Times New Roman" w:hAnsi="Times" w:cs="Times"/>
                <w:b/>
                <w:bCs/>
                <w:lang w:eastAsia="sk-SK"/>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Materiál nelegislatívnej povahy</w:t>
            </w:r>
          </w:p>
        </w:tc>
      </w:tr>
      <w:tr w:rsidR="00F10BE0" w:rsidRPr="00F10BE0" w:rsidTr="00F10BE0">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b/>
                <w:bCs/>
                <w:lang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Materiál legislatívnej povahy </w:t>
            </w:r>
          </w:p>
        </w:tc>
      </w:tr>
      <w:tr w:rsidR="00F10BE0" w:rsidRPr="00F10BE0" w:rsidTr="00F10BE0">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b/>
                <w:bCs/>
                <w:lang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Transpozícia práva EÚ </w:t>
            </w:r>
          </w:p>
        </w:tc>
      </w:tr>
      <w:tr w:rsidR="00F10BE0" w:rsidRPr="00F10BE0" w:rsidTr="00F10BE0">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p>
        </w:tc>
      </w:tr>
      <w:tr w:rsidR="00F10BE0" w:rsidRPr="00F10BE0" w:rsidTr="00F10BE0">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Začiatok:    ..</w:t>
            </w:r>
            <w:r w:rsidRPr="00F10BE0">
              <w:rPr>
                <w:rFonts w:ascii="Times" w:eastAsia="Times New Roman" w:hAnsi="Times" w:cs="Times"/>
                <w:sz w:val="20"/>
                <w:szCs w:val="20"/>
                <w:lang w:eastAsia="sk-SK"/>
              </w:rPr>
              <w:br/>
              <w:t>Ukončenie: ..</w:t>
            </w:r>
          </w:p>
        </w:tc>
      </w:tr>
      <w:tr w:rsidR="00F10BE0" w:rsidRPr="00F10BE0" w:rsidTr="00F10BE0">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15. 12. 2017</w:t>
            </w:r>
          </w:p>
        </w:tc>
      </w:tr>
      <w:tr w:rsidR="00F10BE0" w:rsidRPr="00F10BE0" w:rsidTr="00F10BE0">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Predpokladaný termín predloženia na Rokovanie vlády</w:t>
            </w:r>
            <w:r w:rsidRPr="00F10BE0">
              <w:rPr>
                <w:rFonts w:ascii="Times" w:eastAsia="Times New Roman" w:hAnsi="Times" w:cs="Times"/>
                <w:b/>
                <w:bCs/>
                <w:lang w:eastAsia="sk-SK"/>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január 2018</w:t>
            </w:r>
          </w:p>
        </w:tc>
      </w:tr>
    </w:tbl>
    <w:p w:rsidR="00F10BE0" w:rsidRPr="00F10BE0" w:rsidRDefault="00F10BE0" w:rsidP="00F10BE0">
      <w:pPr>
        <w:spacing w:after="0" w:line="240" w:lineRule="auto"/>
        <w:rPr>
          <w:rFonts w:ascii="Times New Roman" w:eastAsia="Times New Roman" w:hAnsi="Times New Roman"/>
          <w:bCs/>
          <w:lang w:eastAsia="sk-SK"/>
        </w:rPr>
      </w:pPr>
    </w:p>
    <w:p w:rsidR="00F10BE0" w:rsidRPr="00F10BE0" w:rsidRDefault="00F10BE0" w:rsidP="00F10BE0">
      <w:pPr>
        <w:spacing w:after="0" w:line="240" w:lineRule="auto"/>
        <w:rPr>
          <w:rFonts w:ascii="Times New Roman" w:eastAsia="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2.  Definícia problému</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Materiál je informačného charakteru a s ohľadom na svoju nelegislatívnu povahu nenavrhuje žiadnu reguláciu.</w:t>
            </w: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3.  Ciele a výsledný stav</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b/>
                <w:bCs/>
                <w:lang w:eastAsia="sk-SK"/>
              </w:rPr>
            </w:pP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4.  Dotknuté subjekty</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Ministerstvo zahraničných vecí a európskych záležitostí SR, ministerstvo hospodárstva SR, Úrad podpredsedu vlády pre investície a informatizáciu SR, Ministerstvo pôdohospodárstva a rozvoja vidieka SR, Ministerstvo financií SR, Ministerstvo školstva, vedy, výskumu a športu SR, Ministerstvo dopravy a výstavby SR, Ministerstvo práce, sociálnych vecí a rodiny SR.</w:t>
            </w: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5.  Alternatívne riešenia</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Predmetom materiálu neboli žiadne alternatívne riešenia.</w:t>
            </w: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6.  Vykonávacie predpisy</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Predpokladá sa prijatie/zmena vykonávacích predpisov?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Áno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Nie</w:t>
            </w: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xml:space="preserve">  7.  Transpozícia práva EÚ </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b/>
                <w:bCs/>
                <w:lang w:eastAsia="sk-SK"/>
              </w:rPr>
            </w:pP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8.  Preskúmanie účelnosti**</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b/>
                <w:bCs/>
                <w:lang w:eastAsia="sk-SK"/>
              </w:rPr>
            </w:pPr>
          </w:p>
        </w:tc>
      </w:tr>
    </w:tbl>
    <w:p w:rsidR="00F10BE0" w:rsidRPr="00F10BE0" w:rsidRDefault="00F10BE0" w:rsidP="00F10BE0">
      <w:pPr>
        <w:spacing w:after="0" w:line="240" w:lineRule="auto"/>
        <w:rPr>
          <w:rFonts w:ascii="Times New Roman" w:eastAsia="Times New Roman" w:hAnsi="Times New Roman"/>
          <w:bCs/>
          <w:lang w:eastAsia="sk-SK"/>
        </w:rPr>
      </w:pPr>
    </w:p>
    <w:p w:rsidR="00F10BE0" w:rsidRPr="00F10BE0" w:rsidRDefault="00F10BE0" w:rsidP="00F10BE0">
      <w:pPr>
        <w:spacing w:after="0" w:line="240" w:lineRule="auto"/>
        <w:ind w:left="142" w:hanging="142"/>
        <w:rPr>
          <w:rFonts w:ascii="Times New Roman" w:eastAsia="Times New Roman" w:hAnsi="Times New Roman"/>
          <w:sz w:val="20"/>
          <w:szCs w:val="20"/>
          <w:lang w:eastAsia="sk-SK"/>
        </w:rPr>
      </w:pPr>
      <w:r w:rsidRPr="00F10BE0">
        <w:rPr>
          <w:rFonts w:ascii="Times New Roman" w:eastAsia="Times New Roman" w:hAnsi="Times New Roman"/>
          <w:sz w:val="20"/>
          <w:szCs w:val="20"/>
          <w:lang w:eastAsia="sk-SK"/>
        </w:rPr>
        <w:lastRenderedPageBreak/>
        <w:t xml:space="preserve">* vyplniť iba v prípade, ak materiál nie je zahrnutý do Plánu práce vlády Slovenskej republiky alebo Plánu        legislatívnych úloh vlády Slovenskej republiky. </w:t>
      </w:r>
    </w:p>
    <w:p w:rsidR="00F10BE0" w:rsidRPr="00F10BE0" w:rsidRDefault="00F10BE0" w:rsidP="00F10BE0">
      <w:pPr>
        <w:spacing w:after="0" w:line="240" w:lineRule="auto"/>
        <w:rPr>
          <w:rFonts w:ascii="Times New Roman" w:eastAsia="Times New Roman" w:hAnsi="Times New Roman"/>
          <w:sz w:val="20"/>
          <w:szCs w:val="20"/>
          <w:lang w:eastAsia="sk-SK"/>
        </w:rPr>
      </w:pPr>
      <w:r w:rsidRPr="00F10BE0">
        <w:rPr>
          <w:rFonts w:ascii="Times New Roman" w:eastAsia="Times New Roman" w:hAnsi="Times New Roman"/>
          <w:sz w:val="20"/>
          <w:szCs w:val="20"/>
          <w:lang w:eastAsia="sk-SK"/>
        </w:rPr>
        <w:t>** nepovinné</w:t>
      </w:r>
    </w:p>
    <w:p w:rsidR="00F10BE0" w:rsidRPr="00F10BE0" w:rsidRDefault="00F10BE0" w:rsidP="00F10BE0">
      <w:pPr>
        <w:spacing w:after="0" w:line="240" w:lineRule="auto"/>
        <w:rPr>
          <w:rFonts w:ascii="Times New Roman" w:eastAsia="Times New Roman" w:hAnsi="Times New Roman"/>
          <w:sz w:val="20"/>
          <w:szCs w:val="20"/>
          <w:lang w:eastAsia="sk-SK"/>
        </w:rPr>
      </w:pPr>
    </w:p>
    <w:p w:rsidR="00F10BE0" w:rsidRPr="00F10BE0" w:rsidRDefault="00F10BE0" w:rsidP="00F10BE0">
      <w:pPr>
        <w:spacing w:after="0" w:line="240" w:lineRule="auto"/>
        <w:rPr>
          <w:rFonts w:ascii="Times New Roman" w:eastAsia="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F10BE0" w:rsidRPr="00F10BE0" w:rsidTr="00F10BE0">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sz w:val="20"/>
                <w:szCs w:val="20"/>
                <w:lang w:eastAsia="sk-SK"/>
              </w:rPr>
            </w:pPr>
            <w:r w:rsidRPr="00F10BE0">
              <w:rPr>
                <w:rFonts w:ascii="Times" w:eastAsia="Times New Roman" w:hAnsi="Times" w:cs="Times"/>
                <w:b/>
                <w:bCs/>
                <w:sz w:val="20"/>
                <w:szCs w:val="20"/>
                <w:lang w:eastAsia="sk-SK"/>
              </w:rPr>
              <w:t>  9.   Vplyvy navrhovaného materiálu</w:t>
            </w:r>
          </w:p>
        </w:tc>
      </w:tr>
      <w:tr w:rsidR="00F10BE0" w:rsidRPr="00F10BE0" w:rsidTr="00F10BE0">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b/>
                <w:bCs/>
                <w:sz w:val="20"/>
                <w:szCs w:val="20"/>
                <w:lang w:eastAsia="sk-SK"/>
              </w:rPr>
              <w:t>  Vplyvy na rozpočet verejnej správy</w:t>
            </w:r>
            <w:r w:rsidRPr="00F10BE0">
              <w:rPr>
                <w:rFonts w:ascii="Times" w:eastAsia="Times New Roman"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r w:rsidR="00F10BE0" w:rsidRPr="00F10BE0" w:rsidTr="00F10BE0">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Čiastočne</w:t>
            </w:r>
          </w:p>
        </w:tc>
      </w:tr>
      <w:tr w:rsidR="00F10BE0" w:rsidRPr="00F10BE0" w:rsidTr="00F10BE0">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b/>
                <w:bCs/>
                <w:sz w:val="20"/>
                <w:szCs w:val="20"/>
                <w:lang w:eastAsia="sk-SK"/>
              </w:rPr>
              <w:t>  Vplyvy na podnikateľské prostredie</w:t>
            </w:r>
            <w:r w:rsidRPr="00F10BE0">
              <w:rPr>
                <w:rFonts w:ascii="Times" w:eastAsia="Times New Roman"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r w:rsidR="00F10BE0" w:rsidRPr="00F10BE0" w:rsidTr="00F10BE0">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r w:rsidR="00F10BE0" w:rsidRPr="00F10BE0" w:rsidTr="00F10BE0">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r w:rsidR="00F10BE0" w:rsidRPr="00F10BE0" w:rsidTr="00F10BE0">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r w:rsidR="00F10BE0" w:rsidRPr="00F10BE0" w:rsidTr="00F10BE0">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r w:rsidR="00F10BE0" w:rsidRPr="00F10BE0" w:rsidTr="00F10BE0">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b/>
                <w:bCs/>
                <w:sz w:val="20"/>
                <w:szCs w:val="20"/>
                <w:lang w:eastAsia="sk-SK"/>
              </w:rPr>
              <w:t>  Vplyvy na služby pre občana z toho</w:t>
            </w:r>
            <w:r w:rsidRPr="00F10BE0">
              <w:rPr>
                <w:rFonts w:ascii="Times" w:eastAsia="Times New Roman" w:hAnsi="Times" w:cs="Times"/>
                <w:sz w:val="20"/>
                <w:szCs w:val="20"/>
                <w:lang w:eastAsia="sk-SK"/>
              </w:rPr>
              <w:br/>
              <w:t>    vplyvy služieb verejnej správy na občana</w:t>
            </w:r>
            <w:r w:rsidRPr="00F10BE0">
              <w:rPr>
                <w:rFonts w:ascii="Times" w:eastAsia="Times New Roman" w:hAnsi="Times" w:cs="Times"/>
                <w:sz w:val="20"/>
                <w:szCs w:val="20"/>
                <w:lang w:eastAsia="sk-SK"/>
              </w:rPr>
              <w:br/>
              <w:t>    vplyvy na procesy služieb vo verejnej</w:t>
            </w:r>
            <w:r w:rsidRPr="00F10BE0">
              <w:rPr>
                <w:rFonts w:ascii="Times" w:eastAsia="Times New Roman" w:hAnsi="Times" w:cs="Times"/>
                <w:sz w:val="20"/>
                <w:szCs w:val="20"/>
                <w:lang w:eastAsia="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b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br/>
              <w:t xml:space="preserve">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b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r w:rsidR="00F10BE0" w:rsidRPr="00F10BE0" w:rsidTr="00F10BE0">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0"/>
                <w:szCs w:val="20"/>
                <w:lang w:eastAsia="sk-SK"/>
              </w:rPr>
              <w:t></w:t>
            </w:r>
            <w:r w:rsidRPr="00F10BE0">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 xml:space="preserve">  </w:t>
            </w:r>
            <w:r w:rsidRPr="00F10BE0">
              <w:rPr>
                <w:rFonts w:ascii="Wingdings 2" w:eastAsia="Times New Roman" w:hAnsi="Wingdings 2" w:cs="Times"/>
                <w:sz w:val="28"/>
                <w:szCs w:val="28"/>
                <w:lang w:eastAsia="sk-SK"/>
              </w:rPr>
              <w:t></w:t>
            </w:r>
            <w:r w:rsidRPr="00F10BE0">
              <w:rPr>
                <w:rFonts w:ascii="Times" w:eastAsia="Times New Roman" w:hAnsi="Times" w:cs="Times"/>
                <w:sz w:val="20"/>
                <w:szCs w:val="20"/>
                <w:lang w:eastAsia="sk-SK"/>
              </w:rPr>
              <w:t xml:space="preserve">   Negatívne</w:t>
            </w:r>
          </w:p>
        </w:tc>
      </w:tr>
    </w:tbl>
    <w:p w:rsidR="00F10BE0" w:rsidRPr="00F10BE0" w:rsidRDefault="00F10BE0" w:rsidP="00F10BE0">
      <w:pPr>
        <w:spacing w:after="0" w:line="240" w:lineRule="auto"/>
        <w:rPr>
          <w:rFonts w:ascii="Times New Roman" w:eastAsia="Times New Roman" w:hAnsi="Times New Roman"/>
          <w:sz w:val="20"/>
          <w:szCs w:val="20"/>
          <w:lang w:eastAsia="sk-SK"/>
        </w:rPr>
      </w:pPr>
    </w:p>
    <w:p w:rsidR="00F10BE0" w:rsidRPr="00F10BE0" w:rsidRDefault="00F10BE0" w:rsidP="00F10BE0">
      <w:pPr>
        <w:spacing w:after="0" w:line="240" w:lineRule="auto"/>
        <w:rPr>
          <w:rFonts w:ascii="Times New Roman" w:eastAsia="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10.  Poznámky</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b/>
                <w:bCs/>
                <w:lang w:eastAsia="sk-SK"/>
              </w:rPr>
            </w:pP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11.  Kontakt na spracovateľa</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Zuzana Ščepánová, riaditeľka odboru podnikateľského centra MZVaEZ SR, e-mail: zuzana.scepanova@mzv.sk</w:t>
            </w:r>
            <w:r w:rsidRPr="00F10BE0">
              <w:rPr>
                <w:rFonts w:ascii="Times" w:eastAsia="Times New Roman" w:hAnsi="Times" w:cs="Times"/>
                <w:sz w:val="20"/>
                <w:szCs w:val="20"/>
                <w:lang w:eastAsia="sk-SK"/>
              </w:rPr>
              <w:br/>
              <w:t xml:space="preserve">Nadežda Čisárová, odbor podnikateľského centra MZVaEZ SR, e-mail: nadezda.cisarova@mzv.sk </w:t>
            </w: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12.  Zdroje</w:t>
            </w:r>
          </w:p>
        </w:tc>
      </w:tr>
      <w:tr w:rsidR="00F10BE0" w:rsidRPr="00F10BE0" w:rsidTr="00F10BE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sz w:val="20"/>
                <w:szCs w:val="20"/>
                <w:lang w:eastAsia="sk-SK"/>
              </w:rPr>
            </w:pPr>
            <w:r w:rsidRPr="00F10BE0">
              <w:rPr>
                <w:rFonts w:ascii="Times" w:eastAsia="Times New Roman" w:hAnsi="Times" w:cs="Times"/>
                <w:sz w:val="20"/>
                <w:szCs w:val="20"/>
                <w:lang w:eastAsia="sk-SK"/>
              </w:rPr>
              <w:t>Využité boli údaje Slovak Business Agency, ŠÚ SR</w:t>
            </w:r>
          </w:p>
        </w:tc>
      </w:tr>
      <w:tr w:rsidR="00F10BE0" w:rsidRPr="00F10BE0" w:rsidTr="00F10BE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10BE0" w:rsidRPr="00F10BE0" w:rsidRDefault="00F10BE0" w:rsidP="00F10BE0">
            <w:pPr>
              <w:spacing w:after="0" w:line="240" w:lineRule="auto"/>
              <w:rPr>
                <w:rFonts w:ascii="Times" w:eastAsia="Times New Roman" w:hAnsi="Times" w:cs="Times"/>
                <w:b/>
                <w:bCs/>
                <w:lang w:eastAsia="sk-SK"/>
              </w:rPr>
            </w:pPr>
            <w:r w:rsidRPr="00F10BE0">
              <w:rPr>
                <w:rFonts w:ascii="Times" w:eastAsia="Times New Roman" w:hAnsi="Times" w:cs="Times"/>
                <w:b/>
                <w:bCs/>
                <w:lang w:eastAsia="sk-SK"/>
              </w:rPr>
              <w:t>  13.  Stanovisko Komisie pre posudzovanie vybraných vplyvov z PPK</w:t>
            </w:r>
          </w:p>
        </w:tc>
      </w:tr>
      <w:tr w:rsidR="00F10BE0" w:rsidRPr="00F10BE0" w:rsidTr="00F10BE0">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spacing w:after="0" w:line="240" w:lineRule="auto"/>
              <w:rPr>
                <w:rFonts w:ascii="Times" w:eastAsia="Times New Roman" w:hAnsi="Times" w:cs="Times"/>
                <w:b/>
                <w:bCs/>
                <w:lang w:eastAsia="sk-SK"/>
              </w:rPr>
            </w:pPr>
          </w:p>
        </w:tc>
      </w:tr>
    </w:tbl>
    <w:p w:rsidR="00F10BE0" w:rsidRPr="00F10BE0" w:rsidRDefault="00F10BE0" w:rsidP="00F10BE0">
      <w:pPr>
        <w:spacing w:after="0" w:line="240" w:lineRule="auto"/>
        <w:rPr>
          <w:rFonts w:ascii="Times New Roman" w:eastAsia="Times New Roman" w:hAnsi="Times New Roman"/>
          <w:bCs/>
          <w:sz w:val="20"/>
          <w:szCs w:val="20"/>
          <w:lang w:eastAsia="sk-SK"/>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pPr>
    </w:p>
    <w:p w:rsidR="00F10BE0" w:rsidRDefault="00F10BE0">
      <w:pPr>
        <w:rPr>
          <w:rFonts w:ascii="Times New Roman" w:hAnsi="Times New Roman"/>
          <w:sz w:val="24"/>
          <w:szCs w:val="24"/>
        </w:rPr>
        <w:sectPr w:rsidR="00F10BE0">
          <w:pgSz w:w="11906" w:h="16838"/>
          <w:pgMar w:top="1417" w:right="1417" w:bottom="1417" w:left="1417" w:header="708" w:footer="708" w:gutter="0"/>
          <w:cols w:space="708"/>
          <w:docGrid w:linePitch="360"/>
        </w:sectPr>
      </w:pPr>
    </w:p>
    <w:p w:rsidR="00F10BE0" w:rsidRPr="00F10BE0" w:rsidRDefault="00F10BE0" w:rsidP="00303943">
      <w:pPr>
        <w:adjustRightInd w:val="0"/>
        <w:spacing w:after="0" w:line="240" w:lineRule="auto"/>
        <w:rPr>
          <w:rFonts w:ascii="Times New Roman" w:eastAsia="Times New Roman" w:hAnsi="Times New Roman" w:cs="Calibri"/>
          <w:b/>
          <w:caps/>
          <w:sz w:val="28"/>
          <w:szCs w:val="28"/>
        </w:rPr>
      </w:pPr>
      <w:r w:rsidRPr="00F10BE0">
        <w:rPr>
          <w:rFonts w:ascii="Times New Roman" w:eastAsia="Times New Roman" w:hAnsi="Times New Roman" w:cs="Calibri"/>
          <w:b/>
          <w:caps/>
          <w:sz w:val="28"/>
          <w:szCs w:val="28"/>
        </w:rPr>
        <w:lastRenderedPageBreak/>
        <w:t>Vyhodnotenie medzirezortného pripomienkového konania</w:t>
      </w:r>
    </w:p>
    <w:p w:rsidR="00F10BE0" w:rsidRPr="00F10BE0" w:rsidRDefault="00F10BE0" w:rsidP="00F10BE0">
      <w:pPr>
        <w:jc w:val="center"/>
        <w:rPr>
          <w:rFonts w:eastAsia="Times New Roman"/>
        </w:rPr>
      </w:pPr>
    </w:p>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Správa o stave a výsledkoch ekonomickej diplomacie za rok 2017</w:t>
      </w:r>
    </w:p>
    <w:p w:rsidR="00F10BE0" w:rsidRPr="00F10BE0" w:rsidRDefault="00F10BE0" w:rsidP="00F10BE0">
      <w:pPr>
        <w:rPr>
          <w:rFonts w:eastAsia="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r w:rsidRPr="00F10BE0">
              <w:rPr>
                <w:rFonts w:ascii="Times New Roman" w:eastAsia="Times New Roman" w:hAnsi="Times New Roman" w:cs="Calibri"/>
                <w:sz w:val="25"/>
                <w:szCs w:val="25"/>
              </w:rPr>
              <w:t>Spôsob pripomienkového konania</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r w:rsidRPr="00F10BE0">
              <w:rPr>
                <w:rFonts w:ascii="Times New Roman" w:eastAsia="Times New Roman" w:hAnsi="Times New Roman" w:cs="Calibri"/>
                <w:sz w:val="20"/>
                <w:szCs w:val="20"/>
              </w:rPr>
              <w:t> </w:t>
            </w: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r w:rsidRPr="00F10BE0">
              <w:rPr>
                <w:rFonts w:ascii="Times New Roman" w:eastAsia="Times New Roman" w:hAnsi="Times New Roman" w:cs="Calibri"/>
                <w:sz w:val="25"/>
                <w:szCs w:val="25"/>
              </w:rPr>
              <w:t>Počet vznesených pripomienok, z toho zásadných</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r w:rsidRPr="00F10BE0">
              <w:rPr>
                <w:rFonts w:ascii="Times" w:eastAsia="Times New Roman" w:hAnsi="Times" w:cs="Times"/>
                <w:sz w:val="25"/>
                <w:szCs w:val="25"/>
              </w:rPr>
              <w:t>16 /1</w:t>
            </w: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r w:rsidRPr="00F10BE0">
              <w:rPr>
                <w:rFonts w:ascii="Times New Roman" w:eastAsia="Times New Roman" w:hAnsi="Times New Roman" w:cs="Calibri"/>
                <w:sz w:val="25"/>
                <w:szCs w:val="25"/>
              </w:rPr>
              <w:t>Počet vyhodnotených pripomienok</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r w:rsidRPr="00F10BE0">
              <w:rPr>
                <w:rFonts w:ascii="Times" w:eastAsia="Times New Roman" w:hAnsi="Times" w:cs="Times"/>
                <w:sz w:val="25"/>
                <w:szCs w:val="25"/>
              </w:rPr>
              <w:t>16</w:t>
            </w: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r w:rsidRPr="00F10BE0">
              <w:rPr>
                <w:rFonts w:ascii="Times New Roman" w:eastAsia="Times New Roman" w:hAnsi="Times New Roman" w:cs="Calibri"/>
                <w:sz w:val="25"/>
                <w:szCs w:val="25"/>
              </w:rPr>
              <w:t>Počet akceptovaných pripomienok, z toho zásadných</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r w:rsidRPr="00F10BE0">
              <w:rPr>
                <w:rFonts w:ascii="Times" w:eastAsia="Times New Roman" w:hAnsi="Times" w:cs="Times"/>
                <w:sz w:val="25"/>
                <w:szCs w:val="25"/>
              </w:rPr>
              <w:t>16 /1</w:t>
            </w: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r w:rsidRPr="00F10BE0">
              <w:rPr>
                <w:rFonts w:ascii="Times New Roman" w:eastAsia="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r w:rsidRPr="00F10BE0">
              <w:rPr>
                <w:rFonts w:ascii="Times" w:eastAsia="Times New Roman" w:hAnsi="Times" w:cs="Times"/>
                <w:sz w:val="25"/>
                <w:szCs w:val="25"/>
              </w:rPr>
              <w:t>0 /0</w:t>
            </w: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r w:rsidRPr="00F10BE0">
              <w:rPr>
                <w:rFonts w:ascii="Times New Roman" w:eastAsia="Times New Roman" w:hAnsi="Times New Roman" w:cs="Calibri"/>
                <w:sz w:val="25"/>
                <w:szCs w:val="25"/>
              </w:rPr>
              <w:t>Počet neakceptovaných pripomienok, z toho zásadných</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r w:rsidRPr="00F10BE0">
              <w:rPr>
                <w:rFonts w:ascii="Times" w:eastAsia="Times New Roman" w:hAnsi="Times" w:cs="Times"/>
                <w:sz w:val="25"/>
                <w:szCs w:val="25"/>
              </w:rPr>
              <w:t>0 /0</w:t>
            </w: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bCs/>
                <w:sz w:val="25"/>
                <w:szCs w:val="25"/>
              </w:rPr>
            </w:pP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5"/>
                <w:szCs w:val="25"/>
              </w:rPr>
            </w:pPr>
            <w:r w:rsidRPr="00F10BE0">
              <w:rPr>
                <w:rFonts w:ascii="Times New Roman" w:eastAsia="Times New Roman" w:hAnsi="Times New Roman" w:cs="Calibri"/>
                <w:bCs/>
                <w:sz w:val="25"/>
                <w:szCs w:val="25"/>
              </w:rPr>
              <w:t>Rozporové konanie (s kým, kedy, s akým výsledkom)</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bCs/>
                <w:sz w:val="25"/>
                <w:szCs w:val="25"/>
              </w:rPr>
            </w:pPr>
            <w:r w:rsidRPr="00F10BE0">
              <w:rPr>
                <w:rFonts w:ascii="Times New Roman" w:eastAsia="Times New Roman" w:hAnsi="Times New Roman" w:cs="Calibri"/>
                <w:bCs/>
                <w:sz w:val="25"/>
                <w:szCs w:val="25"/>
              </w:rPr>
              <w:t>Počet odstránených pripomienok</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p>
        </w:tc>
      </w:tr>
      <w:tr w:rsidR="00F10BE0" w:rsidRPr="00F10BE0" w:rsidTr="00F10BE0">
        <w:tc>
          <w:tcPr>
            <w:tcW w:w="7797"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bCs/>
                <w:sz w:val="25"/>
                <w:szCs w:val="25"/>
              </w:rPr>
            </w:pPr>
            <w:r w:rsidRPr="00F10BE0">
              <w:rPr>
                <w:rFonts w:ascii="Times New Roman" w:eastAsia="Times New Roman" w:hAnsi="Times New Roman" w:cs="Calibri"/>
                <w:bCs/>
                <w:sz w:val="25"/>
                <w:szCs w:val="25"/>
              </w:rPr>
              <w:t>Počet neodstránených pripomienok</w:t>
            </w:r>
          </w:p>
        </w:tc>
        <w:tc>
          <w:tcPr>
            <w:tcW w:w="7801" w:type="dxa"/>
            <w:tcBorders>
              <w:top w:val="nil"/>
              <w:left w:val="nil"/>
              <w:bottom w:val="nil"/>
              <w:right w:val="nil"/>
            </w:tcBorders>
          </w:tcPr>
          <w:p w:rsidR="00F10BE0" w:rsidRPr="00F10BE0" w:rsidRDefault="00F10BE0" w:rsidP="00F10BE0">
            <w:pPr>
              <w:spacing w:after="0" w:line="240" w:lineRule="auto"/>
              <w:rPr>
                <w:rFonts w:ascii="Times New Roman" w:eastAsia="Times New Roman" w:hAnsi="Times New Roman" w:cs="Calibri"/>
                <w:sz w:val="20"/>
                <w:szCs w:val="20"/>
              </w:rPr>
            </w:pPr>
          </w:p>
        </w:tc>
      </w:tr>
    </w:tbl>
    <w:p w:rsidR="00F10BE0" w:rsidRPr="00F10BE0" w:rsidRDefault="00F10BE0" w:rsidP="00F10BE0">
      <w:pPr>
        <w:spacing w:after="0" w:line="240" w:lineRule="auto"/>
        <w:rPr>
          <w:rFonts w:ascii="Times New Roman" w:eastAsia="Times New Roman" w:hAnsi="Times New Roman" w:cs="Calibri"/>
          <w:b/>
          <w:sz w:val="20"/>
          <w:szCs w:val="20"/>
        </w:rPr>
      </w:pPr>
    </w:p>
    <w:p w:rsidR="00F10BE0" w:rsidRPr="00F10BE0" w:rsidRDefault="00F10BE0" w:rsidP="00F10BE0">
      <w:pPr>
        <w:spacing w:after="0" w:line="240" w:lineRule="auto"/>
        <w:rPr>
          <w:rFonts w:eastAsia="Times New Roman"/>
          <w:sz w:val="25"/>
          <w:szCs w:val="25"/>
        </w:rPr>
      </w:pPr>
      <w:r w:rsidRPr="00F10BE0">
        <w:rPr>
          <w:rFonts w:ascii="Times New Roman" w:eastAsia="Times New Roman" w:hAnsi="Times New Roman" w:cs="Calibri"/>
          <w:sz w:val="25"/>
          <w:szCs w:val="25"/>
        </w:rPr>
        <w:t>Sumarizácia vznesených pripomienok podľa subjektov</w:t>
      </w:r>
    </w:p>
    <w:p w:rsidR="00F10BE0" w:rsidRPr="00F10BE0" w:rsidRDefault="00F10BE0" w:rsidP="00F10BE0">
      <w:pPr>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8294"/>
        <w:gridCol w:w="1404"/>
        <w:gridCol w:w="1404"/>
        <w:gridCol w:w="1391"/>
        <w:gridCol w:w="1165"/>
      </w:tblGrid>
      <w:tr w:rsidR="00F10BE0" w:rsidRPr="00F10BE0" w:rsidTr="00F10BE0">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Vôbec nezaslali</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x</w:t>
            </w:r>
          </w:p>
        </w:tc>
      </w:tr>
      <w:tr w:rsidR="00F10BE0" w:rsidRPr="00F10BE0" w:rsidTr="00F10B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16 (15o,1z)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ascii="Times" w:eastAsia="Times New Roman"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10BE0" w:rsidRPr="00F10BE0" w:rsidRDefault="00F10BE0" w:rsidP="00F10BE0">
            <w:pPr>
              <w:jc w:val="center"/>
              <w:rPr>
                <w:rFonts w:eastAsia="Times New Roman"/>
                <w:sz w:val="20"/>
                <w:szCs w:val="20"/>
              </w:rPr>
            </w:pPr>
          </w:p>
        </w:tc>
      </w:tr>
    </w:tbl>
    <w:p w:rsidR="00F10BE0" w:rsidRPr="00F10BE0" w:rsidRDefault="00F10BE0" w:rsidP="00F10BE0">
      <w:pPr>
        <w:rPr>
          <w:rFonts w:eastAsia="Times New Roman"/>
          <w:b/>
          <w:bCs/>
          <w:color w:val="000000"/>
          <w:sz w:val="20"/>
          <w:szCs w:val="20"/>
        </w:rPr>
      </w:pPr>
      <w:r w:rsidRPr="00F10BE0">
        <w:rPr>
          <w:rFonts w:ascii="Times New Roman" w:eastAsia="Times New Roman" w:hAnsi="Times New Roman"/>
          <w:bCs/>
          <w:color w:val="000000"/>
          <w:sz w:val="25"/>
          <w:szCs w:val="25"/>
          <w:lang w:eastAsia="sk-SK"/>
        </w:rPr>
        <w:t>Vyhodnotenie vecných pripomienok je uvedené v tabuľkovej časti.</w:t>
      </w:r>
    </w:p>
    <w:p w:rsidR="00F10BE0" w:rsidRPr="00F10BE0" w:rsidRDefault="00F10BE0" w:rsidP="00F10BE0">
      <w:pPr>
        <w:adjustRightInd w:val="0"/>
        <w:spacing w:after="0" w:line="240" w:lineRule="auto"/>
        <w:jc w:val="both"/>
        <w:rPr>
          <w:rFonts w:ascii="Times New Roman" w:eastAsia="Times New Roman" w:hAnsi="Times New Roman"/>
          <w:color w:val="000000"/>
          <w:sz w:val="20"/>
          <w:szCs w:val="20"/>
          <w:lang w:eastAsia="sk-SK"/>
        </w:rPr>
      </w:pPr>
    </w:p>
    <w:tbl>
      <w:tblPr>
        <w:tblW w:w="0" w:type="auto"/>
        <w:tblLook w:val="0000" w:firstRow="0" w:lastRow="0" w:firstColumn="0" w:lastColumn="0" w:noHBand="0" w:noVBand="0"/>
      </w:tblPr>
      <w:tblGrid>
        <w:gridCol w:w="1809"/>
        <w:gridCol w:w="3119"/>
      </w:tblGrid>
      <w:tr w:rsidR="00F10BE0" w:rsidRPr="00F10BE0" w:rsidTr="00F10BE0">
        <w:trPr>
          <w:cantSplit/>
        </w:trPr>
        <w:tc>
          <w:tcPr>
            <w:tcW w:w="4928" w:type="dxa"/>
            <w:gridSpan w:val="2"/>
            <w:tcBorders>
              <w:top w:val="nil"/>
              <w:left w:val="nil"/>
              <w:bottom w:val="nil"/>
              <w:right w:val="nil"/>
            </w:tcBorders>
          </w:tcPr>
          <w:p w:rsidR="00F10BE0" w:rsidRPr="00F10BE0" w:rsidRDefault="00F10BE0" w:rsidP="00F10BE0">
            <w:pPr>
              <w:adjustRightInd w:val="0"/>
              <w:spacing w:after="0" w:line="240" w:lineRule="auto"/>
              <w:jc w:val="both"/>
              <w:rPr>
                <w:rFonts w:ascii="Times New Roman" w:eastAsia="Times New Roman" w:hAnsi="Times New Roman"/>
                <w:bCs/>
                <w:color w:val="000000"/>
                <w:sz w:val="25"/>
                <w:szCs w:val="25"/>
                <w:lang w:eastAsia="sk-SK"/>
              </w:rPr>
            </w:pPr>
            <w:r w:rsidRPr="00F10BE0">
              <w:rPr>
                <w:rFonts w:ascii="Times New Roman" w:eastAsia="Times New Roman" w:hAnsi="Times New Roman"/>
                <w:bCs/>
                <w:color w:val="000000"/>
                <w:sz w:val="25"/>
                <w:szCs w:val="25"/>
                <w:lang w:eastAsia="sk-SK"/>
              </w:rPr>
              <w:t>Vysvetlivky  k použitým skratkám v tabuľke:</w:t>
            </w:r>
          </w:p>
        </w:tc>
      </w:tr>
      <w:tr w:rsidR="00F10BE0" w:rsidRPr="00F10BE0" w:rsidTr="00F10BE0">
        <w:trPr>
          <w:cantSplit/>
        </w:trPr>
        <w:tc>
          <w:tcPr>
            <w:tcW w:w="1809" w:type="dxa"/>
            <w:tcBorders>
              <w:top w:val="nil"/>
              <w:left w:val="nil"/>
              <w:bottom w:val="nil"/>
              <w:right w:val="nil"/>
            </w:tcBorders>
          </w:tcPr>
          <w:p w:rsidR="00F10BE0" w:rsidRPr="00F10BE0" w:rsidRDefault="00F10BE0" w:rsidP="00F10BE0">
            <w:pPr>
              <w:adjustRightInd w:val="0"/>
              <w:spacing w:after="0" w:line="240" w:lineRule="auto"/>
              <w:jc w:val="both"/>
              <w:rPr>
                <w:rFonts w:ascii="Times New Roman" w:eastAsia="Times New Roman" w:hAnsi="Times New Roman"/>
                <w:bCs/>
                <w:color w:val="000000"/>
                <w:sz w:val="25"/>
                <w:szCs w:val="25"/>
                <w:lang w:eastAsia="sk-SK"/>
              </w:rPr>
            </w:pPr>
            <w:r w:rsidRPr="00F10BE0">
              <w:rPr>
                <w:rFonts w:ascii="Times New Roman" w:eastAsia="Times New Roman" w:hAnsi="Times New Roman"/>
                <w:bCs/>
                <w:color w:val="000000"/>
                <w:sz w:val="25"/>
                <w:szCs w:val="25"/>
                <w:lang w:eastAsia="sk-SK"/>
              </w:rPr>
              <w:t>O – obyčajná</w:t>
            </w:r>
          </w:p>
        </w:tc>
        <w:tc>
          <w:tcPr>
            <w:tcW w:w="3119" w:type="dxa"/>
            <w:tcBorders>
              <w:top w:val="nil"/>
              <w:left w:val="nil"/>
              <w:bottom w:val="nil"/>
              <w:right w:val="nil"/>
            </w:tcBorders>
          </w:tcPr>
          <w:p w:rsidR="00F10BE0" w:rsidRPr="00F10BE0" w:rsidRDefault="00F10BE0" w:rsidP="00F10BE0">
            <w:pPr>
              <w:adjustRightInd w:val="0"/>
              <w:spacing w:after="0" w:line="240" w:lineRule="auto"/>
              <w:jc w:val="both"/>
              <w:rPr>
                <w:rFonts w:ascii="Times New Roman" w:eastAsia="Times New Roman" w:hAnsi="Times New Roman"/>
                <w:bCs/>
                <w:color w:val="000000"/>
                <w:sz w:val="25"/>
                <w:szCs w:val="25"/>
                <w:lang w:eastAsia="sk-SK"/>
              </w:rPr>
            </w:pPr>
            <w:r w:rsidRPr="00F10BE0">
              <w:rPr>
                <w:rFonts w:ascii="Times New Roman" w:eastAsia="Times New Roman" w:hAnsi="Times New Roman"/>
                <w:bCs/>
                <w:color w:val="000000"/>
                <w:sz w:val="25"/>
                <w:szCs w:val="25"/>
                <w:lang w:eastAsia="sk-SK"/>
              </w:rPr>
              <w:t>A – akceptovaná</w:t>
            </w:r>
          </w:p>
        </w:tc>
      </w:tr>
      <w:tr w:rsidR="00F10BE0" w:rsidRPr="00F10BE0" w:rsidTr="00F10BE0">
        <w:trPr>
          <w:cantSplit/>
        </w:trPr>
        <w:tc>
          <w:tcPr>
            <w:tcW w:w="1809" w:type="dxa"/>
            <w:tcBorders>
              <w:top w:val="nil"/>
              <w:left w:val="nil"/>
              <w:bottom w:val="nil"/>
              <w:right w:val="nil"/>
            </w:tcBorders>
          </w:tcPr>
          <w:p w:rsidR="00F10BE0" w:rsidRPr="00F10BE0" w:rsidRDefault="00F10BE0" w:rsidP="00F10BE0">
            <w:pPr>
              <w:adjustRightInd w:val="0"/>
              <w:spacing w:after="0" w:line="240" w:lineRule="auto"/>
              <w:jc w:val="both"/>
              <w:rPr>
                <w:rFonts w:ascii="Times New Roman" w:eastAsia="Times New Roman" w:hAnsi="Times New Roman"/>
                <w:bCs/>
                <w:color w:val="000000"/>
                <w:sz w:val="25"/>
                <w:szCs w:val="25"/>
                <w:lang w:eastAsia="sk-SK"/>
              </w:rPr>
            </w:pPr>
            <w:r w:rsidRPr="00F10BE0">
              <w:rPr>
                <w:rFonts w:ascii="Times New Roman" w:eastAsia="Times New Roman" w:hAnsi="Times New Roman"/>
                <w:bCs/>
                <w:color w:val="000000"/>
                <w:sz w:val="25"/>
                <w:szCs w:val="25"/>
                <w:lang w:eastAsia="sk-SK"/>
              </w:rPr>
              <w:t>Z – zásadná</w:t>
            </w:r>
          </w:p>
        </w:tc>
        <w:tc>
          <w:tcPr>
            <w:tcW w:w="3119" w:type="dxa"/>
            <w:tcBorders>
              <w:top w:val="nil"/>
              <w:left w:val="nil"/>
              <w:bottom w:val="nil"/>
              <w:right w:val="nil"/>
            </w:tcBorders>
          </w:tcPr>
          <w:p w:rsidR="00F10BE0" w:rsidRPr="00F10BE0" w:rsidRDefault="00F10BE0" w:rsidP="00F10BE0">
            <w:pPr>
              <w:adjustRightInd w:val="0"/>
              <w:spacing w:after="0" w:line="240" w:lineRule="auto"/>
              <w:jc w:val="both"/>
              <w:rPr>
                <w:rFonts w:ascii="Times New Roman" w:eastAsia="Times New Roman" w:hAnsi="Times New Roman"/>
                <w:bCs/>
                <w:color w:val="000000"/>
                <w:sz w:val="25"/>
                <w:szCs w:val="25"/>
                <w:lang w:eastAsia="sk-SK"/>
              </w:rPr>
            </w:pPr>
            <w:r w:rsidRPr="00F10BE0">
              <w:rPr>
                <w:rFonts w:ascii="Times New Roman" w:eastAsia="Times New Roman" w:hAnsi="Times New Roman"/>
                <w:bCs/>
                <w:color w:val="000000"/>
                <w:sz w:val="25"/>
                <w:szCs w:val="25"/>
                <w:lang w:eastAsia="sk-SK"/>
              </w:rPr>
              <w:t>N – neakceptovaná</w:t>
            </w:r>
          </w:p>
        </w:tc>
      </w:tr>
      <w:tr w:rsidR="00F10BE0" w:rsidRPr="00F10BE0" w:rsidTr="00F10BE0">
        <w:trPr>
          <w:cantSplit/>
        </w:trPr>
        <w:tc>
          <w:tcPr>
            <w:tcW w:w="1809" w:type="dxa"/>
            <w:tcBorders>
              <w:top w:val="nil"/>
              <w:left w:val="nil"/>
              <w:bottom w:val="nil"/>
              <w:right w:val="nil"/>
            </w:tcBorders>
          </w:tcPr>
          <w:p w:rsidR="00F10BE0" w:rsidRPr="00F10BE0" w:rsidRDefault="00F10BE0" w:rsidP="00F10BE0">
            <w:pPr>
              <w:adjustRightInd w:val="0"/>
              <w:spacing w:after="0" w:line="240" w:lineRule="auto"/>
              <w:jc w:val="both"/>
              <w:rPr>
                <w:rFonts w:ascii="Times New Roman" w:eastAsia="Times New Roman" w:hAnsi="Times New Roman"/>
                <w:bCs/>
                <w:color w:val="000000"/>
                <w:sz w:val="25"/>
                <w:szCs w:val="25"/>
                <w:lang w:eastAsia="sk-SK"/>
              </w:rPr>
            </w:pPr>
          </w:p>
        </w:tc>
        <w:tc>
          <w:tcPr>
            <w:tcW w:w="3119" w:type="dxa"/>
            <w:tcBorders>
              <w:top w:val="nil"/>
              <w:left w:val="nil"/>
              <w:bottom w:val="nil"/>
              <w:right w:val="nil"/>
            </w:tcBorders>
          </w:tcPr>
          <w:p w:rsidR="00F10BE0" w:rsidRPr="00F10BE0" w:rsidRDefault="00F10BE0" w:rsidP="00F10BE0">
            <w:pPr>
              <w:adjustRightInd w:val="0"/>
              <w:spacing w:after="0" w:line="240" w:lineRule="auto"/>
              <w:jc w:val="both"/>
              <w:rPr>
                <w:rFonts w:ascii="Times New Roman" w:eastAsia="Times New Roman" w:hAnsi="Times New Roman"/>
                <w:bCs/>
                <w:color w:val="000000"/>
                <w:sz w:val="25"/>
                <w:szCs w:val="25"/>
                <w:lang w:eastAsia="sk-SK"/>
              </w:rPr>
            </w:pPr>
            <w:r w:rsidRPr="00F10BE0">
              <w:rPr>
                <w:rFonts w:ascii="Times New Roman" w:eastAsia="Times New Roman" w:hAnsi="Times New Roman"/>
                <w:bCs/>
                <w:color w:val="000000"/>
                <w:sz w:val="25"/>
                <w:szCs w:val="25"/>
                <w:lang w:eastAsia="sk-SK"/>
              </w:rPr>
              <w:t>ČA – čiastočne akceptovaná</w:t>
            </w:r>
          </w:p>
        </w:tc>
      </w:tr>
    </w:tbl>
    <w:p w:rsidR="00F10BE0" w:rsidRPr="00F10BE0" w:rsidRDefault="00F10BE0" w:rsidP="00F10BE0">
      <w:pPr>
        <w:rPr>
          <w:rFonts w:eastAsia="Times New Roman"/>
        </w:rPr>
      </w:pPr>
      <w:r w:rsidRPr="00F10BE0">
        <w:rPr>
          <w:rFonts w:eastAsia="Times New Roman"/>
        </w:rPr>
        <w:br w:type="page"/>
      </w:r>
    </w:p>
    <w:p w:rsidR="00F10BE0" w:rsidRPr="00F10BE0" w:rsidRDefault="00F10BE0" w:rsidP="00F10BE0">
      <w:pPr>
        <w:rPr>
          <w:rFonts w:ascii="Consolas" w:eastAsia="Times New Roman"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99"/>
        <w:gridCol w:w="6993"/>
        <w:gridCol w:w="699"/>
        <w:gridCol w:w="699"/>
        <w:gridCol w:w="4196"/>
      </w:tblGrid>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Spôsob vyhodnotenia</w:t>
            </w: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MDV SR odporúča v celom materiáli zjednotiť použitie pojmu brexit s malým začiatočným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pripomienka bola akceptovaná</w:t>
            </w: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MDV SR požaduje v celom materiáli upraviť názov „Ministerstvo dopravy, výstavby a regionálneho rozvoja SR" na „Ministerstvo dopravy a výstavby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pripomienka bola akceptovaná</w:t>
            </w: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MDV SR požaduje v dokumente Vlastný materiál, bod 1., opraviť podiel cestovného ruchu SR na HDP v roku 2016 z 2,7 % na 3,1 % a doplniť „Príjmy z aktívneho zahraničného cestovného ruchu (AZCR) SR dosiahli už v roku 2016 výšku 2 482 800 eur. To je najvyššia dosiahnutá hodnota príjmov z AZCR za celé obdobie samostatnej SR. Daná skutočnosť poukazuje na to, že cestovnému ruchu na Slovensku sa v roku 2016 darilo. Zároveň dostupné oficiálne výsledky cestovného ruchu SR za prvých deväť mesiacov roku 2017 dávajú predpoklad domnievať sa, že rok 2017 bude tiež rekordný."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pripomienka bola akceptovaná</w:t>
            </w: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K celému materiálu: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pripomienka bola akceptovaná</w:t>
            </w: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 xml:space="preserve">V Správe o stave a výsledkoch ekonomickej diplomacie za rok 2017 (časť 1.4. Multilaterálna ekonomická diplomacia, str. 11) a v prílohe č. 2 Multilaterálna ekonomická diplomacia v roku 2017 (časť Organizácia pre hospodársku spoluprácu a rozvoj, str. 3)sa nachádza mylná informácia o „účasti ministra zdravotníctva SR T. Druckera“ na januárovom ministerskom zasadnutí OECD pre zdravotníctvo. Zasadnutia výboru na úrovni ministrov sa zúčastnil štátny tajomník Ministerstva zdravotníctva Slovenskej republiky Stanislav Špánik. V prílohe č. 3 - Inštitucionálna spolupráca v oblasti ekonomickej diplomacie (str. 29) navrhujeme doplniť informácie v tabuľke </w:t>
            </w:r>
            <w:r w:rsidRPr="00F10BE0">
              <w:rPr>
                <w:rFonts w:ascii="Times" w:eastAsia="Times New Roman" w:hAnsi="Times" w:cs="Times"/>
                <w:sz w:val="25"/>
                <w:szCs w:val="25"/>
              </w:rPr>
              <w:lastRenderedPageBreak/>
              <w:t xml:space="preserve">nasledovne: Maďarsko/ OSN - WHO Regionálny výbor pre Európu/ 11.-14.09.2017/ Budapešť/ 67. regionálne zasadnutie Svetovej zdravotníckej organizácie/ Ciele udržateľného rozvoja v oblasti verejného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pripomienka bola akceptovana</w:t>
            </w: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 xml:space="preserve">V celom materiáli odporúčame slová „podpredseda vlády SR pre informatizáciu a inovácie“ nahradiť slovami „podpredseda vlády SR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t>pripomienka bola akceptovaná</w:t>
            </w:r>
          </w:p>
        </w:tc>
      </w:tr>
      <w:tr w:rsidR="00F10BE0" w:rsidRPr="00F10BE0" w:rsidTr="00F10BE0">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b/>
                <w:bCs/>
                <w:sz w:val="25"/>
                <w:szCs w:val="25"/>
              </w:rPr>
            </w:pPr>
            <w:r w:rsidRPr="00F10BE0">
              <w:rPr>
                <w:rFonts w:ascii="Times" w:eastAsia="Times New Roman"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rPr>
                <w:rFonts w:ascii="Times" w:eastAsia="Times New Roman" w:hAnsi="Times" w:cs="Times"/>
                <w:sz w:val="25"/>
                <w:szCs w:val="25"/>
              </w:rPr>
            </w:pPr>
            <w:r w:rsidRPr="00F10BE0">
              <w:rPr>
                <w:rFonts w:ascii="Times" w:eastAsia="Times New Roman"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r w:rsidRPr="00F10BE0">
              <w:rPr>
                <w:rFonts w:ascii="Times" w:eastAsia="Times New Roman"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10BE0" w:rsidRPr="00F10BE0" w:rsidRDefault="00F10BE0" w:rsidP="00F10BE0">
            <w:pPr>
              <w:jc w:val="center"/>
              <w:rPr>
                <w:rFonts w:ascii="Times" w:eastAsia="Times New Roman" w:hAnsi="Times" w:cs="Times"/>
                <w:sz w:val="25"/>
                <w:szCs w:val="25"/>
              </w:rPr>
            </w:pPr>
          </w:p>
        </w:tc>
      </w:tr>
    </w:tbl>
    <w:p w:rsidR="00F10BE0" w:rsidRPr="00F10BE0" w:rsidRDefault="00F10BE0" w:rsidP="00F10BE0">
      <w:pPr>
        <w:rPr>
          <w:rFonts w:eastAsia="Times New Roman"/>
        </w:rPr>
      </w:pPr>
    </w:p>
    <w:p w:rsidR="00F10BE0" w:rsidRPr="00F10BE0" w:rsidRDefault="00F10BE0" w:rsidP="00F10BE0">
      <w:pPr>
        <w:rPr>
          <w:rFonts w:eastAsia="Times New Roman"/>
        </w:rPr>
      </w:pPr>
    </w:p>
    <w:p w:rsidR="00F10BE0" w:rsidRDefault="00F10BE0">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sectPr w:rsidR="001A1053" w:rsidSect="00F10BE0">
          <w:pgSz w:w="16838" w:h="11906" w:orient="landscape"/>
          <w:pgMar w:top="1418" w:right="1418" w:bottom="1418" w:left="1418" w:header="709" w:footer="709" w:gutter="0"/>
          <w:cols w:space="708"/>
          <w:docGrid w:linePitch="360"/>
        </w:sect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rsidP="001A1053">
      <w:pPr>
        <w:spacing w:before="100" w:beforeAutospacing="1" w:after="100" w:afterAutospacing="1" w:line="240" w:lineRule="auto"/>
        <w:rPr>
          <w:rFonts w:ascii="Times New Roman" w:hAnsi="Times New Roman"/>
          <w:sz w:val="24"/>
          <w:szCs w:val="24"/>
        </w:rPr>
      </w:pPr>
    </w:p>
    <w:p w:rsidR="001A1053" w:rsidRPr="001A1053" w:rsidRDefault="001A1053" w:rsidP="001A1053">
      <w:pPr>
        <w:spacing w:before="100" w:beforeAutospacing="1" w:after="100" w:afterAutospacing="1" w:line="240" w:lineRule="auto"/>
        <w:rPr>
          <w:rFonts w:ascii="Times New Roman" w:hAnsi="Times New Roman"/>
          <w:sz w:val="24"/>
          <w:szCs w:val="24"/>
          <w:lang w:eastAsia="sk-SK"/>
        </w:rPr>
      </w:pPr>
    </w:p>
    <w:p w:rsidR="001A1053" w:rsidRPr="001A1053" w:rsidRDefault="001A1053" w:rsidP="001A1053">
      <w:pPr>
        <w:spacing w:before="100" w:beforeAutospacing="1" w:after="100" w:afterAutospacing="1" w:line="240" w:lineRule="auto"/>
        <w:ind w:left="7788"/>
        <w:jc w:val="right"/>
        <w:rPr>
          <w:rFonts w:ascii="Times New Roman" w:hAnsi="Times New Roman"/>
          <w:sz w:val="24"/>
          <w:szCs w:val="24"/>
          <w:lang w:eastAsia="sk-SK"/>
        </w:rPr>
      </w:pPr>
      <w:r w:rsidRPr="001A1053">
        <w:rPr>
          <w:rFonts w:ascii="Times New Roman" w:hAnsi="Times New Roman"/>
          <w:sz w:val="24"/>
          <w:szCs w:val="24"/>
          <w:lang w:eastAsia="sk-SK"/>
        </w:rPr>
        <w:t>Príloha č.1</w:t>
      </w:r>
    </w:p>
    <w:p w:rsidR="001A1053" w:rsidRPr="001A1053" w:rsidRDefault="001A1053" w:rsidP="001A1053">
      <w:pPr>
        <w:spacing w:after="0" w:line="240" w:lineRule="auto"/>
        <w:jc w:val="center"/>
        <w:rPr>
          <w:rFonts w:ascii="Times New Roman" w:hAnsi="Times New Roman"/>
          <w:b/>
          <w:sz w:val="24"/>
          <w:szCs w:val="24"/>
          <w:lang w:eastAsia="sk-SK"/>
        </w:rPr>
      </w:pPr>
      <w:r w:rsidRPr="001A1053">
        <w:rPr>
          <w:rFonts w:ascii="Times New Roman" w:hAnsi="Times New Roman"/>
          <w:b/>
          <w:sz w:val="24"/>
          <w:szCs w:val="24"/>
          <w:lang w:eastAsia="sk-SK"/>
        </w:rPr>
        <w:t>Bilaterálna ekonomická diplomacia</w:t>
      </w:r>
    </w:p>
    <w:p w:rsidR="001A1053" w:rsidRPr="001A1053" w:rsidRDefault="001A1053" w:rsidP="001A1053">
      <w:pPr>
        <w:spacing w:after="0" w:line="240" w:lineRule="auto"/>
        <w:jc w:val="both"/>
        <w:rPr>
          <w:rFonts w:ascii="Times New Roman" w:hAnsi="Times New Roman"/>
          <w:b/>
          <w:color w:val="000000"/>
          <w:sz w:val="24"/>
          <w:szCs w:val="24"/>
          <w:lang w:eastAsia="sk-SK"/>
        </w:rPr>
      </w:pP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color w:val="000000"/>
          <w:sz w:val="24"/>
          <w:szCs w:val="24"/>
          <w:lang w:eastAsia="cs-CZ"/>
        </w:rPr>
        <w:t>Ministerstvo zahraničných vecí a európskych záležitostí SR (MZVaEZ SR) a sieť zastupiteľských úradov SR v zahraničí (ZÚ SR) v roku 2017 zamerali aktivity v oblasti ekonomickej diplomacie na plnenie cieľov Stratégie vonkajších ekonomických vzťahov na obdobie 2014 – 2020</w:t>
      </w:r>
      <w:r w:rsidRPr="001A1053">
        <w:rPr>
          <w:rFonts w:ascii="Times New Roman" w:hAnsi="Times New Roman"/>
          <w:sz w:val="24"/>
          <w:szCs w:val="24"/>
          <w:lang w:eastAsia="sk-SK"/>
        </w:rPr>
        <w:t xml:space="preserve">. </w:t>
      </w:r>
      <w:r w:rsidRPr="001A1053">
        <w:rPr>
          <w:rFonts w:ascii="Times New Roman" w:hAnsi="Times New Roman"/>
          <w:sz w:val="24"/>
          <w:szCs w:val="24"/>
          <w:lang w:eastAsia="sk-SK"/>
        </w:rPr>
        <w:lastRenderedPageBreak/>
        <w:t xml:space="preserve">Pri smerovaní aktivít v oblasti vedy, techniky a inovácií zohľadnili Stratégiu výskumu a inovácií pre inteligentnú špecializáciu SR (RIS3 SK).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Ekonomická diplomacia v oblasti bilaterálnych vzťahov v roku 2017 aktívne sledovala globálne vývojové trendy a rastúci význam inovačných technológií, ktoré sú zvlášť významné pre malé krajiny s otvorenou ekonomikou ako Slovenská republika, s cieľom dosiahnutia špecializácie a exkluzivity produktov a služieb. V tejto súvislosti sa ekonomická diplomacia orientovala viac na sektorové, než teritoriálne ekonomické záujmy a priority. </w:t>
      </w:r>
    </w:p>
    <w:p w:rsidR="001A1053" w:rsidRPr="001A1053" w:rsidRDefault="001A1053" w:rsidP="001A1053">
      <w:pPr>
        <w:autoSpaceDE w:val="0"/>
        <w:autoSpaceDN w:val="0"/>
        <w:adjustRightInd w:val="0"/>
        <w:spacing w:after="0" w:line="240" w:lineRule="auto"/>
        <w:ind w:firstLine="708"/>
        <w:jc w:val="both"/>
        <w:rPr>
          <w:rFonts w:ascii="Times New Roman" w:hAnsi="Times New Roman"/>
          <w:b/>
          <w:bCs/>
          <w:color w:val="000000"/>
          <w:sz w:val="24"/>
          <w:szCs w:val="24"/>
        </w:rPr>
      </w:pPr>
      <w:r w:rsidRPr="001A1053">
        <w:rPr>
          <w:rFonts w:ascii="Times New Roman" w:hAnsi="Times New Roman"/>
          <w:sz w:val="24"/>
          <w:szCs w:val="24"/>
          <w:lang w:eastAsia="sk-SK"/>
        </w:rPr>
        <w:t xml:space="preserve">Významným koncepčným materiálom rezortu diplomacie bol materiál </w:t>
      </w:r>
      <w:r w:rsidRPr="001A1053">
        <w:rPr>
          <w:rFonts w:ascii="Times New Roman" w:hAnsi="Times New Roman"/>
          <w:color w:val="000000"/>
          <w:sz w:val="24"/>
          <w:szCs w:val="24"/>
        </w:rPr>
        <w:t>„</w:t>
      </w:r>
      <w:r w:rsidRPr="001A1053">
        <w:rPr>
          <w:rFonts w:ascii="Times New Roman" w:hAnsi="Times New Roman"/>
          <w:b/>
          <w:color w:val="000000"/>
          <w:sz w:val="24"/>
          <w:szCs w:val="24"/>
        </w:rPr>
        <w:t>Zameranie ekonomickej diplomacie v oblasti bilaterálnych a multilaterálnych vzťahov do roku 2020</w:t>
      </w:r>
      <w:r w:rsidRPr="001A1053">
        <w:rPr>
          <w:rFonts w:ascii="Times New Roman" w:hAnsi="Times New Roman"/>
          <w:color w:val="000000"/>
          <w:sz w:val="24"/>
          <w:szCs w:val="24"/>
        </w:rPr>
        <w:t xml:space="preserve">“, </w:t>
      </w:r>
      <w:r w:rsidRPr="001A1053">
        <w:rPr>
          <w:rFonts w:ascii="Times New Roman" w:hAnsi="Times New Roman"/>
          <w:sz w:val="24"/>
          <w:szCs w:val="24"/>
        </w:rPr>
        <w:t>schválený</w:t>
      </w:r>
      <w:r w:rsidRPr="001A1053">
        <w:rPr>
          <w:rFonts w:ascii="Times New Roman" w:hAnsi="Times New Roman"/>
          <w:sz w:val="24"/>
          <w:szCs w:val="24"/>
          <w:lang w:eastAsia="sk-SK"/>
        </w:rPr>
        <w:t xml:space="preserve"> vládou SR 2. novembra 2016.</w:t>
      </w:r>
      <w:r w:rsidRPr="001A1053">
        <w:rPr>
          <w:rFonts w:ascii="Times New Roman" w:eastAsia="Times New Roman" w:hAnsi="Times New Roman"/>
          <w:sz w:val="24"/>
          <w:szCs w:val="24"/>
          <w:lang w:eastAsia="sk-SK"/>
        </w:rPr>
        <w:t xml:space="preserve"> Materiál nadväzuje na Stratégiu vonkajších ekonomických vzťahov Slovenskej republiky na obdobie rokov 2014 – 2020 a na </w:t>
      </w:r>
      <w:r w:rsidRPr="001A1053">
        <w:rPr>
          <w:rFonts w:ascii="Times New Roman" w:eastAsia="Times New Roman" w:hAnsi="Times New Roman"/>
          <w:b/>
          <w:sz w:val="24"/>
          <w:szCs w:val="24"/>
          <w:lang w:eastAsia="sk-SK"/>
        </w:rPr>
        <w:t xml:space="preserve">Programové vyhlásenie vlády SR z 13. apríla 2016. </w:t>
      </w:r>
    </w:p>
    <w:p w:rsidR="001A1053" w:rsidRPr="001A1053" w:rsidRDefault="001A1053" w:rsidP="001A1053">
      <w:pPr>
        <w:spacing w:after="0" w:line="240" w:lineRule="auto"/>
        <w:ind w:firstLine="708"/>
        <w:jc w:val="both"/>
        <w:rPr>
          <w:rFonts w:ascii="Times New Roman" w:hAnsi="Times New Roman"/>
          <w:color w:val="000000"/>
          <w:sz w:val="24"/>
          <w:szCs w:val="24"/>
          <w:lang w:eastAsia="sk-SK"/>
        </w:rPr>
      </w:pPr>
      <w:r w:rsidRPr="001A1053">
        <w:rPr>
          <w:rFonts w:ascii="Times New Roman" w:hAnsi="Times New Roman"/>
          <w:color w:val="000000"/>
          <w:sz w:val="24"/>
          <w:szCs w:val="24"/>
          <w:lang w:eastAsia="sk-SK"/>
        </w:rPr>
        <w:t xml:space="preserve">MZVaEZ SR v rámci svojich odborných útvarov alebo prostredníctvom siete diplomatických misií v zahraničí v roku 2017 pokračovalo v poskytovaní </w:t>
      </w:r>
      <w:r w:rsidRPr="001A1053">
        <w:rPr>
          <w:rFonts w:ascii="Times New Roman" w:hAnsi="Times New Roman"/>
          <w:b/>
          <w:color w:val="000000"/>
          <w:sz w:val="24"/>
          <w:szCs w:val="24"/>
          <w:lang w:eastAsia="sk-SK"/>
        </w:rPr>
        <w:t>základných bezplatných služieb pre podnikateľskú verejnosť,</w:t>
      </w:r>
      <w:r w:rsidRPr="001A1053">
        <w:rPr>
          <w:rFonts w:ascii="Times New Roman" w:hAnsi="Times New Roman"/>
          <w:color w:val="000000"/>
          <w:sz w:val="24"/>
          <w:szCs w:val="24"/>
          <w:lang w:eastAsia="sk-SK"/>
        </w:rPr>
        <w:t xml:space="preserve"> ktorých spektrum priebežne rozširuje na základe dialógu s podnikateľskou sférou. Aktuálne bol doplnený </w:t>
      </w:r>
      <w:r w:rsidRPr="001A1053">
        <w:rPr>
          <w:rFonts w:ascii="Times New Roman" w:hAnsi="Times New Roman"/>
          <w:b/>
          <w:color w:val="000000"/>
          <w:sz w:val="24"/>
          <w:szCs w:val="24"/>
          <w:lang w:eastAsia="sk-SK"/>
        </w:rPr>
        <w:t>zoznam inštitúcií, ktoré zverejňujú tendre a verejné obstarávanie</w:t>
      </w:r>
      <w:r w:rsidRPr="001A1053">
        <w:rPr>
          <w:rFonts w:ascii="Times New Roman" w:hAnsi="Times New Roman"/>
          <w:color w:val="000000"/>
          <w:sz w:val="24"/>
          <w:szCs w:val="24"/>
          <w:lang w:eastAsia="sk-SK"/>
        </w:rPr>
        <w:t xml:space="preserve"> v jednotlivých krajinách sveta. Ide o užitočný nástroj pre našich podnikateľov pri hľadaní možností uplatnenia svojich výrobkov a služieb na zahraničných trhoch. Celkový katalóg služieb je zverejnený na webovom portáli Podnikajme v zahraničí na webovom sídle MZVaEZ SR ako aj na webových sídlach MH SR, SARIO, SOPK a na ústrednom portáli verejnej správy (</w:t>
      </w:r>
      <w:hyperlink r:id="rId8" w:history="1">
        <w:r w:rsidRPr="001A1053">
          <w:rPr>
            <w:rFonts w:ascii="Times New Roman" w:hAnsi="Times New Roman"/>
            <w:color w:val="0000FF"/>
            <w:sz w:val="24"/>
            <w:szCs w:val="24"/>
            <w:u w:val="single"/>
            <w:lang w:eastAsia="sk-SK"/>
          </w:rPr>
          <w:t>www.slovensko.sk</w:t>
        </w:r>
      </w:hyperlink>
      <w:r w:rsidRPr="001A1053">
        <w:rPr>
          <w:rFonts w:ascii="Times New Roman" w:hAnsi="Times New Roman"/>
          <w:color w:val="0000FF"/>
          <w:sz w:val="24"/>
          <w:szCs w:val="24"/>
          <w:u w:val="single"/>
          <w:lang w:eastAsia="sk-SK"/>
        </w:rPr>
        <w:t>)</w:t>
      </w:r>
      <w:r w:rsidRPr="001A1053">
        <w:rPr>
          <w:rFonts w:ascii="Times New Roman" w:hAnsi="Times New Roman"/>
          <w:sz w:val="24"/>
          <w:szCs w:val="24"/>
          <w:lang w:eastAsia="sk-SK"/>
        </w:rPr>
        <w:t>.</w:t>
      </w:r>
      <w:r w:rsidRPr="001A1053">
        <w:rPr>
          <w:rFonts w:ascii="Times New Roman" w:hAnsi="Times New Roman"/>
          <w:color w:val="000000"/>
          <w:sz w:val="24"/>
          <w:szCs w:val="24"/>
          <w:lang w:eastAsia="sk-SK"/>
        </w:rPr>
        <w:t xml:space="preserve"> Prebieha finalizácia úpravy webovej stránky Podnikateľského centra s cieľom skvalitniť elektronické služby MZVaEZ a zvýšiť ich užívateľskú prívetivosť pre podnikateľskú verejnosť.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Podujatia organizované prostredníctvom MZVaEZ SR a siete ZÚ SR možno rozčleniť podľa cieľa ich zamerania nasledovne:</w:t>
      </w:r>
    </w:p>
    <w:p w:rsidR="001A1053" w:rsidRPr="001A1053" w:rsidRDefault="001A1053" w:rsidP="001A1053">
      <w:pPr>
        <w:spacing w:after="0" w:line="240" w:lineRule="auto"/>
        <w:jc w:val="both"/>
        <w:rPr>
          <w:rFonts w:ascii="Times New Roman" w:hAnsi="Times New Roman"/>
          <w:sz w:val="24"/>
          <w:szCs w:val="24"/>
          <w:lang w:eastAsia="sk-SK"/>
        </w:rPr>
      </w:pPr>
    </w:p>
    <w:p w:rsidR="001A1053" w:rsidRPr="001A1053" w:rsidRDefault="001A1053" w:rsidP="001A1053">
      <w:pPr>
        <w:numPr>
          <w:ilvl w:val="0"/>
          <w:numId w:val="9"/>
        </w:numPr>
        <w:spacing w:after="0" w:line="240" w:lineRule="auto"/>
        <w:ind w:hanging="720"/>
        <w:contextualSpacing/>
        <w:jc w:val="both"/>
        <w:rPr>
          <w:rFonts w:ascii="Times New Roman" w:hAnsi="Times New Roman"/>
          <w:b/>
          <w:sz w:val="24"/>
          <w:szCs w:val="24"/>
          <w:lang w:eastAsia="sk-SK"/>
        </w:rPr>
      </w:pPr>
      <w:r w:rsidRPr="001A1053">
        <w:rPr>
          <w:rFonts w:ascii="Times New Roman" w:hAnsi="Times New Roman"/>
          <w:b/>
          <w:sz w:val="24"/>
          <w:szCs w:val="24"/>
          <w:lang w:eastAsia="sk-SK"/>
        </w:rPr>
        <w:t>Aktivity zamerané na plnenie obchodno-politických cieľov ekonomickej spolupráce podľa teritórií:</w:t>
      </w:r>
    </w:p>
    <w:p w:rsidR="001A1053" w:rsidRPr="001A1053" w:rsidRDefault="001A1053" w:rsidP="001A1053">
      <w:pPr>
        <w:spacing w:after="0" w:line="240" w:lineRule="auto"/>
        <w:jc w:val="both"/>
        <w:rPr>
          <w:rFonts w:ascii="Times New Roman" w:hAnsi="Times New Roman"/>
          <w:sz w:val="24"/>
          <w:szCs w:val="24"/>
          <w:lang w:eastAsia="sk-SK"/>
        </w:rPr>
      </w:pPr>
    </w:p>
    <w:p w:rsidR="001A1053" w:rsidRPr="001A1053" w:rsidRDefault="001A1053" w:rsidP="001A1053">
      <w:pPr>
        <w:numPr>
          <w:ilvl w:val="0"/>
          <w:numId w:val="10"/>
        </w:numPr>
        <w:spacing w:after="0" w:line="240" w:lineRule="auto"/>
        <w:jc w:val="both"/>
        <w:rPr>
          <w:rFonts w:ascii="Times New Roman" w:eastAsia="Times New Roman" w:hAnsi="Times New Roman"/>
          <w:b/>
          <w:bCs/>
          <w:sz w:val="24"/>
          <w:szCs w:val="24"/>
          <w:lang w:eastAsia="sk-SK"/>
        </w:rPr>
      </w:pPr>
      <w:r w:rsidRPr="001A1053">
        <w:rPr>
          <w:rFonts w:ascii="Times New Roman" w:eastAsia="Times New Roman" w:hAnsi="Times New Roman"/>
          <w:b/>
          <w:bCs/>
          <w:sz w:val="24"/>
          <w:szCs w:val="24"/>
          <w:lang w:eastAsia="sk-SK"/>
        </w:rPr>
        <w:t>Teritóriá Európskeho hospodárskeho priestoru (EÚ28, Island, Nórsko, Lichtenštajnsko) a Švajčiarska</w:t>
      </w:r>
    </w:p>
    <w:p w:rsidR="001A1053" w:rsidRPr="001A1053" w:rsidRDefault="001A1053" w:rsidP="001A1053">
      <w:pPr>
        <w:spacing w:after="0" w:line="240" w:lineRule="auto"/>
        <w:ind w:left="720"/>
        <w:jc w:val="both"/>
        <w:rPr>
          <w:rFonts w:ascii="Times New Roman" w:eastAsia="Times New Roman" w:hAnsi="Times New Roman"/>
          <w:b/>
          <w:bCs/>
          <w:sz w:val="24"/>
          <w:szCs w:val="24"/>
          <w:lang w:eastAsia="sk-SK"/>
        </w:rPr>
      </w:pP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Aktivity ekonomickej diplomacie v roku 2017 boli zamerané najmä na identifikáciu a rozvoj bilaterálnych obchodných vzťahov v nových oblastiach vyššej kvalitatívnej úrovne. Jednotlivé ZÚ smerovali svoje iniciatívy aj na vytváranie prepojení s univerzitnými, vedeckými inštitúciami a samosprávami. Naším cieľom bolo identifikovať trendy v kľúčových odvetviach ekonomiky a zdieľať skúsenosti štátneho a súkromného sektora s inými krajinami v oblasti ich riadenia a implementácie.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lang w:eastAsia="sk-SK"/>
        </w:rPr>
        <w:t xml:space="preserve">Vzhľadom na vysoký stupeň prepojenosti slovenského a nemeckého hospodárstva a konkurencieschopnosť nemeckého prostredia sa v roku 2017 rozvíjali hospodárske vzťahy najmä v odvetviach s vyššou pridanou hodnotou (automobilový priemysel, IKT, procesné inovácie). K zintenzívneniu politicko-ekonomických vzťahov prispela aj návšteva ministra </w:t>
      </w:r>
      <w:r w:rsidRPr="001A1053">
        <w:rPr>
          <w:rFonts w:ascii="Times New Roman" w:hAnsi="Times New Roman"/>
          <w:bCs/>
          <w:sz w:val="24"/>
          <w:szCs w:val="24"/>
        </w:rPr>
        <w:t>ZVaEZ SR M. Lajčáka v</w:t>
      </w:r>
      <w:r w:rsidRPr="001A1053">
        <w:rPr>
          <w:rFonts w:ascii="Times New Roman" w:hAnsi="Times New Roman"/>
          <w:sz w:val="24"/>
          <w:szCs w:val="24"/>
        </w:rPr>
        <w:t> auguste 2017, pri príležitosti podpisu</w:t>
      </w:r>
      <w:r w:rsidRPr="001A1053">
        <w:rPr>
          <w:rFonts w:ascii="Times New Roman" w:hAnsi="Times New Roman"/>
          <w:bCs/>
          <w:sz w:val="24"/>
          <w:szCs w:val="24"/>
        </w:rPr>
        <w:t xml:space="preserve"> Memoranda o prehĺbenom štruktúrovanom dialógu, počas ktorej minister </w:t>
      </w:r>
      <w:r w:rsidRPr="001A1053">
        <w:rPr>
          <w:rFonts w:ascii="Times New Roman" w:hAnsi="Times New Roman"/>
          <w:sz w:val="24"/>
          <w:szCs w:val="24"/>
        </w:rPr>
        <w:t xml:space="preserve">navštívil Volkswagen, ako najviditeľnejší symbol spolupráce medzi oboma krajinami.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roku 2017 pokračoval úspešne nastavený formát spájania zahraničných pracovných ciest ústavných činiteľov s prezentovaním obchodno-investičných príležitostí SR. Ako príklad možno uviesť rokovania podnikateľskej misie s vedením Portugalskej priemyselnej asociácie počas oficiálnej návštevy ministra ZVaEZ SR M. Lajčáka v Portugalsku (13.3.). Pri príležitosti oficiálnej návštevy monackého kniežaťa Alberta II v SR (2.-3.5.) sa uskutočnilo obchodno - ekonomické fórum za účasti slovenských a monackých podnikateľov. Počas návštevy prezidenta A. Kisku v Chorvátsku sa uskutočnili dve chorvátsko-slovenské inovačné fóra v Záhrebe (20.6.) a Splite (21.6.). Minister obrany </w:t>
      </w:r>
      <w:r w:rsidRPr="001A1053">
        <w:rPr>
          <w:rFonts w:ascii="Times New Roman" w:hAnsi="Times New Roman"/>
          <w:sz w:val="24"/>
          <w:szCs w:val="24"/>
        </w:rPr>
        <w:lastRenderedPageBreak/>
        <w:t xml:space="preserve">SR P. Gajdoš navštívil Grécko (2.-3.10.) s delegáciou slovenských podnikateľov z oblasti zbrojárskeho priemyslu, počas ktorej sa v Aténach uskutočnili prezentácie a rokovania gréckych a slovenských podnikateľov. </w:t>
      </w:r>
    </w:p>
    <w:p w:rsidR="001A1053" w:rsidRPr="001A1053" w:rsidRDefault="001A1053" w:rsidP="001A1053">
      <w:pPr>
        <w:spacing w:after="0" w:line="240" w:lineRule="auto"/>
        <w:ind w:firstLine="708"/>
        <w:jc w:val="both"/>
        <w:rPr>
          <w:rFonts w:ascii="Times New Roman" w:hAnsi="Times New Roman"/>
          <w:iCs/>
          <w:sz w:val="24"/>
          <w:szCs w:val="24"/>
        </w:rPr>
      </w:pPr>
      <w:r w:rsidRPr="001A1053">
        <w:rPr>
          <w:rFonts w:ascii="Times New Roman" w:hAnsi="Times New Roman"/>
          <w:bCs/>
          <w:sz w:val="24"/>
          <w:szCs w:val="24"/>
        </w:rPr>
        <w:t xml:space="preserve">Osvedčeným mechanizmom podpory obchodných a investičných projektov sú aj zmiešané medzivládne komisie pre hospodársku spoluprácu. </w:t>
      </w:r>
      <w:r w:rsidRPr="001A1053">
        <w:rPr>
          <w:rFonts w:ascii="Times New Roman" w:hAnsi="Times New Roman"/>
          <w:sz w:val="24"/>
          <w:szCs w:val="24"/>
        </w:rPr>
        <w:t xml:space="preserve">So spolkovou krajinou Bavorsko sa uskutočnilo v poradí </w:t>
      </w:r>
      <w:r w:rsidRPr="001A1053">
        <w:rPr>
          <w:rFonts w:ascii="Times New Roman" w:hAnsi="Times New Roman"/>
          <w:bCs/>
          <w:sz w:val="24"/>
          <w:szCs w:val="24"/>
        </w:rPr>
        <w:t>21. zasadnutie (10.-11.10.), ktoré prispelo</w:t>
      </w:r>
      <w:r w:rsidRPr="001A1053">
        <w:rPr>
          <w:rFonts w:ascii="Times New Roman" w:hAnsi="Times New Roman"/>
          <w:sz w:val="24"/>
          <w:szCs w:val="24"/>
        </w:rPr>
        <w:t xml:space="preserve"> k posilneniu vzájomných aktivít najmä v oblasti Priemyslu 4.0, digitalizácie, robotizácie. Rovnako úspešné bolo 3. zasadnutie Slovensko - maďarskej zmiešanej komisie pre otázky hospodárskej spolupráce za účasti PV SR R. Fica, MiH SR P. Žigu (30.10.). Počas zasadnutia komisie bolo podpísané memorandum o projekte Eastring. V tomto roku sa uskutočnilo aj </w:t>
      </w:r>
      <w:r w:rsidRPr="001A1053">
        <w:rPr>
          <w:rFonts w:ascii="Times New Roman" w:hAnsi="Times New Roman"/>
          <w:bCs/>
          <w:sz w:val="24"/>
          <w:szCs w:val="24"/>
        </w:rPr>
        <w:t>3. zasadnutie Slovensko - chorvátskej hospodárskej komisie (</w:t>
      </w:r>
      <w:r w:rsidRPr="001A1053">
        <w:rPr>
          <w:rFonts w:ascii="Times New Roman" w:hAnsi="Times New Roman"/>
          <w:sz w:val="24"/>
          <w:szCs w:val="24"/>
        </w:rPr>
        <w:t xml:space="preserve">16.10.) zamerané nielen na </w:t>
      </w:r>
      <w:r w:rsidRPr="001A1053">
        <w:rPr>
          <w:rFonts w:ascii="Times New Roman" w:hAnsi="Times New Roman"/>
          <w:bCs/>
          <w:iCs/>
          <w:sz w:val="24"/>
          <w:szCs w:val="24"/>
        </w:rPr>
        <w:t xml:space="preserve">transfer skúseností z SK PRES, ale aj na agendu inovácií,  priemyslu, energetiky, cestovný ruch a pod. </w:t>
      </w:r>
      <w:r w:rsidRPr="001A1053">
        <w:rPr>
          <w:rFonts w:ascii="Times New Roman" w:hAnsi="Times New Roman"/>
          <w:iCs/>
          <w:sz w:val="24"/>
          <w:szCs w:val="24"/>
        </w:rPr>
        <w:t xml:space="preserve">Dôležitý impulz pre rozvoj cestného a železničného spojenia SK a PL vzišiel zo stretnutia dopravnej subkomisie v rámci Slovensko - poľskej medzivládnej komisie.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 oblasti vedomostnej ekonomiky sa podarilo pretaviť spoluprácu startupovej a vedecko komunity SR so švajčiarskou centrálou pre inovácie do vytvorenia Národného centra kozmického inžinierstva na FEI STU v Bratislave. SR bola zastúpená v Prahe na „Fóre krajín SVE“ so zameraním na inovácie a start-upy (22.4.). K rozvoju znalostnej ekonomiky prispeli aj dve misie fínskych podnikateľov na čele s významným fínskym technologickým vývojárom P. Vesterbackom v Bratislave (február a apríl). Misie naštartovali aj pilotný projekt „Fun Learning“ v oblasti digitálneho vzdelávania. Prehĺbenie spolupráce s Fínskom v oblasti inovácií malo za cieľ slovensko-fínske podnikateľské fórum (25.4.). Problematika digitalizácie bola nosnou témou aj počas pracovnej návštevy PPVII SR P. Pellegriniho v Estónsku (14.-16.5.). Slovenské start-upy sa prezentovali na podujatí V4 Start up Event v novembri za účasti investorov, poradenských a nadnárodných spoločností so sídlom v Írsku.</w:t>
      </w:r>
    </w:p>
    <w:p w:rsidR="001A1053" w:rsidRPr="001A1053" w:rsidRDefault="001A1053" w:rsidP="001A1053">
      <w:pPr>
        <w:shd w:val="clear" w:color="auto" w:fill="FFFFFF"/>
        <w:spacing w:after="0" w:line="240" w:lineRule="auto"/>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ZÚ Dublin v spolupráci so slovenskou spoločnosťou 0100conferences zorganizovali odbornú konferenciu zameranú na investorov v oblasti start-upov, moderných technológií a inovácií. </w:t>
      </w:r>
      <w:r w:rsidRPr="001A1053">
        <w:rPr>
          <w:rFonts w:ascii="Times New Roman" w:eastAsia="Times New Roman" w:hAnsi="Times New Roman"/>
          <w:sz w:val="24"/>
          <w:szCs w:val="24"/>
          <w:lang w:eastAsia="sk-SK"/>
        </w:rPr>
        <w:br/>
        <w:t>V rámci konferencie si účastníci vymenili názory na nové trendy v rámci rozvojového a rizikového kapitálu, alebo špecifických odvetví ako FinTech, ale aj napríklad dopady brexitu na aktivity private equity spoločností.</w:t>
      </w:r>
    </w:p>
    <w:p w:rsidR="001A1053" w:rsidRPr="001A1053" w:rsidRDefault="001A1053" w:rsidP="001A1053">
      <w:pPr>
        <w:spacing w:after="0" w:line="240" w:lineRule="auto"/>
        <w:ind w:firstLine="708"/>
        <w:jc w:val="both"/>
        <w:rPr>
          <w:rFonts w:ascii="Times New Roman" w:hAnsi="Times New Roman"/>
          <w:b/>
          <w:sz w:val="24"/>
          <w:szCs w:val="24"/>
        </w:rPr>
      </w:pPr>
      <w:r w:rsidRPr="001A1053">
        <w:rPr>
          <w:rFonts w:ascii="Times New Roman" w:hAnsi="Times New Roman"/>
          <w:sz w:val="24"/>
          <w:szCs w:val="24"/>
        </w:rPr>
        <w:t xml:space="preserve">Prioritou ekonomickej diplomacie bolo vytváranie nových vzťahov aj medzi samosprávami. V týchto aktivitách rezonuje návšteva zástupcov MH SR, MZVaEZ SR a zástupcov mesta Bratislavy v Paríži, Orléans a Nantes (september 2017) s cieľom </w:t>
      </w:r>
      <w:r w:rsidRPr="001A1053">
        <w:rPr>
          <w:rFonts w:ascii="Times New Roman" w:hAnsi="Times New Roman"/>
          <w:bCs/>
          <w:sz w:val="24"/>
          <w:szCs w:val="24"/>
        </w:rPr>
        <w:t xml:space="preserve">nadviazania užších kontaktov. </w:t>
      </w:r>
      <w:r w:rsidRPr="001A1053">
        <w:rPr>
          <w:rFonts w:ascii="Times New Roman" w:hAnsi="Times New Roman"/>
          <w:sz w:val="24"/>
          <w:szCs w:val="24"/>
        </w:rPr>
        <w:t>Možnosť oboznámiť sa s konceptom budovania inteligentných miest v DK a SE priniesol aj 12. ročník Letnej školy „Smart Cities“ s účasťou zástupcov štátnej správy a samosprávy SR (26. – 30. 6.). Highlightom roka 2017 v oblasti „Smart Cities</w:t>
      </w:r>
      <w:r w:rsidRPr="001A1053">
        <w:rPr>
          <w:rFonts w:ascii="Times New Roman" w:hAnsi="Times New Roman"/>
          <w:i/>
          <w:sz w:val="24"/>
          <w:szCs w:val="24"/>
        </w:rPr>
        <w:t>“</w:t>
      </w:r>
      <w:r w:rsidRPr="001A1053">
        <w:rPr>
          <w:rFonts w:ascii="Times New Roman" w:hAnsi="Times New Roman"/>
          <w:sz w:val="24"/>
          <w:szCs w:val="24"/>
        </w:rPr>
        <w:t xml:space="preserve"> bolo slovensko - francúzske business fórum</w:t>
      </w:r>
      <w:r w:rsidRPr="001A1053">
        <w:rPr>
          <w:rFonts w:ascii="Times New Roman" w:hAnsi="Times New Roman"/>
          <w:b/>
          <w:sz w:val="24"/>
          <w:szCs w:val="24"/>
        </w:rPr>
        <w:t xml:space="preserve"> </w:t>
      </w:r>
      <w:r w:rsidRPr="001A1053">
        <w:rPr>
          <w:rFonts w:ascii="Times New Roman" w:hAnsi="Times New Roman"/>
          <w:sz w:val="24"/>
          <w:szCs w:val="24"/>
        </w:rPr>
        <w:t>na tému inteligentných miest v Bratislave</w:t>
      </w:r>
      <w:r w:rsidRPr="001A1053">
        <w:rPr>
          <w:rFonts w:ascii="Times New Roman" w:hAnsi="Times New Roman"/>
          <w:b/>
          <w:sz w:val="24"/>
          <w:szCs w:val="24"/>
        </w:rPr>
        <w:t xml:space="preserve"> </w:t>
      </w:r>
      <w:r w:rsidRPr="001A1053">
        <w:rPr>
          <w:rFonts w:ascii="Times New Roman" w:hAnsi="Times New Roman"/>
          <w:sz w:val="24"/>
          <w:szCs w:val="24"/>
        </w:rPr>
        <w:t>(24. 10.).</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Spolupráci s Rakúskom dominovali vzájomné aktivity v cezhraničnom poskytovaní služieb, jadrovej energetiky, rozvoja dopravnej infraštruktúry, ako aj dialóg o rámcových podmienkach pôsobenia slovenských opatrovateliek v Rakúsku. </w:t>
      </w:r>
      <w:r w:rsidRPr="001A1053">
        <w:rPr>
          <w:rFonts w:ascii="Times New Roman" w:hAnsi="Times New Roman"/>
          <w:iCs/>
          <w:sz w:val="24"/>
          <w:szCs w:val="24"/>
        </w:rPr>
        <w:t>Nové impulzy pre dvojstrannú hospodársku spoluprácu s Poľskom vzišli z uskutočnených návštev premiéra SR R. Fica na CEE Innovators Summite (28. 3.), či účasti prezidenta SR A. Kisku na predstavení projektu HB REAVIS VARSO PLACE (najvyššej budovy v SVE) pred 500 klientmi a PL elitou (2.3.). Pri príležitosti návštevy PV SR v Komárome bolo slávnostné poklepanie základného kameňa mosta Komárno - Komárom.</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Počas maďarského predsedníctva vo V4 sa uskutočnilo v júli t.r. Business Forum krajín V4, v rámci ktorého bolo detailne predstavené slovenské podnikateľské prostredie. </w:t>
      </w:r>
    </w:p>
    <w:p w:rsidR="001A1053" w:rsidRPr="001A1053" w:rsidRDefault="001A1053" w:rsidP="001A1053">
      <w:pPr>
        <w:spacing w:after="0" w:line="240" w:lineRule="auto"/>
        <w:ind w:firstLine="708"/>
        <w:jc w:val="both"/>
        <w:rPr>
          <w:rFonts w:ascii="Times New Roman" w:hAnsi="Times New Roman"/>
          <w:sz w:val="24"/>
          <w:szCs w:val="24"/>
          <w:lang w:eastAsia="ar-SA"/>
        </w:rPr>
      </w:pPr>
      <w:r w:rsidRPr="001A1053">
        <w:rPr>
          <w:rFonts w:ascii="Times New Roman" w:hAnsi="Times New Roman"/>
          <w:sz w:val="24"/>
          <w:szCs w:val="24"/>
        </w:rPr>
        <w:t xml:space="preserve">V rámci posilňovania vzájomných aktivít s Rumunskom bola </w:t>
      </w:r>
      <w:r w:rsidRPr="001A1053">
        <w:rPr>
          <w:rFonts w:ascii="Times New Roman" w:hAnsi="Times New Roman"/>
          <w:sz w:val="24"/>
          <w:szCs w:val="24"/>
          <w:lang w:eastAsia="ar-SA"/>
        </w:rPr>
        <w:t xml:space="preserve">zorganizovaná regionálna slovensko-rumunská obchodná misia v Salonte. Misia za účasti firiem oboch krajín bola zameraná na agropriemysel, stavebný priemysel, konštrukcie a infraštruktúru.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septembri 2017 v Bratislave a v októbri 2017 v Košiciach sa uskutočnili kontrakčné burzy SARIO s cieľom nájsť nové exportné a kooperačné príležitosti v zahraničí. V roku 2017  sa realizovali </w:t>
      </w:r>
      <w:r w:rsidRPr="001A1053">
        <w:rPr>
          <w:rFonts w:ascii="Times New Roman" w:hAnsi="Times New Roman"/>
          <w:sz w:val="24"/>
          <w:szCs w:val="24"/>
        </w:rPr>
        <w:lastRenderedPageBreak/>
        <w:t xml:space="preserve">podujatia, ktoré mali za cieľ jednotnú vizualizáciu značky GOOD IDEA SLOVAKIA. Ako príklad možno uviesť prezentáciu SR pod touto značkou určenú belgickým a luxemburským podnikateľom a investorom.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rámci posilňovania spolupráce s univerzitnými a vedeckými inštitúciami sa podarilo sprostredkovať platené 3 - 6 mesačné stáže slovenských absolventov v úspešných firmách      v Holandsku so zameraním na rozvoj start-up ekosystému a inovácií. Oblasť vzdelávania dominovala aj v dvojstrannej spolupráci Slovenska s Nórskom a Islandom. Viac ako 700 študentov z oboch krajín študuje lekárstvo a veterinárnu medicínu na univerzitách v Martine  a Košiciach.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oblasti energetiky bolo významným podujatím Business Forum Vicenza, ktoré malo za cieľ otvoriť ďalšie príležitostí na spoluprácu medzi slovenskými a talianskymi subjektami. ZÚ Sofia v roku 2017 pokračoval vo vyvíjaní aktivít smerom k dotknutými krajinám              k získaniu ich podpory pre projekt Eastring.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Významným impulzom slovensko-britskej spolupráce je investícia Jaguar Land Rover, ktorá môže slúžiť ako katalyzátor prílevu ďalších investícií z Veľkej Británie. Za najvýznamnejšieho talianskeho investora na Slovensku v roku 2017 možno považovať spoločnosť Eurocontainers Group z regiónu Basilicata, ktorý má víziu z prevádzky v SR vytvoriť logistické centrum pre SVE.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Ekonomická diplomacia bola zameraná aj na propagácia cestovného ruchu. SR bola zastúpená na medzinárodnom veľtrhu turistického ruchu v Madride, Londýne, ako aj v Grécku a Írsku. V roku 2017 pokračovala spolupráca s írskou leteckou spoločnosťou Ryanair, ktorá na BTS zriadila jednu zo svojich základní a má záujem o ďalší rozvoj. V máji 2017 uskutočnil pracovnú návštevu Írska ŠTAT MH SR, cieľom ktorej boli konzultácie o ekonomických dopadoch brexitu. </w:t>
      </w:r>
    </w:p>
    <w:p w:rsidR="001A1053" w:rsidRPr="001A1053" w:rsidRDefault="001A1053" w:rsidP="001A1053">
      <w:pPr>
        <w:spacing w:after="0" w:line="240" w:lineRule="auto"/>
        <w:ind w:firstLine="708"/>
        <w:jc w:val="both"/>
        <w:rPr>
          <w:rFonts w:ascii="Times New Roman" w:hAnsi="Times New Roman"/>
          <w:sz w:val="24"/>
          <w:szCs w:val="24"/>
          <w:lang w:eastAsia="ar-SA"/>
        </w:rPr>
      </w:pPr>
    </w:p>
    <w:p w:rsidR="001A1053" w:rsidRPr="001A1053" w:rsidRDefault="001A1053" w:rsidP="001A1053">
      <w:pPr>
        <w:spacing w:after="0" w:line="240" w:lineRule="auto"/>
        <w:ind w:firstLine="708"/>
        <w:jc w:val="both"/>
        <w:rPr>
          <w:rFonts w:ascii="Times New Roman" w:hAnsi="Times New Roman"/>
          <w:sz w:val="24"/>
          <w:szCs w:val="24"/>
          <w:lang w:eastAsia="ar-SA"/>
        </w:rPr>
      </w:pPr>
    </w:p>
    <w:p w:rsidR="001A1053" w:rsidRPr="001A1053" w:rsidRDefault="001A1053" w:rsidP="001A1053">
      <w:pPr>
        <w:numPr>
          <w:ilvl w:val="0"/>
          <w:numId w:val="10"/>
        </w:numPr>
        <w:spacing w:after="120" w:line="240" w:lineRule="auto"/>
        <w:contextualSpacing/>
        <w:jc w:val="both"/>
        <w:rPr>
          <w:rFonts w:ascii="Times New Roman" w:hAnsi="Times New Roman"/>
          <w:b/>
          <w:bCs/>
          <w:sz w:val="24"/>
          <w:szCs w:val="24"/>
        </w:rPr>
      </w:pPr>
      <w:r w:rsidRPr="001A1053">
        <w:rPr>
          <w:rFonts w:ascii="Times New Roman" w:hAnsi="Times New Roman"/>
          <w:b/>
          <w:bCs/>
          <w:sz w:val="24"/>
          <w:szCs w:val="24"/>
        </w:rPr>
        <w:t>Severná Amerika</w:t>
      </w:r>
    </w:p>
    <w:p w:rsidR="001A1053" w:rsidRPr="001A1053" w:rsidRDefault="001A1053" w:rsidP="001A1053">
      <w:pPr>
        <w:spacing w:after="120" w:line="240" w:lineRule="auto"/>
        <w:ind w:left="720"/>
        <w:contextualSpacing/>
        <w:jc w:val="both"/>
        <w:rPr>
          <w:rFonts w:ascii="Times New Roman" w:hAnsi="Times New Roman"/>
          <w:b/>
          <w:bCs/>
          <w:sz w:val="24"/>
          <w:szCs w:val="24"/>
        </w:rPr>
      </w:pP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Ťažiskovými aktivitami v oblasti ekonomickej diplomacie v USA ostali aj v roku 2017 činnosti zamerané na zvyšovanie inovačného a komerčného potenciálu a start-upového ekosystému SR. Kľúčová bola aj podpora spolupráce v oblasti vedy, výskumu a transferu technológií.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V roku 2017 sa uskutočnila p</w:t>
      </w:r>
      <w:r w:rsidRPr="001A1053">
        <w:rPr>
          <w:rFonts w:ascii="Times New Roman" w:hAnsi="Times New Roman"/>
          <w:bCs/>
          <w:sz w:val="24"/>
          <w:szCs w:val="24"/>
          <w:lang w:eastAsia="sk-SK"/>
        </w:rPr>
        <w:t>racovná návšteva prezidenta SR A. Kisku v USA</w:t>
      </w:r>
      <w:r w:rsidRPr="001A1053">
        <w:rPr>
          <w:rFonts w:ascii="Times New Roman" w:hAnsi="Times New Roman"/>
          <w:sz w:val="24"/>
          <w:szCs w:val="24"/>
          <w:lang w:eastAsia="sk-SK"/>
        </w:rPr>
        <w:t xml:space="preserve"> (18. - 22. 9.), ktorý sa v New Yorku zúčastnil podujatia celosvetového formátu „</w:t>
      </w:r>
      <w:hyperlink r:id="rId9" w:history="1">
        <w:r w:rsidRPr="001A1053">
          <w:rPr>
            <w:rFonts w:ascii="Times New Roman" w:hAnsi="Times New Roman"/>
            <w:iCs/>
            <w:sz w:val="24"/>
            <w:szCs w:val="24"/>
            <w:lang w:eastAsia="sk-SK"/>
          </w:rPr>
          <w:t>Bloomberg Global Business Forum</w:t>
        </w:r>
      </w:hyperlink>
      <w:r w:rsidRPr="001A1053">
        <w:rPr>
          <w:rFonts w:ascii="Times New Roman" w:hAnsi="Times New Roman"/>
          <w:iCs/>
          <w:sz w:val="24"/>
          <w:szCs w:val="24"/>
          <w:lang w:eastAsia="sk-SK"/>
        </w:rPr>
        <w:t>“</w:t>
      </w:r>
      <w:r w:rsidRPr="001A1053">
        <w:rPr>
          <w:rFonts w:ascii="Times New Roman" w:hAnsi="Times New Roman"/>
          <w:i/>
          <w:iCs/>
          <w:sz w:val="24"/>
          <w:szCs w:val="24"/>
          <w:lang w:eastAsia="sk-SK"/>
        </w:rPr>
        <w:t xml:space="preserve"> </w:t>
      </w:r>
      <w:r w:rsidRPr="001A1053">
        <w:rPr>
          <w:rFonts w:ascii="Times New Roman" w:hAnsi="Times New Roman"/>
          <w:sz w:val="24"/>
          <w:szCs w:val="24"/>
          <w:lang w:eastAsia="sk-SK"/>
        </w:rPr>
        <w:t xml:space="preserve">orientovanom na spoluprácu lídrov biznisu a politiky. Uvedeného fóra sa zúčastnilo 50 hláv štátov a 250 medzinárodných CEOs, vrátane dvoch firiem zo SR C2i </w:t>
      </w:r>
      <w:r w:rsidRPr="001A1053">
        <w:rPr>
          <w:rFonts w:ascii="Times New Roman" w:hAnsi="Times New Roman"/>
          <w:sz w:val="24"/>
          <w:szCs w:val="24"/>
          <w:lang w:eastAsia="sk-SK"/>
        </w:rPr>
        <w:br/>
        <w:t xml:space="preserve">a AeroMobil. V San Franciscu absolvoval prezident SR program spolu s 15 slovenskými firmami a akademickými inštitúciami, ktorý bol zameraný na automobilový priemysel, robotiku a to konkrétne vo VW Research Lab a Stanford Research Institute.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V priebehu roka pokračovalo vytváranie Slovensko - americkej rady pre obchod a inovácie (SABIC). V  oblasti vedy, výskumu a inovácií rezonoval </w:t>
      </w:r>
      <w:r w:rsidRPr="001A1053">
        <w:rPr>
          <w:rFonts w:ascii="Times New Roman" w:hAnsi="Times New Roman"/>
          <w:bCs/>
          <w:sz w:val="24"/>
          <w:szCs w:val="24"/>
          <w:lang w:eastAsia="sk-SK"/>
        </w:rPr>
        <w:t>podpis dohody o spolupráci medzi</w:t>
      </w:r>
      <w:r w:rsidRPr="001A1053">
        <w:rPr>
          <w:rFonts w:ascii="Times New Roman" w:hAnsi="Times New Roman"/>
          <w:b/>
          <w:bCs/>
          <w:sz w:val="24"/>
          <w:szCs w:val="24"/>
          <w:lang w:eastAsia="sk-SK"/>
        </w:rPr>
        <w:t xml:space="preserve"> </w:t>
      </w:r>
      <w:r w:rsidRPr="001A1053">
        <w:rPr>
          <w:rFonts w:ascii="Times New Roman" w:hAnsi="Times New Roman"/>
          <w:sz w:val="24"/>
          <w:szCs w:val="24"/>
          <w:lang w:eastAsia="sk-SK"/>
        </w:rPr>
        <w:t>Úradom PPVII SR a</w:t>
      </w:r>
      <w:r w:rsidRPr="001A1053">
        <w:rPr>
          <w:rFonts w:ascii="Times New Roman" w:hAnsi="Times New Roman"/>
          <w:b/>
          <w:bCs/>
          <w:sz w:val="24"/>
          <w:szCs w:val="24"/>
          <w:lang w:eastAsia="sk-SK"/>
        </w:rPr>
        <w:t> </w:t>
      </w:r>
      <w:r w:rsidRPr="001A1053">
        <w:rPr>
          <w:rFonts w:ascii="Times New Roman" w:hAnsi="Times New Roman"/>
          <w:iCs/>
          <w:sz w:val="24"/>
          <w:szCs w:val="24"/>
          <w:lang w:eastAsia="sk-SK"/>
        </w:rPr>
        <w:t xml:space="preserve">Centrom pre inovačné technológie vo </w:t>
      </w:r>
      <w:r w:rsidRPr="001A1053">
        <w:rPr>
          <w:rFonts w:ascii="Times New Roman" w:hAnsi="Times New Roman"/>
          <w:sz w:val="24"/>
          <w:szCs w:val="24"/>
          <w:lang w:eastAsia="sk-SK"/>
        </w:rPr>
        <w:t xml:space="preserve">Virgínii.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Pozornosť si zaslúži aj spolupráca medzi </w:t>
      </w:r>
      <w:r w:rsidRPr="001A1053">
        <w:rPr>
          <w:rFonts w:ascii="Times New Roman" w:hAnsi="Times New Roman"/>
          <w:color w:val="000000"/>
          <w:sz w:val="24"/>
          <w:szCs w:val="24"/>
          <w:lang w:eastAsia="sk-SK"/>
        </w:rPr>
        <w:t xml:space="preserve">Ekonomickou univerzitou v Bratislave </w:t>
      </w:r>
      <w:r w:rsidRPr="001A1053">
        <w:rPr>
          <w:rFonts w:ascii="Times New Roman" w:hAnsi="Times New Roman"/>
          <w:color w:val="000000"/>
          <w:sz w:val="24"/>
          <w:szCs w:val="24"/>
          <w:lang w:eastAsia="sk-SK"/>
        </w:rPr>
        <w:br/>
        <w:t>a University of Texas o novej perspektíve doterajšej spolupráce s  previazaním výmenných pobytov študentov s praxou v centrálach amerických firiem v Texase. D</w:t>
      </w:r>
      <w:r w:rsidRPr="001A1053">
        <w:rPr>
          <w:rFonts w:ascii="Times New Roman" w:hAnsi="Times New Roman"/>
          <w:sz w:val="24"/>
          <w:szCs w:val="24"/>
          <w:lang w:eastAsia="sk-SK"/>
        </w:rPr>
        <w:t xml:space="preserve">elegácia </w:t>
      </w:r>
      <w:r w:rsidRPr="001A1053">
        <w:rPr>
          <w:rFonts w:ascii="Times New Roman" w:hAnsi="Times New Roman"/>
          <w:color w:val="000000"/>
          <w:sz w:val="24"/>
          <w:szCs w:val="24"/>
          <w:lang w:eastAsia="sk-SK"/>
        </w:rPr>
        <w:t>Slovenskej poľnohospodárskej univerzity z Nitry</w:t>
      </w:r>
      <w:r w:rsidRPr="001A1053">
        <w:rPr>
          <w:rFonts w:ascii="Times New Roman" w:hAnsi="Times New Roman"/>
          <w:sz w:val="24"/>
          <w:szCs w:val="24"/>
          <w:lang w:eastAsia="sk-SK"/>
        </w:rPr>
        <w:t xml:space="preserve"> a Žilinskej univerzity sa zúčastnila na sympóziu pre krajiny V4 na Louisiana State University (3.-7.4.) zameranom na spoluprácu v oblasti poľnohospodárstva.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V roku 2017 začal proces realizácie komplexného, efektívneho modelu ekonomickej prezentácie SR v USA, vrátane podpory start-upov, inovácií, turistického ruchu a brandingu SR, formou vytvorenia inovačného centra (hub) SR v New Yorku. Slovenský inovačný dom by mal zastrešiť už rozbehnuté projekty (inteligentné mestá, start-upy), ako aj nové aktivity. Zároveň by mal poskytnúť zázemie pre úvodné kroky slovenských firiem prichádzajúcich do USA s cieľom expandovať na americký trh.</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lastRenderedPageBreak/>
        <w:t xml:space="preserve">V rámci ekonomickej spolupráce s Kanadou rezonovalo najmä otvorenie nového výskumného centra spoločnosti ESET v Montreale a prezentácia SR „Slovenský deň“ </w:t>
      </w:r>
      <w:r w:rsidRPr="001A1053">
        <w:rPr>
          <w:rFonts w:ascii="Times New Roman" w:hAnsi="Times New Roman"/>
          <w:sz w:val="24"/>
          <w:szCs w:val="24"/>
        </w:rPr>
        <w:br/>
        <w:t xml:space="preserve">s dôrazom na turizmus, šport, kultúru, investície a inovácie v rámci projektu Ottawa Welcomes the World pri príležitosti osláv 150. výročia Kanady. </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ind w:left="1428"/>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b/>
          <w:sz w:val="24"/>
          <w:szCs w:val="24"/>
        </w:rPr>
        <w:t xml:space="preserve">c) </w:t>
      </w:r>
      <w:r w:rsidRPr="001A1053">
        <w:rPr>
          <w:rFonts w:ascii="Times New Roman" w:hAnsi="Times New Roman"/>
          <w:b/>
          <w:sz w:val="24"/>
          <w:szCs w:val="24"/>
        </w:rPr>
        <w:tab/>
        <w:t>Krajiny východnej Európy, južného Kaukazu a Strednej Ázie</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Aktivity ED v roku 2017 boli zamerané najmä na podporu implementácie asociačných dohôd EÚ s </w:t>
      </w:r>
      <w:r w:rsidRPr="001A1053">
        <w:rPr>
          <w:rFonts w:ascii="Times New Roman" w:hAnsi="Times New Roman"/>
          <w:bCs/>
          <w:sz w:val="24"/>
          <w:szCs w:val="24"/>
        </w:rPr>
        <w:t>Ukrajinou, Moldavskom a Gruzínskom, vrátane</w:t>
      </w:r>
      <w:r w:rsidRPr="001A1053">
        <w:rPr>
          <w:rFonts w:ascii="Times New Roman" w:hAnsi="Times New Roman"/>
          <w:sz w:val="24"/>
          <w:szCs w:val="24"/>
        </w:rPr>
        <w:t xml:space="preserve"> dohôd o voľnom obchode (DCFTA), a rozširovanie priestoru na bilaterálnu hospodársku spoluprácu so všetkými krajinami regiónu.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Aj napriek tomu, že obchodná spolupráca s Ruskou federáciou (RU) bola poznačená pretrvávajúcimi negatívnymi dôsledkami sankcií a ekonomickej krízy (prepad svetových cien ropy, pokles kurzu rubľa, zníženie spotreby na trhu) pozitívne vnímame rastúci trend vzájomnej obchodnej výmeny v aktuálnom roku. SR sa usiluje o širší prienik na trhy regiónov RU, ktoré častejšie poskytujú lukratívnejšie podmienky pre zahraničných investorov (používajú štátne rozvojové výhody a vedia ponúknuť výhodnejšie daňové či investičné stimuly). Hlavným podujatím v presadzovaní ekonomických záujmov SR bolo 18. Zasadnutie medzivládnej komisie pre hospodársku a vedecko-technickú spoluprácu, ktoré sa konalo        v dňoch 27.-28.4. v Moskve. Bolo podpísaných 11 memoránd, ktoré ustanovujú konkrétne kroky na realizáciu projektov v oblasti lokalizácie výroby, zakladania spoločných podnikov, cestovného ruchu, či spolupráce na úrovni obchodných či bankových inštitúcií. V oblasti vedy a výskumu bol najdôležitejším momentom podpis Dodatku č.2 Dohody medzi rezortmi školstva SK a RU, ktorým sa definitívne ukončil právno-legislatívny proces vysporiadania Cyklotrónového centra. Silné obchodno-ekonomické zameranie mala návšteva štátneho tajomníka MZVaEZ SR, ktorý v dňoch 13.-15.3.2017 v Moskve uskutočnil rokovania s predstaviteľmi medzinárodných finančných inštitúcií (Medzinárodnej investičnej banky a Medzinárodnej banky pre hospodársku spoluprácu) a Ruskými železnicami. V rámci programu sa uskutočnilo slovensko-ruské podnikateľské fórum, ktorého sa celkovo zúčastnilo 60 podnikateľských subjektov.</w:t>
      </w:r>
    </w:p>
    <w:p w:rsidR="001A1053" w:rsidRPr="001A1053" w:rsidRDefault="001A1053" w:rsidP="001A1053">
      <w:pPr>
        <w:shd w:val="clear" w:color="auto" w:fill="FFFFFF"/>
        <w:spacing w:after="0" w:line="240" w:lineRule="auto"/>
        <w:jc w:val="both"/>
        <w:rPr>
          <w:rFonts w:ascii="Times New Roman" w:hAnsi="Times New Roman"/>
          <w:bCs/>
          <w:sz w:val="24"/>
        </w:rPr>
      </w:pPr>
      <w:r w:rsidRPr="001A1053">
        <w:rPr>
          <w:rFonts w:ascii="Times New Roman" w:hAnsi="Times New Roman"/>
          <w:sz w:val="24"/>
          <w:szCs w:val="24"/>
        </w:rPr>
        <w:tab/>
      </w:r>
      <w:r w:rsidRPr="001A1053">
        <w:rPr>
          <w:rFonts w:ascii="Times New Roman" w:hAnsi="Times New Roman"/>
          <w:sz w:val="24"/>
        </w:rPr>
        <w:t xml:space="preserve"> Vo vzťahoch s Ukrajinou (UA) pokračovalo hľadanie príležitostí na obchodnú a investičnú spoluprácu. V súvislosti s aktuálnym stavom ekonomiky UA, perspektívnymi oblasťami rozvoja  hospodárskej spolupráce medzi SK a UA sa javí najmä zvýšenie energetickej efektívnosti; využitie alternatívnych zdrojov energií; budovanie infraštruktúry (cestnej, železničnej, leteckej, lodnej, telekomunikačnej, vodohospodárskej); zabezpečenie tranzitu (využitie možností dopravného koridoru z Ázie do Európy, tzv. Nová hodvábna cesta), vrátane ďalšieho využívania plynovej prepravnej sústavy Ukrajiny aj po roku 2019 (vtedy končí 10 ročná zmluva medzi UA a RF). </w:t>
      </w:r>
    </w:p>
    <w:p w:rsidR="001A1053" w:rsidRPr="001A1053" w:rsidRDefault="001A1053" w:rsidP="001A1053">
      <w:pPr>
        <w:shd w:val="clear" w:color="auto" w:fill="FFFFFF"/>
        <w:spacing w:after="0" w:line="240" w:lineRule="auto"/>
        <w:jc w:val="both"/>
        <w:rPr>
          <w:rFonts w:ascii="Times New Roman" w:hAnsi="Times New Roman"/>
          <w:sz w:val="24"/>
          <w:szCs w:val="24"/>
        </w:rPr>
      </w:pPr>
      <w:r w:rsidRPr="001A1053">
        <w:rPr>
          <w:rFonts w:ascii="Times New Roman" w:hAnsi="Times New Roman"/>
          <w:sz w:val="24"/>
          <w:szCs w:val="24"/>
        </w:rPr>
        <w:tab/>
      </w:r>
      <w:r w:rsidRPr="001A1053">
        <w:rPr>
          <w:rFonts w:ascii="Times New Roman" w:eastAsia="Times New Roman" w:hAnsi="Times New Roman"/>
          <w:bCs/>
          <w:sz w:val="24"/>
          <w:szCs w:val="24"/>
          <w:lang w:eastAsia="sk-SK"/>
        </w:rPr>
        <w:t xml:space="preserve">Rozvoj ekonomických bilaterálnych vzťahov s Bielorusku (BY) pokračoval v roku 2017 s veľkou intenzitou. V apríli 2017 sa uskutočnila recipročná návšteva </w:t>
      </w:r>
      <w:r w:rsidRPr="001A1053">
        <w:rPr>
          <w:rFonts w:ascii="Times New Roman" w:eastAsia="Times New Roman" w:hAnsi="Times New Roman"/>
          <w:sz w:val="24"/>
          <w:szCs w:val="24"/>
          <w:lang w:eastAsia="sk-SK"/>
        </w:rPr>
        <w:t xml:space="preserve">predsedu vlády BY v SR, po ktorej nasledovalo v októbri 2017 13. zasadnutie zmiešanej komisie </w:t>
      </w:r>
      <w:r w:rsidRPr="001A1053">
        <w:rPr>
          <w:rFonts w:ascii="Times New Roman" w:hAnsi="Times New Roman"/>
          <w:sz w:val="24"/>
          <w:szCs w:val="24"/>
        </w:rPr>
        <w:t>pre hospodársku a vedecko-technickú spoluprácu SR-BY. Komisia prerokovala možné projekty v 6 oblastiach spolupráce, ktoré boli vytýčené na stretnutí premiérov v novembri roku 2016.</w:t>
      </w:r>
      <w:r w:rsidRPr="001A1053">
        <w:rPr>
          <w:rFonts w:ascii="Times New Roman" w:hAnsi="Times New Roman"/>
          <w:sz w:val="24"/>
          <w:szCs w:val="24"/>
        </w:rPr>
        <w:tab/>
        <w:t>Kľúčovými aktivitami vo vzťahu k Moldavsku (MD) boli prezentácie pokrokových technológií v oblasti vody, sanitácie a odpadového hospodárstva, prezentácie slovenských vinárov a účasť podnikateľských subjektov na výstavách a veľtrhoch v MD.</w:t>
      </w:r>
    </w:p>
    <w:p w:rsidR="001A1053" w:rsidRPr="001A1053" w:rsidRDefault="001A1053" w:rsidP="001A1053">
      <w:pPr>
        <w:autoSpaceDE w:val="0"/>
        <w:autoSpaceDN w:val="0"/>
        <w:adjustRightInd w:val="0"/>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ab/>
        <w:t xml:space="preserve">V roku 2017 bola v Gruzínsku založená Slovensko-gruzínska obchodná komora. Zároveň sa podarilo podpísať dohodu o priamych letoch medzi Tbilisi a Bratislavou, ktoré by sa mali začať koncom marca 2018.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Významnou udalosťou v Kazachstane bola svetová výstava Astana EXPO 2017 </w:t>
      </w:r>
      <w:r w:rsidRPr="001A1053">
        <w:rPr>
          <w:rFonts w:ascii="Times New Roman" w:hAnsi="Times New Roman"/>
          <w:sz w:val="24"/>
          <w:szCs w:val="24"/>
        </w:rPr>
        <w:br/>
        <w:t xml:space="preserve">(10.6.-10.9.). Delegácia SR uskutočnila sériu bilaterálnych rokovaní v oblastiach hospodárstva, zdravotníctva, školstva a pôdohospodárstva. Dôležitá bola aj jej účasť na Národnom dni Slovenskej republiky s mottom „Energia – Good Idea Slovakia“, slovensko-kazašskom podnikateľskom fóre, </w:t>
      </w:r>
      <w:r w:rsidRPr="001A1053">
        <w:rPr>
          <w:rFonts w:ascii="Times New Roman" w:hAnsi="Times New Roman"/>
          <w:sz w:val="24"/>
          <w:szCs w:val="24"/>
        </w:rPr>
        <w:lastRenderedPageBreak/>
        <w:t>prezentáciách slovenských firiem a na viacerých bilaterálnych rokovaniach s kazašskými partnermi. Počas konania výstavy bola zaznamenaná účasť SR na viacerých konferenciách organizovaných agentúrou Future Energy Forum (jún-september 2017), ktoré boli zamerané na problematiku efektívneho využívania energetických zdrojov, rozvoja obnoviteľných zdrojov energie, nových technológií v oblasti energetiky.</w:t>
      </w:r>
    </w:p>
    <w:p w:rsidR="001A1053" w:rsidRPr="001A1053" w:rsidRDefault="001A1053" w:rsidP="001A1053">
      <w:pPr>
        <w:spacing w:after="0" w:line="240" w:lineRule="auto"/>
        <w:ind w:firstLine="708"/>
        <w:jc w:val="both"/>
        <w:rPr>
          <w:rFonts w:ascii="Times New Roman" w:hAnsi="Times New Roman"/>
          <w:sz w:val="24"/>
          <w:szCs w:val="24"/>
        </w:rPr>
      </w:pPr>
    </w:p>
    <w:p w:rsidR="001A1053" w:rsidRPr="001A1053" w:rsidRDefault="001A1053" w:rsidP="001A1053">
      <w:pPr>
        <w:shd w:val="clear" w:color="auto" w:fill="FFFFFF"/>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d) Latinská Amerika</w:t>
      </w:r>
    </w:p>
    <w:p w:rsidR="001A1053" w:rsidRPr="001A1053" w:rsidRDefault="001A1053" w:rsidP="001A1053">
      <w:pPr>
        <w:spacing w:after="0" w:line="240" w:lineRule="auto"/>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 krajinách Latinskej Ameriky sa v roku 2017 venovalo úsilie ďalšiemu rozvoju a aktivovaniu spolupráce nielen v obchodno-ekonomickej, ale aj vedecko-výskumnej a inovačnej oblasti, ako aj vo sfére cestovného ruchu. Záujem o dynamizáciu a rozvoj ekonomiky s vyššou pridanou hodnotou je spoločným fenoménom, kde je možné nájsť nielen inšpiratívne podnety, ale aj prieniky a konkrétne formy pre ďalší rozvoj spolupráce. Potvrdila to aj historicky prvá návšteva prezidenta SR v Mexiku, kde sprievodnú podnikateľskú delegáciu tvorili nielen „klasickí“ predstavitelia tejto sféry, ale aj reprezentanti akademickej oblasti. Na Kube sa aktívne vyhľadávali možnosti slovenského exportu v sektoroch s vyššou pridanou hodnotou a príležitosti účasti na investičných projektoch. Novinkou je obojstranný záujem o spoluprácu v oblasti biotechnológií, ktorý sa odráža od podpisu Memoranda o spolupráci v oblasti výskumu, vývoja a vzdelávania medzi oboma rezortami zdravotníctva</w:t>
      </w:r>
      <w:r w:rsidRPr="001A1053">
        <w:rPr>
          <w:rFonts w:ascii="Times New Roman" w:hAnsi="Times New Roman"/>
          <w:i/>
          <w:sz w:val="24"/>
          <w:szCs w:val="24"/>
        </w:rPr>
        <w:t>.</w:t>
      </w:r>
      <w:r w:rsidRPr="001A1053">
        <w:rPr>
          <w:rFonts w:ascii="Times New Roman" w:hAnsi="Times New Roman"/>
          <w:sz w:val="24"/>
          <w:szCs w:val="24"/>
        </w:rPr>
        <w:t xml:space="preserve"> Perspektívnymi sa javia najmä témy ako je antimikrobiálna rezistencia, vakcinácia, neprenosné choroby, onkologické ochorenia a Alzheimer, v ktorom má Slovensko pri prevencií a diagnostike dobré výsledky. Ako výsledok 4-ročného úsilia sa oficiálne v máji 2017 rozbehla realizácia kontraktu na výstavbu kompletného bloku č. 6 elektrárne Mariel (</w:t>
      </w:r>
      <w:r w:rsidRPr="001A1053">
        <w:rPr>
          <w:rFonts w:ascii="Times New Roman" w:hAnsi="Times New Roman"/>
          <w:i/>
          <w:sz w:val="24"/>
          <w:szCs w:val="24"/>
        </w:rPr>
        <w:t>90 MW</w:t>
      </w:r>
      <w:r w:rsidRPr="001A1053">
        <w:rPr>
          <w:rFonts w:ascii="Times New Roman" w:hAnsi="Times New Roman"/>
          <w:sz w:val="24"/>
          <w:szCs w:val="24"/>
        </w:rPr>
        <w:t xml:space="preserve">), kde sú hlavné dodávky zabezpečené slovenskými firmami pod vedením SES Tlmače. Táto spoločnosť zároveň podpísala Memorandum o porozumení so spoločnosťou Unión Eléctrica de Cuba v súvislosti s rekonštrukciou 4. bloku tepelnej elektrárne Nuevitas               v predpokladanej hodnote 35-40 mil. EUR. V hodnotenom roku sa zaznamenala vysoká účasť slovenských vystavovateľov (celkovo 8 firiem  v spoločnom stánku) na multisektorovom veľtrhu v Latinskej Amerike FIHAV 2017 v Havane. V Argentíne sa iniciovala spolupráca    v oblasti biodiverzity medzi SAV a Inštitútom pre biodiverzitu provincie Misiones. V Brazílii sa v roku 2017 aktivity zameriavali najmä na oblasť cestovného ruchu – zorganizovanie natáčania jedného dielu dokumentárneho programu v rámci TV Globo, ktorý predstavil divákom z Latinskej Ameriky krásy a potenciál cestovného ruchu v SR a obranný priemysel – aktívna účasť na najväčšom veľtrhu obranného priemyslu južnej hemisféry LAAD.  </w:t>
      </w:r>
    </w:p>
    <w:p w:rsidR="001A1053" w:rsidRPr="001A1053" w:rsidRDefault="001A1053" w:rsidP="001A1053">
      <w:pPr>
        <w:spacing w:after="0" w:line="240" w:lineRule="auto"/>
        <w:ind w:firstLine="708"/>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e) Západný Balkán a Turecko</w:t>
      </w:r>
    </w:p>
    <w:p w:rsidR="001A1053" w:rsidRPr="001A1053" w:rsidRDefault="001A1053" w:rsidP="001A1053">
      <w:pPr>
        <w:spacing w:after="0" w:line="240" w:lineRule="auto"/>
        <w:ind w:firstLine="708"/>
        <w:jc w:val="both"/>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Krajiny Západného Balkánu a Turecko boli aj v roku 2017 v hľadáčiku slovenského podnikateľského, ale aj vedecko-výskumného sektoru. Pokračovalo sa v rozbehnutých aktivitách a vyhľadávaní príležitostí pre ďalší rozvoj obchodno-ekonomických a vedeckých vzťahov. Medzi významné veľtrhy, konferencie a prezentácie v Srbsku patrili v roku 2017 </w:t>
      </w:r>
      <w:r w:rsidRPr="001A1053">
        <w:rPr>
          <w:rFonts w:ascii="Times New Roman" w:hAnsi="Times New Roman"/>
          <w:bCs/>
          <w:sz w:val="24"/>
          <w:szCs w:val="24"/>
        </w:rPr>
        <w:t xml:space="preserve">Dni Bača - propagácia investičného potenciálu okresu </w:t>
      </w:r>
      <w:r w:rsidRPr="001A1053">
        <w:rPr>
          <w:rFonts w:ascii="Times New Roman" w:hAnsi="Times New Roman"/>
          <w:sz w:val="24"/>
          <w:szCs w:val="24"/>
        </w:rPr>
        <w:t xml:space="preserve">prezentácia možnosti okresu, v ktorom žije veľká komunita Slovákov, </w:t>
      </w:r>
      <w:r w:rsidRPr="001A1053">
        <w:rPr>
          <w:rFonts w:ascii="Times New Roman" w:hAnsi="Times New Roman"/>
          <w:bCs/>
          <w:sz w:val="24"/>
          <w:szCs w:val="24"/>
        </w:rPr>
        <w:t xml:space="preserve">Konferencia automobilového priemyslu – Connect&amp;Supply 2017 za účasti predstaviteľov spoločností Jaguar Land Rower Slovakia </w:t>
      </w:r>
      <w:r w:rsidRPr="001A1053">
        <w:rPr>
          <w:rFonts w:ascii="Times New Roman" w:hAnsi="Times New Roman"/>
          <w:sz w:val="24"/>
          <w:szCs w:val="24"/>
        </w:rPr>
        <w:t xml:space="preserve">a </w:t>
      </w:r>
      <w:r w:rsidRPr="001A1053">
        <w:rPr>
          <w:rFonts w:ascii="Times New Roman" w:hAnsi="Times New Roman"/>
          <w:bCs/>
          <w:sz w:val="24"/>
          <w:szCs w:val="24"/>
        </w:rPr>
        <w:t>Klauke Slovakia, Prezentácia obchodného a investičného potenciálu SR v okrese Raška, ako aj Podnikateľské fórum - Investovanie v oblasti srbskej energetiky</w:t>
      </w:r>
      <w:r w:rsidRPr="001A1053">
        <w:rPr>
          <w:rFonts w:ascii="Times New Roman" w:hAnsi="Times New Roman"/>
          <w:sz w:val="24"/>
          <w:szCs w:val="24"/>
        </w:rPr>
        <w:t xml:space="preserve">. V Čiernej hore sa aktívne podporovalo úsilie slovenských subjektov o presadenie sa na trhu, predovšetkým v oblasti energetiky (záujem firmy 4ENERGY Group o výstavbu malej hydroelektrárne na severe krajiny), infraštruktúry a zavádzaní e-governmentu (pripravenosť firmy GRATEX vstúpiť na čiernohorský trh). Došlo k podpisu </w:t>
      </w:r>
      <w:r w:rsidRPr="001A1053">
        <w:rPr>
          <w:rFonts w:ascii="Times New Roman" w:hAnsi="Times New Roman"/>
          <w:bCs/>
          <w:sz w:val="24"/>
          <w:szCs w:val="24"/>
        </w:rPr>
        <w:t xml:space="preserve">Memoranda o porozumení o vedeckej a technickej spolupráci a Programu spolupráce v oblasti vzdelávania na roky 2017- 2021. </w:t>
      </w:r>
      <w:r w:rsidRPr="001A1053">
        <w:rPr>
          <w:rFonts w:ascii="Times New Roman" w:hAnsi="Times New Roman"/>
          <w:sz w:val="24"/>
          <w:szCs w:val="24"/>
        </w:rPr>
        <w:t xml:space="preserve">V Macedónsku sme zaznamenali </w:t>
      </w:r>
      <w:r w:rsidRPr="001A1053">
        <w:rPr>
          <w:rFonts w:ascii="Times New Roman" w:hAnsi="Times New Roman"/>
          <w:sz w:val="24"/>
          <w:szCs w:val="24"/>
        </w:rPr>
        <w:lastRenderedPageBreak/>
        <w:t xml:space="preserve">prvého slovenského </w:t>
      </w:r>
      <w:r w:rsidRPr="001A1053">
        <w:rPr>
          <w:rFonts w:ascii="Times New Roman" w:hAnsi="Times New Roman"/>
          <w:i/>
          <w:sz w:val="24"/>
          <w:szCs w:val="24"/>
        </w:rPr>
        <w:t>greenfield</w:t>
      </w:r>
      <w:r w:rsidRPr="001A1053">
        <w:rPr>
          <w:rFonts w:ascii="Times New Roman" w:hAnsi="Times New Roman"/>
          <w:sz w:val="24"/>
          <w:szCs w:val="24"/>
        </w:rPr>
        <w:t xml:space="preserve"> investora HOLZ-consulting Trenčín (výstavba závodu na výrobu peliet, brikiet a špeciálnych kotlov) a prvého slovenského </w:t>
      </w:r>
      <w:r w:rsidRPr="001A1053">
        <w:rPr>
          <w:rFonts w:ascii="Times New Roman" w:hAnsi="Times New Roman"/>
          <w:i/>
          <w:sz w:val="24"/>
          <w:szCs w:val="24"/>
        </w:rPr>
        <w:t>braunfield</w:t>
      </w:r>
      <w:r w:rsidRPr="001A1053">
        <w:rPr>
          <w:rFonts w:ascii="Times New Roman" w:hAnsi="Times New Roman"/>
          <w:sz w:val="24"/>
          <w:szCs w:val="24"/>
        </w:rPr>
        <w:t xml:space="preserve"> investora Sumbro Trejd (akvizícia závodu na výrobu munície v obci Samokov pri meste Makedonski Brod).</w:t>
      </w:r>
    </w:p>
    <w:p w:rsidR="001A1053" w:rsidRPr="001A1053" w:rsidRDefault="001A1053" w:rsidP="001A1053">
      <w:pPr>
        <w:autoSpaceDE w:val="0"/>
        <w:autoSpaceDN w:val="0"/>
        <w:adjustRightInd w:val="0"/>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ab/>
        <w:t xml:space="preserve">V Turecku sa pokračovalo v kurze intenzívneho a systematického rozvoja vedecko-technickej spolupráce. Prioritne sa venoval podpore priamych zahraničných investícií, efektívnemu prepájaniu technologicky vyspelých, inovatívnych slovenských firiem s tureckými partnermi, prezentácii ekonomického a investičného potenciálu SR, a rozvoju vedecko-výskumnej a akademickej spolupráce. Slovensko-turecká spolupráca v oblasti vedy, výskumu a inovácií sa </w:t>
      </w:r>
      <w:r w:rsidRPr="001A1053">
        <w:rPr>
          <w:rFonts w:ascii="Times New Roman" w:hAnsi="Times New Roman"/>
          <w:bCs/>
          <w:color w:val="000000"/>
          <w:sz w:val="24"/>
          <w:szCs w:val="24"/>
        </w:rPr>
        <w:t xml:space="preserve">kontinuálne aktívne rozvíja po dobu 7 rokov formou spoločných vedeckých fór </w:t>
      </w:r>
      <w:r w:rsidRPr="001A1053">
        <w:rPr>
          <w:rFonts w:ascii="Times New Roman" w:hAnsi="Times New Roman"/>
          <w:color w:val="000000"/>
          <w:sz w:val="24"/>
          <w:szCs w:val="24"/>
        </w:rPr>
        <w:t xml:space="preserve">medzi SAV a tureckého náprotivku TUBITAK. Výsledkom bolo konanie už </w:t>
      </w:r>
      <w:r w:rsidRPr="001A1053">
        <w:rPr>
          <w:rFonts w:ascii="Times New Roman" w:hAnsi="Times New Roman"/>
          <w:bCs/>
          <w:color w:val="000000"/>
          <w:sz w:val="24"/>
          <w:szCs w:val="24"/>
        </w:rPr>
        <w:t>siedmych vedeckých fór</w:t>
      </w:r>
      <w:r w:rsidRPr="001A1053">
        <w:rPr>
          <w:rFonts w:ascii="Times New Roman" w:hAnsi="Times New Roman"/>
          <w:color w:val="000000"/>
          <w:sz w:val="24"/>
          <w:szCs w:val="24"/>
        </w:rPr>
        <w:t xml:space="preserve">, z ktorých vzišlo </w:t>
      </w:r>
      <w:r w:rsidRPr="001A1053">
        <w:rPr>
          <w:rFonts w:ascii="Times New Roman" w:hAnsi="Times New Roman"/>
          <w:bCs/>
          <w:color w:val="000000"/>
          <w:sz w:val="24"/>
          <w:szCs w:val="24"/>
        </w:rPr>
        <w:t xml:space="preserve">29 spoločných projektov </w:t>
      </w:r>
      <w:r w:rsidRPr="001A1053">
        <w:rPr>
          <w:rFonts w:ascii="Times New Roman" w:hAnsi="Times New Roman"/>
          <w:color w:val="000000"/>
          <w:sz w:val="24"/>
          <w:szCs w:val="24"/>
        </w:rPr>
        <w:t xml:space="preserve">v rámci viacerých schém spolupráce medzi výskumnými inštitúciami SAV a TUBITAK. Spoločný výskum sa uskutočnil v oblastiach </w:t>
      </w:r>
      <w:r w:rsidRPr="001A1053">
        <w:rPr>
          <w:rFonts w:ascii="Times New Roman" w:hAnsi="Times New Roman"/>
          <w:bCs/>
          <w:color w:val="000000"/>
          <w:sz w:val="24"/>
          <w:szCs w:val="24"/>
        </w:rPr>
        <w:t>biochémie, neurobiológie, farmakológie, fyziky, seizmológie, elektrotechniky, chémie, molekulárnej biológie, parazitológie, biodiverzity a informatiky</w:t>
      </w:r>
      <w:r w:rsidRPr="001A1053">
        <w:rPr>
          <w:rFonts w:ascii="Times New Roman" w:hAnsi="Times New Roman"/>
          <w:color w:val="000000"/>
          <w:sz w:val="24"/>
          <w:szCs w:val="24"/>
        </w:rPr>
        <w:t xml:space="preserve">. Rokovania pracovnej skupiny k </w:t>
      </w:r>
      <w:r w:rsidRPr="001A1053">
        <w:rPr>
          <w:rFonts w:ascii="Times New Roman" w:hAnsi="Times New Roman"/>
          <w:bCs/>
          <w:color w:val="000000"/>
          <w:sz w:val="24"/>
          <w:szCs w:val="24"/>
        </w:rPr>
        <w:t>magnezitu dopadli nad očakávania</w:t>
      </w:r>
      <w:r w:rsidRPr="001A1053">
        <w:rPr>
          <w:rFonts w:ascii="Times New Roman" w:hAnsi="Times New Roman"/>
          <w:color w:val="000000"/>
          <w:sz w:val="24"/>
          <w:szCs w:val="24"/>
        </w:rPr>
        <w:t xml:space="preserve">, kedy TR spoločnosť Kümaş Manyezit Sanayi A.Ş. súhlasila s vypracovaním spoločného projektu v rámci najväčšieho programu na podporu výskumu a inovácií </w:t>
      </w:r>
      <w:r w:rsidRPr="001A1053">
        <w:rPr>
          <w:rFonts w:ascii="Times New Roman" w:hAnsi="Times New Roman"/>
          <w:bCs/>
          <w:color w:val="000000"/>
          <w:sz w:val="24"/>
          <w:szCs w:val="24"/>
        </w:rPr>
        <w:t xml:space="preserve">EÚ Horizont 2020 </w:t>
      </w:r>
      <w:r w:rsidRPr="001A1053">
        <w:rPr>
          <w:rFonts w:ascii="Times New Roman" w:hAnsi="Times New Roman"/>
          <w:color w:val="000000"/>
          <w:sz w:val="24"/>
          <w:szCs w:val="24"/>
        </w:rPr>
        <w:t xml:space="preserve">vo svojom závode. Po takmer dvojročnom úsilí sa spoločnosti MAX SPORT (vývoz slovenských proteínových výrobkov, ktoré vyrába spoločnosť Pečivárne Liptovský Hrádok) podarilo preniknúť na turecký trh. </w:t>
      </w:r>
    </w:p>
    <w:p w:rsidR="001A1053" w:rsidRPr="001A1053" w:rsidRDefault="001A1053" w:rsidP="001A1053">
      <w:pPr>
        <w:shd w:val="clear" w:color="auto" w:fill="FFFFFF"/>
        <w:spacing w:after="0" w:line="240" w:lineRule="auto"/>
        <w:jc w:val="both"/>
        <w:rPr>
          <w:rFonts w:ascii="Times New Roman" w:hAnsi="Times New Roman"/>
          <w:color w:val="000000"/>
          <w:sz w:val="24"/>
          <w:szCs w:val="24"/>
        </w:rPr>
      </w:pPr>
    </w:p>
    <w:p w:rsidR="001A1053" w:rsidRPr="001A1053" w:rsidRDefault="001A1053" w:rsidP="001A1053">
      <w:pPr>
        <w:shd w:val="clear" w:color="auto" w:fill="FFFFFF"/>
        <w:spacing w:after="0" w:line="240" w:lineRule="auto"/>
        <w:jc w:val="both"/>
        <w:rPr>
          <w:rFonts w:ascii="Times New Roman" w:hAnsi="Times New Roman"/>
          <w:sz w:val="24"/>
          <w:szCs w:val="24"/>
        </w:rPr>
      </w:pPr>
    </w:p>
    <w:p w:rsidR="001A1053" w:rsidRPr="001A1053" w:rsidRDefault="001A1053" w:rsidP="001A1053">
      <w:pPr>
        <w:spacing w:line="240" w:lineRule="auto"/>
        <w:jc w:val="both"/>
        <w:rPr>
          <w:rFonts w:ascii="Times New Roman" w:hAnsi="Times New Roman"/>
          <w:b/>
          <w:sz w:val="24"/>
          <w:szCs w:val="24"/>
        </w:rPr>
      </w:pPr>
      <w:r w:rsidRPr="001A1053">
        <w:rPr>
          <w:rFonts w:ascii="Times New Roman" w:hAnsi="Times New Roman"/>
          <w:b/>
          <w:sz w:val="24"/>
          <w:szCs w:val="24"/>
        </w:rPr>
        <w:t>f) Ázia, Oceánia</w:t>
      </w:r>
    </w:p>
    <w:p w:rsidR="001A1053" w:rsidRPr="001A1053" w:rsidRDefault="001A1053" w:rsidP="001A1053">
      <w:pPr>
        <w:spacing w:after="0" w:line="240" w:lineRule="auto"/>
        <w:jc w:val="both"/>
        <w:rPr>
          <w:rFonts w:ascii="Times New Roman" w:eastAsia="SimSun" w:hAnsi="Times New Roman"/>
          <w:color w:val="222222"/>
          <w:sz w:val="24"/>
          <w:szCs w:val="24"/>
        </w:rPr>
      </w:pPr>
      <w:r w:rsidRPr="001A1053">
        <w:rPr>
          <w:rFonts w:ascii="Times New Roman" w:hAnsi="Times New Roman"/>
          <w:sz w:val="24"/>
          <w:szCs w:val="24"/>
        </w:rPr>
        <w:t xml:space="preserve">Čínska ľudová republika (ČĽR) patrí medzi desiatku najvýznamnejších hospodárskych partnerov SR. Spolupráca sa zameriavala na oblasť podpory cestovného ruchu, obchodu         s poľnohospodárskymi a potravinárskymi výrobkami a ponuky inovačných technológií. Čína aktuálne zaujíma 5. miesto najväčších obchodných partnerov SR a pasívne saldo Slovenska sa mení len minimálne. Zvrátenie tohto trendu tak stále je aktuálne a ešte dlho bude výzvou pre slovenskú stranu. V ekonomickej oblasti bolo aj v roku 2017 z pohľadu SR naďalej dominantné pragmatické vnímanie ČĽR, rozvoj spolupráce so zameraním na posilnenie vzájomného obchodu, rozvoj partnerstiev medzi obchodnými spoločnosťami a podpora vzájomných investícií. Pre SR sú v ČLR naďalej zaujímavé najmä oblasti: konektivita (oblasť dopravy – v rámci čínskej iniciatívy obnovenej Hodvábnej cesty, predovšetkým rozvoj železničného nákladného spojenia cez SR do EÚ (pozn. významným míľnikom bol 13.11.2017, kedy dorazil do Bratislavy z ČĽR (prístav Dalian) prvý skúšobný Cargo vlak) ďalší rozvoj dialógu vo finančnej či colnej oblasti, komunikácia voči ČĽR o umožnení prístupu poľnohospodárskej produkcie SVE (a teda aj SR) na čínsky trh a inovačná spolupráca. Hospodárskym vzťahom poslúžil v roku 2017 aj pravidelný platformový dialóg   s čínskou stranou v rámci SVE+ČĽR (tzv. 16+1), ktorého sa predseda vlády SR sa zúčastnil 27.11. na šiestom stretnutí predsedov vlád ČĽR a SVE v Budapešti. </w:t>
      </w:r>
      <w:r w:rsidRPr="001A1053">
        <w:rPr>
          <w:rFonts w:ascii="Times New Roman" w:hAnsi="Times New Roman"/>
          <w:color w:val="000000"/>
          <w:sz w:val="24"/>
          <w:szCs w:val="24"/>
        </w:rPr>
        <w:t xml:space="preserve">V rámci bilaterálnych vzťahov SR s ČĽR pri príležitosti konania summitu došlo k finalizácii </w:t>
      </w:r>
      <w:r w:rsidRPr="001A1053">
        <w:rPr>
          <w:rFonts w:ascii="Times New Roman" w:hAnsi="Times New Roman"/>
          <w:sz w:val="24"/>
          <w:szCs w:val="24"/>
        </w:rPr>
        <w:t xml:space="preserve">Protokolu o podmienkach exportu čmeliakov zo SR do ČĽR medzi Štátnou veterinárnou a potravinovou správou SR (SVPS SR) a čínskou štátnou </w:t>
      </w:r>
      <w:r w:rsidRPr="001A1053">
        <w:rPr>
          <w:rFonts w:ascii="Times New Roman" w:eastAsia="SimSun" w:hAnsi="Times New Roman"/>
          <w:color w:val="222222"/>
          <w:sz w:val="24"/>
          <w:szCs w:val="24"/>
        </w:rPr>
        <w:t xml:space="preserve">General Administration of Quality Supervision (AQSIQ) ako aj MoU medzi v oblasti strategickej spolupráce medzi Asociáciou dopravy a komunikácií ČĽR a Zväzom logistiky a zasielateľstva SR.  </w:t>
      </w:r>
    </w:p>
    <w:p w:rsidR="001A1053" w:rsidRPr="001A1053" w:rsidRDefault="001A1053" w:rsidP="001A1053">
      <w:pPr>
        <w:spacing w:after="0" w:line="240" w:lineRule="auto"/>
        <w:ind w:firstLine="708"/>
        <w:jc w:val="both"/>
        <w:rPr>
          <w:rFonts w:ascii="Times New Roman" w:eastAsia="SimSun" w:hAnsi="Times New Roman"/>
          <w:color w:val="222222"/>
          <w:sz w:val="24"/>
          <w:szCs w:val="24"/>
        </w:rPr>
      </w:pPr>
      <w:r w:rsidRPr="001A1053">
        <w:rPr>
          <w:rFonts w:ascii="Times New Roman" w:eastAsia="SimSun" w:hAnsi="Times New Roman"/>
          <w:color w:val="222222"/>
          <w:sz w:val="24"/>
          <w:szCs w:val="24"/>
        </w:rPr>
        <w:t xml:space="preserve">S Taiwanom rozvíja SR spoluprácu postavenú na princípe dodržiavania politiky jednej Číny v oblasti ekonomickej spolupráce, ktorá vychádza z plnohodnotného členstvo Taiwanu vo WTO pod názvom „Chinese Taipei“.  Taiwanské investície v SR sú v hodnote viac ako 400 mil. Euro a vytvorili okolo 3 tisíc pracovných miest. V roku 2017 došlo k navýšeniu existujúcich investícií zo strany Delta Electronics, Foxconn v hodnote približne 200 mil. Euro a taktiež k novým investíciám v hodnote približne 16,5 mil. Eur vo forme malých a stredných firiem v oblasti automobilového priemyslu a recyklácie plastov. Spolupráca sa zameral aj na oblasť s pridanou hodnotou – VVaI - elektromobilita, IT technológie  a smart-cities, kde je Taiwan jedným zo svetových lídrov. SEKÚ Taipei v spolupráci </w:t>
      </w:r>
      <w:r w:rsidRPr="001A1053">
        <w:rPr>
          <w:rFonts w:ascii="Times New Roman" w:eastAsia="SimSun" w:hAnsi="Times New Roman"/>
          <w:color w:val="222222"/>
          <w:sz w:val="24"/>
          <w:szCs w:val="24"/>
        </w:rPr>
        <w:lastRenderedPageBreak/>
        <w:t xml:space="preserve">so SARIO, Technickou Univerzitou Košice a Delta Electronics zorganizovali koncom novembra 2017 odborný seminár zameraný na elektrotechnický priemysel a R&amp;D na Slovensku.  </w:t>
      </w:r>
    </w:p>
    <w:p w:rsidR="001A1053" w:rsidRPr="001A1053" w:rsidRDefault="001A1053" w:rsidP="001A1053">
      <w:pPr>
        <w:spacing w:after="0" w:line="240" w:lineRule="auto"/>
        <w:ind w:firstLine="708"/>
        <w:jc w:val="both"/>
        <w:rPr>
          <w:rFonts w:ascii="Times New Roman" w:eastAsia="SimSun" w:hAnsi="Times New Roman"/>
          <w:color w:val="222222"/>
          <w:sz w:val="24"/>
          <w:szCs w:val="24"/>
        </w:rPr>
      </w:pPr>
      <w:r w:rsidRPr="001A1053">
        <w:rPr>
          <w:rFonts w:ascii="Times New Roman" w:hAnsi="Times New Roman"/>
          <w:sz w:val="24"/>
          <w:szCs w:val="24"/>
        </w:rPr>
        <w:t xml:space="preserve">Vo vzťahu k Južnej Kórei dominovala snaha na zvýšenie vývozu SR, získavanie investícií, zvyšovanie zamestnanosti a spoluprácu v oblasti vedy a techniky. Juhokórejské investície zväčša sa realizovali prostredníctvom rozširovania existujúcej výroby v SR. Podpisom medzivládnej dohody o ekonomickej spolupráci vo februári 2017 bol nastavený nový rámec hospodárskej spolupráce, 1. zasadnutie zmiešanej komisie pre hospodársku spoluprácu by sa malo uskutočniť v priebehu r. 2018. Na základe pozvania Ministerstva obchodu, priemyslu a energetiky KR sa v apríli 2017 uskutočnila návšteva slovenskej delegácie v KR zameranej na spoluprácu v oblasti jadrovej energie. </w:t>
      </w:r>
    </w:p>
    <w:p w:rsidR="001A1053" w:rsidRPr="001A1053" w:rsidRDefault="001A1053" w:rsidP="001A1053">
      <w:pPr>
        <w:spacing w:after="0" w:line="240" w:lineRule="auto"/>
        <w:ind w:firstLine="708"/>
        <w:jc w:val="both"/>
        <w:rPr>
          <w:rFonts w:ascii="Times New Roman" w:eastAsia="SimSun" w:hAnsi="Times New Roman"/>
          <w:color w:val="222222"/>
          <w:sz w:val="24"/>
          <w:szCs w:val="24"/>
        </w:rPr>
      </w:pPr>
      <w:r w:rsidRPr="001A1053">
        <w:rPr>
          <w:rFonts w:ascii="Times New Roman" w:hAnsi="Times New Roman"/>
          <w:sz w:val="24"/>
          <w:szCs w:val="24"/>
        </w:rPr>
        <w:t>V slovensko-japonskej ekonomickej relácii bolo aj v roku 2017 cieľom predovšetkým rozšírenie japonských investícií na Slovensku, primárne v oblasti R&amp;D. V relácii ešte rezonovali dozvuky tesne pred koncom roka 2016 oznámenej významnej mega-investície japonského konglomerátu Minebea v Košiciach. Počas roka sa podarilo realizovať rokovania štátneho tajomníka MH SR V. Ferencza s japonskými investormi. S pozitívnou odozvou sa stretol investičný seminár v Tokiu a Osake a ekonomický seminár v prefektúre Točigi ako aj spolupráca s JETRO (Japan External Trade Organization), Bankou MUFG, firmou SPINEA a Deloitte Slovakia a tiež s Obchodnou a priemyselnou komorou a Czechinvestom. Pozitívne bolo prijaté Sympózium o hospodárskej spolupráci medzi Slovenskom a Japonskom (17.2.) Zastupiteľský úrad v Tokiu a Japonsko-slovenská spoločnosť v spolupráci s japonskými investormi (SIIX Corp., Misuzu Corp. a Ishida Taisei Corp.) počas roka sprostredkoval výmenu skúseností z pôsobenia japonských firiem na Slovensku.</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Vo vzťahu k Indonézii boli aktivity zamerané predovšetkým na energetiku, poľnohospodárstvo, manažment vodných zdrojov, špeciálnu výrobu a uvádzanie slovenského vína. V Malangu (Východná Jáva) bol položený základný kameň novej výrobnej linky pre malokalibrovú muníciu ako spoločný projekt indonézskej firmy Pindad a konzorcia českých a slovenských výrobcov vojenskej techniky(MSM Group).</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 Thajsku boli prezentované podnikateľské možností na území SR „Business Friendly Slovakia“ v rámci seminára V4 Networking Event in Northern Provinces 2017. Zástupcovia SR sa zúčastnili na podujatí „Thailand – V4 Business, Culture and Innovation Workshop“ realizovaný v spolupráci V4 a Chulalongkorn University zameraný na inovácie, start-up, projekty univerzitných technologických parkov.</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Za najvýznamnejšie podujatie slovenskej ekonomickej diplomacie roku 2017 v Indii bolo podujatie SLOVAKIA HUB v Bombaji (november 2017), ktoré je vyústením dlhodobej stratégie ZÚ prezentovať SR ako inovatívnu krajinu, ktorá má Indii čo ponúknuť. Podujatie je mimoriadne tým, že spája viacero aktivít ( B2B rokovanie startupových SR a IN firiem a investorov, otvorenie pobočky Indickej obchodnej komory v SR – INDCHAM v Bombaji a Bangalúre, ako aj založenie startupového hubu sponzorovaného slovenskou firmou ESET). Na podujatí úspešne spolupracovali štátne (MZV a EZ SR, SBA) aj neštátne organizácie (INDCHAM, SAPIE, NEULOGY). Najvýznamnejšou aktivitou na podporu obranného priemyslu v Indii bola sprievodná podnikateľská misia ( DMD Holding, EVPÚ, Tanax Trucs, Konštrukta Industry a Sféra, a. s.) a následné B2B podujatie v rámci pracovnej návštevy štátneho tajomníka MZVaEZ SR L. Parízka a predstaviteľov MO SR v Dillí a Bangalúre v septembri 2017.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rámci pracovnej cesty PPV II SR P. Pellegriniho, ministra hospodárstva SR P. Žigu a ministra financií SR P. Kažimíra v novembri 2017 do Vietnamu, Laosu, Mongolska a Číny sa uskutočnili obchodné fóra a bolo </w:t>
      </w:r>
      <w:r w:rsidRPr="001A1053">
        <w:rPr>
          <w:rFonts w:ascii="Times New Roman" w:hAnsi="Times New Roman"/>
          <w:bCs/>
          <w:sz w:val="24"/>
          <w:szCs w:val="24"/>
        </w:rPr>
        <w:t>podpísané Memorandum o spolupráci medzi slovenskou spoločnosťou Asseco Central Europe a mestom Hanoj na dodávku inteligentného verejného osvetlenia</w:t>
      </w:r>
      <w:r w:rsidRPr="001A1053">
        <w:rPr>
          <w:rFonts w:ascii="Times New Roman" w:hAnsi="Times New Roman"/>
          <w:sz w:val="24"/>
          <w:szCs w:val="24"/>
        </w:rPr>
        <w:t xml:space="preserve">. V Ulanbátare bola podpísaná </w:t>
      </w:r>
      <w:r w:rsidRPr="001A1053">
        <w:rPr>
          <w:rFonts w:ascii="Times New Roman" w:hAnsi="Times New Roman"/>
          <w:bCs/>
          <w:sz w:val="24"/>
          <w:szCs w:val="24"/>
        </w:rPr>
        <w:t>dohoda o hospodárskej spolupráci medzi SR a Mongolskom</w:t>
      </w:r>
      <w:r w:rsidRPr="001A1053">
        <w:rPr>
          <w:rFonts w:ascii="Times New Roman" w:hAnsi="Times New Roman"/>
          <w:sz w:val="24"/>
          <w:szCs w:val="24"/>
        </w:rPr>
        <w:t xml:space="preserve">. </w:t>
      </w:r>
    </w:p>
    <w:p w:rsidR="001A1053" w:rsidRPr="001A1053" w:rsidRDefault="001A1053" w:rsidP="001A1053">
      <w:pPr>
        <w:shd w:val="clear" w:color="auto" w:fill="FFFFFF"/>
        <w:spacing w:after="0" w:line="240" w:lineRule="auto"/>
        <w:jc w:val="both"/>
        <w:rPr>
          <w:rFonts w:ascii="Times New Roman" w:hAnsi="Times New Roman"/>
          <w:b/>
          <w:sz w:val="24"/>
          <w:szCs w:val="24"/>
        </w:rPr>
      </w:pPr>
    </w:p>
    <w:p w:rsidR="001A1053" w:rsidRPr="001A1053" w:rsidRDefault="001A1053" w:rsidP="001A1053">
      <w:pPr>
        <w:shd w:val="clear" w:color="auto" w:fill="FFFFFF"/>
        <w:spacing w:after="0" w:line="240" w:lineRule="auto"/>
        <w:jc w:val="both"/>
        <w:rPr>
          <w:rFonts w:ascii="Times New Roman" w:hAnsi="Times New Roman"/>
          <w:b/>
          <w:sz w:val="24"/>
          <w:szCs w:val="24"/>
        </w:rPr>
      </w:pPr>
    </w:p>
    <w:p w:rsidR="001A1053" w:rsidRPr="001A1053" w:rsidRDefault="001A1053" w:rsidP="001A1053">
      <w:pPr>
        <w:spacing w:line="240" w:lineRule="auto"/>
        <w:rPr>
          <w:rFonts w:ascii="Times New Roman" w:hAnsi="Times New Roman"/>
          <w:b/>
          <w:sz w:val="24"/>
          <w:szCs w:val="24"/>
        </w:rPr>
      </w:pPr>
      <w:r w:rsidRPr="001A1053">
        <w:rPr>
          <w:rFonts w:ascii="Times New Roman" w:hAnsi="Times New Roman"/>
          <w:b/>
          <w:sz w:val="24"/>
          <w:szCs w:val="24"/>
        </w:rPr>
        <w:t>g) Afrika</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lastRenderedPageBreak/>
        <w:tab/>
        <w:t>Dôležitosť potenciálu afrického teritória potvrdzuje záujem slovenských podnikateľských subjektov rozširovať svoje obchodné aktivity aj do týchto oblastí (Etiópia, Keňa, Benin, Senegal, Čad) ako aj pokračujúci trend návštev utužujúcich vzájomné vzťahy (návšteva MiZV Kapverd) s výrazným presahom na ekonomickú dimenziu bilaterálnych vzťahov. Oficiálne návštevy ústavných činiteľov SR v Keni a Ghane boli spojené s účasťou zástupcov slovenských podnikateľských subjektov. Výsledkom týchto misií bol prieskum trhu, obchodných možností a získanie perspektívnych kontaktov na ďalšiu spoluprácu. V roku 2017 sa uskutočnili aj návštevy afrických ( Botswana, JAR) agentúr pre obchod a investície na SR, kde slovenským podnikateľským subjektom počas seminárov a B2B rokovaní priblížili možnosti pre podnikanie na miestnych trhoch.</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Subsaharská Afrika je bielym miestom na investičnej mape a práve preto prioritou ekonomickej diplomacie naďalej zostáva finalizácia zmluvnej základne a mechanizmov garantujúcich ochranu investícií, ktoré sú jedným z hlavných stimulujúcich faktorov záujmu slovenského podnikateľského prostredia o dané teritórium.</w:t>
      </w:r>
    </w:p>
    <w:p w:rsidR="001A1053" w:rsidRPr="001A1053" w:rsidRDefault="001A1053" w:rsidP="001A1053">
      <w:pPr>
        <w:spacing w:line="240" w:lineRule="auto"/>
        <w:jc w:val="both"/>
        <w:rPr>
          <w:rFonts w:ascii="Times New Roman" w:hAnsi="Times New Roman"/>
        </w:rPr>
      </w:pPr>
    </w:p>
    <w:p w:rsidR="001A1053" w:rsidRPr="001A1053" w:rsidRDefault="001A1053" w:rsidP="001A1053">
      <w:pPr>
        <w:spacing w:line="240" w:lineRule="auto"/>
        <w:jc w:val="both"/>
        <w:rPr>
          <w:rFonts w:ascii="Times New Roman" w:hAnsi="Times New Roman"/>
          <w:b/>
          <w:sz w:val="24"/>
          <w:szCs w:val="24"/>
        </w:rPr>
      </w:pPr>
      <w:r w:rsidRPr="001A1053">
        <w:rPr>
          <w:rFonts w:ascii="Times New Roman" w:hAnsi="Times New Roman"/>
          <w:b/>
          <w:sz w:val="24"/>
          <w:szCs w:val="24"/>
        </w:rPr>
        <w:t>h) Blízky a stredný východ</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b/>
          <w:bCs/>
          <w:iCs/>
          <w:color w:val="000000"/>
        </w:rPr>
        <w:tab/>
      </w:r>
      <w:r w:rsidRPr="001A1053">
        <w:rPr>
          <w:rFonts w:ascii="Times New Roman" w:hAnsi="Times New Roman"/>
          <w:sz w:val="24"/>
          <w:szCs w:val="24"/>
        </w:rPr>
        <w:t>Bilaterálnym vzťahom v tomto teritóriu dominovali návštevy ústavných činiteľov spojených s podnikateľskými misiami do Izraela, Iránu a Ománu.</w:t>
      </w:r>
    </w:p>
    <w:p w:rsidR="001A1053" w:rsidRPr="001A1053" w:rsidRDefault="001A1053" w:rsidP="001A1053">
      <w:pPr>
        <w:spacing w:after="0" w:line="240" w:lineRule="auto"/>
        <w:jc w:val="both"/>
        <w:rPr>
          <w:rFonts w:ascii="Times New Roman" w:hAnsi="Times New Roman"/>
          <w:sz w:val="24"/>
          <w:szCs w:val="24"/>
          <w:lang w:eastAsia="sk-SK"/>
        </w:rPr>
      </w:pPr>
      <w:r w:rsidRPr="001A1053">
        <w:rPr>
          <w:rFonts w:ascii="Times New Roman" w:hAnsi="Times New Roman"/>
          <w:sz w:val="24"/>
          <w:szCs w:val="24"/>
        </w:rPr>
        <w:tab/>
        <w:t>Vo vzťahu k Izraelu centrom záujmu boli inovácie, R&amp;D, veda a technika, na podporu ktorých bola v marci 2017 založená Slovensko-izraelská vedecká a inovačná spoločnosť, aktívne podporujúca výmenné pobyty vedcov a študentov, spoločné vedecké projekty s Izraelom, spoluprácu špičkových univerzít a SAV. V januári 2017 bolo podpísané memorandum o spolupráci v oblasti digitalizácie a v máji 2017 bol podpísaný Program spolupráce v oblasti vedy a technológie. K podpore procesov transferu izraelského inovačného know-how prispeli viaceré podnikateľské misie, ktoré boli súčasťou politických návštev (</w:t>
      </w:r>
      <w:r w:rsidRPr="001A1053">
        <w:rPr>
          <w:rFonts w:ascii="Times New Roman" w:hAnsi="Times New Roman"/>
          <w:sz w:val="24"/>
          <w:szCs w:val="24"/>
          <w:lang w:eastAsia="sk-SK"/>
        </w:rPr>
        <w:t xml:space="preserve">prezident SR, PPV pre informatizáciu, ŠTAT2). </w:t>
      </w:r>
    </w:p>
    <w:p w:rsidR="001A1053" w:rsidRPr="001A1053" w:rsidRDefault="001A1053" w:rsidP="001A1053">
      <w:pPr>
        <w:spacing w:after="0" w:line="240" w:lineRule="auto"/>
        <w:jc w:val="both"/>
        <w:rPr>
          <w:rFonts w:ascii="Times New Roman" w:hAnsi="Times New Roman"/>
          <w:sz w:val="24"/>
          <w:szCs w:val="24"/>
          <w:lang w:eastAsia="sk-SK"/>
        </w:rPr>
      </w:pPr>
      <w:r w:rsidRPr="001A1053">
        <w:rPr>
          <w:rFonts w:ascii="Times New Roman" w:hAnsi="Times New Roman"/>
          <w:sz w:val="24"/>
          <w:szCs w:val="24"/>
          <w:lang w:eastAsia="sk-SK"/>
        </w:rPr>
        <w:tab/>
        <w:t>V kontexte uvoľnenia medzinárodného sankčného režimu voči Iránu bolo naďalej vyvíjané úsilie o prehĺbenie ekonomickej spolupráce. Počas návštevy slovenskej vládnej delegácie na čele s PPVII P. Pellegrinim boli podpísané dve ekonomické dohody (MoU medzi Eximbankou a Ministerstvom hospodárstva a financií Iránu a MoU medzi MESNAC a BAREZ o výstavbe závodu na výrobu pneumatík). Rozvoj bilaterálnych vzťahov podporilo aj podnikateľské fórum zorganizované na SR, na ktorom sa zúčastnilo viac ako 60 iránskych spoločností, čo je dôkazom o recipročnom záujme Iránu o hospodárske partnerstvo so SR.</w:t>
      </w:r>
    </w:p>
    <w:p w:rsidR="001A1053" w:rsidRPr="001A1053" w:rsidRDefault="001A1053" w:rsidP="001A1053">
      <w:pPr>
        <w:spacing w:after="0" w:line="240" w:lineRule="auto"/>
        <w:jc w:val="both"/>
        <w:rPr>
          <w:rFonts w:ascii="Times New Roman" w:hAnsi="Times New Roman"/>
          <w:sz w:val="24"/>
          <w:szCs w:val="24"/>
          <w:lang w:eastAsia="sk-SK"/>
        </w:rPr>
      </w:pPr>
      <w:r w:rsidRPr="001A1053">
        <w:rPr>
          <w:rFonts w:ascii="Times New Roman" w:hAnsi="Times New Roman"/>
          <w:sz w:val="24"/>
          <w:szCs w:val="24"/>
          <w:lang w:eastAsia="sk-SK"/>
        </w:rPr>
        <w:tab/>
        <w:t xml:space="preserve"> Recipročné návštevy ústavných činiteľov SR a Ománu prehĺbili bilaterálne vzťahy hlavne v ekonomickej, obchodnej a investičnej oblasti vrátane rozvoja spolupráce v akademickej oblasti, vo vede a v inováciách, kultúre a turistike.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Ekonomická diplomacia SR v roku 2017 sa koncentrovala aj na propagáciu cestovného ruchu a kúpeľníctva aj vzhľadom na atraktívne trhy viacerých krajín Blízkeho a stredného východu.</w:t>
      </w:r>
    </w:p>
    <w:p w:rsidR="001A1053" w:rsidRPr="001A1053" w:rsidRDefault="001A1053" w:rsidP="001A1053">
      <w:pPr>
        <w:spacing w:after="0" w:line="240" w:lineRule="auto"/>
        <w:ind w:firstLine="708"/>
        <w:jc w:val="both"/>
        <w:rPr>
          <w:rFonts w:ascii="Times New Roman" w:hAnsi="Times New Roman"/>
          <w:sz w:val="24"/>
          <w:szCs w:val="24"/>
          <w:lang w:eastAsia="sk-SK"/>
        </w:rPr>
      </w:pPr>
    </w:p>
    <w:p w:rsidR="001A1053" w:rsidRDefault="001A1053" w:rsidP="001A1053">
      <w:pPr>
        <w:spacing w:after="0" w:line="240" w:lineRule="auto"/>
        <w:jc w:val="both"/>
        <w:rPr>
          <w:rFonts w:ascii="Times New Roman" w:hAnsi="Times New Roman"/>
          <w:sz w:val="24"/>
          <w:szCs w:val="24"/>
        </w:rPr>
      </w:pPr>
    </w:p>
    <w:p w:rsid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numPr>
          <w:ilvl w:val="0"/>
          <w:numId w:val="9"/>
        </w:numPr>
        <w:spacing w:after="0" w:line="240" w:lineRule="auto"/>
        <w:jc w:val="both"/>
        <w:rPr>
          <w:rFonts w:ascii="Times New Roman" w:hAnsi="Times New Roman"/>
          <w:b/>
          <w:sz w:val="24"/>
          <w:szCs w:val="24"/>
          <w:lang w:eastAsia="sk-SK"/>
        </w:rPr>
      </w:pPr>
      <w:r w:rsidRPr="001A1053">
        <w:rPr>
          <w:rFonts w:ascii="Times New Roman" w:hAnsi="Times New Roman"/>
          <w:b/>
          <w:sz w:val="24"/>
          <w:szCs w:val="24"/>
          <w:lang w:eastAsia="sk-SK"/>
        </w:rPr>
        <w:t>Aktivity so zameraním na podporu domácich i zahraničných investícií</w:t>
      </w:r>
    </w:p>
    <w:p w:rsidR="001A1053" w:rsidRPr="001A1053" w:rsidRDefault="001A1053" w:rsidP="001A1053">
      <w:pPr>
        <w:spacing w:after="0" w:line="240" w:lineRule="auto"/>
        <w:ind w:left="360"/>
        <w:jc w:val="both"/>
        <w:rPr>
          <w:rFonts w:ascii="Times New Roman" w:hAnsi="Times New Roman"/>
          <w:b/>
          <w:sz w:val="24"/>
          <w:szCs w:val="24"/>
          <w:lang w:eastAsia="sk-SK"/>
        </w:rPr>
      </w:pP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Proinvestičné aktivity ZÚ SR boli v roku 2017 realizované formou prezentácii Slovenska ako atraktívnej krajiny otvorenej zahraničným investíciám s preferenciou investovania do sektorov s vyššou pridanou hodnotou. V spolupráci s agentúrou SARIO, rezortnými partnermi a regionálnymi obchodnými komorami na Slovensku aj v zahraničí bolo zorganizovaných množstvo seminárov o obchodných a investičných príležitostiach na Slovensku i zahraničí. Aktívne sa rozvíjala spolupráca so zahraničnými partnerskými inštitúciami v tejto oblasti.</w:t>
      </w:r>
    </w:p>
    <w:p w:rsidR="001A1053" w:rsidRPr="001A1053" w:rsidRDefault="001A1053" w:rsidP="001A1053">
      <w:pPr>
        <w:spacing w:after="0" w:line="240" w:lineRule="auto"/>
        <w:ind w:firstLine="708"/>
        <w:jc w:val="both"/>
        <w:rPr>
          <w:rFonts w:ascii="Times New Roman" w:eastAsia="Arial Unicode MS" w:hAnsi="Times New Roman"/>
          <w:sz w:val="24"/>
          <w:szCs w:val="24"/>
          <w:lang w:eastAsia="sk-SK"/>
        </w:rPr>
      </w:pPr>
      <w:r w:rsidRPr="001A1053">
        <w:rPr>
          <w:rFonts w:ascii="Times New Roman" w:eastAsia="Arial Unicode MS" w:hAnsi="Times New Roman"/>
          <w:sz w:val="24"/>
          <w:szCs w:val="24"/>
          <w:lang w:eastAsia="sk-SK"/>
        </w:rPr>
        <w:lastRenderedPageBreak/>
        <w:t xml:space="preserve">Aktivity zamerané na podporu investičného potenciálu malých a stredných podnikov a startupov zo Slovenska, predovšetkým v odvetviach s vyššou pridanou hodnotou ako napr. nové technológie (spoločnosti vyvíjajúce </w:t>
      </w:r>
      <w:r w:rsidRPr="001A1053">
        <w:rPr>
          <w:rFonts w:ascii="Times New Roman" w:hAnsi="Times New Roman"/>
          <w:iCs/>
          <w:sz w:val="24"/>
          <w:szCs w:val="24"/>
          <w:lang w:eastAsia="sk-SK"/>
        </w:rPr>
        <w:t xml:space="preserve">mobilné aplikácie </w:t>
      </w:r>
      <w:r w:rsidRPr="001A1053">
        <w:rPr>
          <w:rFonts w:ascii="Times New Roman" w:hAnsi="Times New Roman"/>
          <w:i/>
          <w:iCs/>
          <w:sz w:val="24"/>
          <w:szCs w:val="24"/>
          <w:lang w:eastAsia="sk-SK"/>
        </w:rPr>
        <w:t>BeeSafe.me, Diagnose.me, InProCo</w:t>
      </w:r>
      <w:r w:rsidRPr="001A1053">
        <w:rPr>
          <w:rFonts w:ascii="Times New Roman" w:eastAsia="Arial Unicode MS" w:hAnsi="Times New Roman"/>
          <w:sz w:val="24"/>
          <w:szCs w:val="24"/>
          <w:lang w:eastAsia="sk-SK"/>
        </w:rPr>
        <w:t xml:space="preserve">) boli z dôvodu geografickej blízkosti realizované predovšetkým v teritóriách okolitých krajín strednej a východnej Európy a na území EÚ.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eastAsia="Arial Unicode MS" w:hAnsi="Times New Roman"/>
          <w:sz w:val="24"/>
          <w:szCs w:val="24"/>
        </w:rPr>
        <w:t xml:space="preserve">Slovenské spoločnosti s investičným potenciálom predovšetkým v oblasti energetiky, strojárskeho a elektrotechnického priemyslu, kúpeľníctva a potravinárstva boli v priebehu roka 2017 aktívne najmä v oblasti Západného Balkánu. Len v Srbsku bolo podporených 21 investičných projektov. V Moldavsku slovenská spoločnosť </w:t>
      </w:r>
      <w:r w:rsidRPr="001A1053">
        <w:rPr>
          <w:rFonts w:ascii="Times New Roman" w:hAnsi="Times New Roman"/>
          <w:i/>
          <w:sz w:val="24"/>
          <w:szCs w:val="24"/>
          <w:lang w:eastAsia="sk-SK"/>
        </w:rPr>
        <w:t>APM Automotive Protection</w:t>
      </w:r>
      <w:r w:rsidRPr="001A1053">
        <w:rPr>
          <w:rFonts w:ascii="Times New Roman" w:hAnsi="Times New Roman"/>
          <w:sz w:val="24"/>
          <w:szCs w:val="24"/>
          <w:lang w:eastAsia="sk-SK"/>
        </w:rPr>
        <w:t xml:space="preserve"> výstavbou nového závodu na výrobu ochranných plášťov na osobné automobily vytvorila celkovo 100 pracovných miest s perspektívou ďalšieho rozšírenia.</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rámci kapacít ZÚ SR v rozvojových teritóriách Afriky a Ázie intenzívne prebiehajú procesy preverovania možností financovania resp. spolufinancovania slovenských investičných a rozvojových projektov z prostriedkov Európskej investičnej banky a ďalších inštitúcii.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rPr>
        <w:t xml:space="preserve">Príkladmi úspešnej realizácie zahraničných investícií na Slovensku bolo napríklad </w:t>
      </w:r>
      <w:r w:rsidRPr="001A1053">
        <w:rPr>
          <w:rFonts w:ascii="Times New Roman" w:hAnsi="Times New Roman"/>
          <w:sz w:val="24"/>
          <w:szCs w:val="24"/>
          <w:lang w:eastAsia="sk-SK"/>
        </w:rPr>
        <w:t xml:space="preserve">rozhodnutie španielskej firmy </w:t>
      </w:r>
      <w:r w:rsidRPr="001A1053">
        <w:rPr>
          <w:rFonts w:ascii="Times New Roman" w:hAnsi="Times New Roman"/>
          <w:i/>
          <w:sz w:val="24"/>
          <w:szCs w:val="24"/>
          <w:lang w:eastAsia="sk-SK"/>
        </w:rPr>
        <w:t>Gestamp</w:t>
      </w:r>
      <w:r w:rsidRPr="001A1053">
        <w:rPr>
          <w:rFonts w:ascii="Times New Roman" w:hAnsi="Times New Roman"/>
          <w:sz w:val="24"/>
          <w:szCs w:val="24"/>
          <w:lang w:eastAsia="sk-SK"/>
        </w:rPr>
        <w:t xml:space="preserve"> umiestniť výstavbu lisovacieho závodu v hodnote 100 mil. EUR v obci Lužianky pri Nitre. Závod bude určený na lisovanie oceľových a hliníkových polotovarov pre automobilový priemysel. Investícia by mala postupne vytvoriť takmer 400 nových pracovných miest.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Dánska spoločnosť </w:t>
      </w:r>
      <w:r w:rsidRPr="001A1053">
        <w:rPr>
          <w:rFonts w:ascii="Times New Roman" w:hAnsi="Times New Roman"/>
          <w:i/>
          <w:sz w:val="24"/>
          <w:szCs w:val="24"/>
          <w:lang w:eastAsia="sk-SK"/>
        </w:rPr>
        <w:t>Nissens</w:t>
      </w:r>
      <w:r w:rsidRPr="001A1053">
        <w:rPr>
          <w:rFonts w:ascii="Times New Roman" w:hAnsi="Times New Roman"/>
          <w:sz w:val="24"/>
          <w:szCs w:val="24"/>
          <w:lang w:eastAsia="sk-SK"/>
        </w:rPr>
        <w:t xml:space="preserve">, zameraná na výrobu komponentov do veterných turbín, rozšírila svoju výrobu v Čachticiach a zároveň otvorila novú prevádzku vo Svite v marci 2016. Obe spomínané investičné aktivity znamenajú zároveň vytvorenie 150 nových pracovných miest na Slovensku.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Z hľadiska objemu aj významu je najvýznamnejšou investičnou aktivitou zahraničnej spoločnosti na Slovensku investičný projekt automobilky Jaguar Land Rover pri Nitre. </w:t>
      </w:r>
    </w:p>
    <w:p w:rsidR="001A1053" w:rsidRPr="001A1053" w:rsidRDefault="001A1053" w:rsidP="001A1053">
      <w:pPr>
        <w:spacing w:after="0" w:line="240" w:lineRule="auto"/>
        <w:jc w:val="both"/>
        <w:rPr>
          <w:rFonts w:ascii="Times New Roman" w:hAnsi="Times New Roman"/>
          <w:b/>
          <w:sz w:val="24"/>
          <w:szCs w:val="24"/>
          <w:lang w:eastAsia="sk-SK"/>
        </w:rPr>
      </w:pPr>
      <w:r w:rsidRPr="001A1053">
        <w:rPr>
          <w:rFonts w:ascii="Times New Roman" w:hAnsi="Times New Roman"/>
          <w:sz w:val="24"/>
          <w:szCs w:val="24"/>
        </w:rPr>
        <w:tab/>
        <w:t>Dôležitou ostáva spolupráca s existujúcimi investormi, najmä v prípade záujmu  rozširovať svoje aktivity. Potrebné je sledovať pritom zmeny vlastníckej štruktúry, ako napríklad v prípade CRH, ktorý prebral aktíva LafargeHolcim v SR.</w:t>
      </w: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Default="001A1053">
      <w:pPr>
        <w:rPr>
          <w:rFonts w:ascii="Times New Roman" w:hAnsi="Times New Roman"/>
          <w:sz w:val="24"/>
          <w:szCs w:val="24"/>
        </w:rPr>
      </w:pPr>
    </w:p>
    <w:p w:rsidR="001A1053" w:rsidRPr="001A1053" w:rsidRDefault="001A1053" w:rsidP="001A1053">
      <w:pPr>
        <w:pStyle w:val="Bezriadkovania"/>
        <w:ind w:left="7080" w:firstLine="708"/>
        <w:jc w:val="both"/>
      </w:pPr>
      <w:r w:rsidRPr="001A1053">
        <w:t>Príloha č. 2</w:t>
      </w:r>
    </w:p>
    <w:p w:rsidR="001A1053" w:rsidRPr="001A1053" w:rsidRDefault="001A1053" w:rsidP="001A1053">
      <w:pPr>
        <w:pStyle w:val="Bezriadkovania"/>
        <w:jc w:val="both"/>
        <w:rPr>
          <w:b/>
        </w:rPr>
      </w:pPr>
      <w:r w:rsidRPr="001A1053">
        <w:rPr>
          <w:b/>
        </w:rPr>
        <w:t>Multilaterálna ekonomická diplomacia v roku 2017</w:t>
      </w:r>
    </w:p>
    <w:p w:rsidR="001A1053" w:rsidRPr="001A1053" w:rsidRDefault="001A1053" w:rsidP="001A1053">
      <w:pPr>
        <w:pStyle w:val="Bezriadkovania"/>
        <w:jc w:val="both"/>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rPr>
        <w:t xml:space="preserve"> </w:t>
      </w:r>
      <w:r w:rsidRPr="001A1053">
        <w:rPr>
          <w:rFonts w:ascii="Times New Roman" w:hAnsi="Times New Roman"/>
          <w:b/>
          <w:sz w:val="24"/>
          <w:szCs w:val="24"/>
        </w:rPr>
        <w:t>Spoločná obchodná politika EÚ a medzinárodný obchod</w:t>
      </w:r>
    </w:p>
    <w:p w:rsidR="001A1053" w:rsidRPr="001A1053" w:rsidRDefault="001A1053" w:rsidP="001A1053">
      <w:pPr>
        <w:spacing w:after="0" w:line="240" w:lineRule="auto"/>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 hodnotenom období bolo prioritou v</w:t>
      </w:r>
      <w:r w:rsidRPr="001A1053">
        <w:rPr>
          <w:rFonts w:ascii="Times New Roman" w:hAnsi="Times New Roman"/>
          <w:b/>
          <w:sz w:val="24"/>
          <w:szCs w:val="24"/>
        </w:rPr>
        <w:t xml:space="preserve"> oblasti multilaterálnej ekonomickej diplomacie </w:t>
      </w:r>
      <w:r w:rsidRPr="001A1053">
        <w:rPr>
          <w:rFonts w:ascii="Times New Roman" w:hAnsi="Times New Roman"/>
          <w:sz w:val="24"/>
          <w:szCs w:val="24"/>
        </w:rPr>
        <w:t xml:space="preserve">predovšetkým presadzovanie záujmov SR pri príprave dohôd v štruktúrach EÚ s dôrazom na krajiny </w:t>
      </w:r>
      <w:r w:rsidRPr="001A1053">
        <w:rPr>
          <w:rFonts w:ascii="Times New Roman" w:hAnsi="Times New Roman"/>
          <w:sz w:val="24"/>
          <w:szCs w:val="24"/>
        </w:rPr>
        <w:lastRenderedPageBreak/>
        <w:t xml:space="preserve">mimo EÚ. </w:t>
      </w:r>
      <w:r w:rsidRPr="001A1053">
        <w:rPr>
          <w:rFonts w:ascii="Times New Roman" w:hAnsi="Times New Roman"/>
          <w:noProof/>
          <w:sz w:val="24"/>
          <w:szCs w:val="24"/>
        </w:rPr>
        <w:t xml:space="preserve">Hlavnou formou presadzovania defenzívnych a ofenzívnych záujmov SR bolo počas hodnoteného obdobia zapojenie SR do pokračujúcich rokovaní o dohodách o voľnom obchode EÚ s tretími krajinami. </w:t>
      </w:r>
      <w:r w:rsidRPr="001A1053">
        <w:rPr>
          <w:rFonts w:ascii="Times New Roman" w:hAnsi="Times New Roman"/>
          <w:sz w:val="24"/>
          <w:szCs w:val="24"/>
        </w:rPr>
        <w:t>Vzhľadom na svoju otvorenú a proexportne orientovanú ekonomiku SR takéto dohody podporuje aj s prihliadnutím na postavenie slovenských podnikate</w:t>
      </w:r>
      <w:r>
        <w:rPr>
          <w:rFonts w:ascii="Times New Roman" w:hAnsi="Times New Roman"/>
          <w:sz w:val="24"/>
          <w:szCs w:val="24"/>
        </w:rPr>
        <w:t xml:space="preserve">ľských subjektov na trhu EÚ.   </w:t>
      </w:r>
    </w:p>
    <w:p w:rsidR="001A1053" w:rsidRPr="001A1053" w:rsidRDefault="001A1053" w:rsidP="001A1053">
      <w:pPr>
        <w:spacing w:after="0" w:line="240" w:lineRule="auto"/>
        <w:ind w:firstLine="708"/>
        <w:jc w:val="both"/>
        <w:rPr>
          <w:rFonts w:ascii="Times New Roman" w:hAnsi="Times New Roman"/>
          <w:bCs/>
          <w:sz w:val="24"/>
          <w:szCs w:val="24"/>
        </w:rPr>
      </w:pPr>
      <w:r w:rsidRPr="001A1053">
        <w:rPr>
          <w:rFonts w:ascii="Times New Roman" w:hAnsi="Times New Roman"/>
          <w:sz w:val="24"/>
          <w:szCs w:val="24"/>
        </w:rPr>
        <w:t xml:space="preserve">Najdiskutovanejšou dohodou v sledovanom období (apríl – október 2017) bola </w:t>
      </w:r>
      <w:r w:rsidRPr="001A1053">
        <w:rPr>
          <w:rFonts w:ascii="Times New Roman" w:hAnsi="Times New Roman"/>
          <w:b/>
          <w:sz w:val="24"/>
          <w:szCs w:val="24"/>
        </w:rPr>
        <w:t>dohoda o voľnom obchode s Kanadou - CETA</w:t>
      </w:r>
      <w:r w:rsidRPr="001A1053">
        <w:rPr>
          <w:rFonts w:ascii="Times New Roman" w:hAnsi="Times New Roman"/>
          <w:sz w:val="24"/>
          <w:szCs w:val="24"/>
        </w:rPr>
        <w:t xml:space="preserve"> (</w:t>
      </w:r>
      <w:r w:rsidRPr="001A1053">
        <w:rPr>
          <w:rFonts w:ascii="Times New Roman" w:hAnsi="Times New Roman"/>
          <w:bCs/>
          <w:sz w:val="24"/>
          <w:szCs w:val="24"/>
        </w:rPr>
        <w:t xml:space="preserve">Canada - EU Trade Agreement). Dohoda je mimoriadnym úspechom, ktorý dosiahlo Slovensko počas svojho predsedníctva v Rade EÚ v druhom polroku 2016, ktorá po zložitých záverečných rokovaniach bola 30. októbra 2016 podpísaná. Európsky parlament schválil dohodu 15. februára 2017, čím EÚ ukončila vnútorné schvaľovacie postupy. Predbežné uplatňovanie uvedenej dohody začalo 21. septembra 2017 Nasledovať bude ratifikácia členskými štátmi, ktorá ja potrebná na definitívne nadobudnutie platnosti dohody. Táto ambiciózna dohoda prináša odbremenenie obchodu tovarov a služieb, odstránenie ciel a obchodných bariér. EÚ aj Kanada odstránili od prvého dňa jej vykonávania clá pre 98 % colných položiek, čo je najlepší výsledok, aký EÚ dosiahla v doterajších rokovaniach o dohodách o voľnom obchode. Clá v priemyselnom sektore budú plne liberalizované, z toho viac ako 99 % už od začatia uplatňovania dohody. To ušetrí exportérom z EÚ ročne na nevybratom cle cca 470 mil. €. Ratifikačný proces uvedenej dohody očakávame aj v SR. </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SR  sa aktívne zúčastňovala na rokovaniach Výboru pre obchodnú politiku (TPC) Rady EÚ aj o ďalších obchodných dohodách EÚ. Medzi také dohody patrí aj </w:t>
      </w:r>
      <w:r w:rsidRPr="001A1053">
        <w:rPr>
          <w:rFonts w:ascii="Times New Roman" w:hAnsi="Times New Roman"/>
          <w:b/>
          <w:sz w:val="24"/>
          <w:szCs w:val="24"/>
        </w:rPr>
        <w:t>Transatlantická dohoda o obchodnom a investičnom partnerstve (TTIP)</w:t>
      </w:r>
      <w:r w:rsidRPr="001A1053">
        <w:rPr>
          <w:rFonts w:ascii="Times New Roman" w:hAnsi="Times New Roman"/>
          <w:sz w:val="24"/>
          <w:szCs w:val="24"/>
        </w:rPr>
        <w:t>, ktorú sa po nástupe prezidenta Donalda Trumpa nepodarilo finalizovať. SR aj naďalej podporuje pokračovanie rokovaní a dosiahnutie vyváženej dohody.</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b/>
          <w:sz w:val="24"/>
          <w:szCs w:val="24"/>
        </w:rPr>
        <w:t xml:space="preserve">Zástupcovia </w:t>
      </w:r>
      <w:r w:rsidRPr="001A1053">
        <w:rPr>
          <w:rFonts w:ascii="Times New Roman" w:hAnsi="Times New Roman"/>
          <w:sz w:val="24"/>
          <w:szCs w:val="24"/>
        </w:rPr>
        <w:t xml:space="preserve">SR sa okrem uvedeného </w:t>
      </w:r>
      <w:r w:rsidRPr="001A1053">
        <w:rPr>
          <w:rFonts w:ascii="Times New Roman" w:hAnsi="Times New Roman"/>
          <w:b/>
          <w:sz w:val="24"/>
          <w:szCs w:val="24"/>
        </w:rPr>
        <w:t>podieľali aj na príprave a rokovaniach o ďalších dohodách o voľnom obchode EÚ s tretími krajinam</w:t>
      </w:r>
      <w:r w:rsidRPr="001A1053">
        <w:rPr>
          <w:rFonts w:ascii="Times New Roman" w:hAnsi="Times New Roman"/>
          <w:sz w:val="24"/>
          <w:szCs w:val="24"/>
        </w:rPr>
        <w:t xml:space="preserve">i. Dňa 8. decembra 2017 sa podarilo </w:t>
      </w:r>
      <w:r w:rsidRPr="001A1053">
        <w:rPr>
          <w:rFonts w:ascii="Times New Roman" w:hAnsi="Times New Roman"/>
          <w:b/>
          <w:sz w:val="24"/>
          <w:szCs w:val="24"/>
        </w:rPr>
        <w:t>zavŕšiť rokovania s Japonskom</w:t>
      </w:r>
      <w:r w:rsidRPr="001A1053">
        <w:rPr>
          <w:rFonts w:ascii="Times New Roman" w:hAnsi="Times New Roman"/>
          <w:sz w:val="24"/>
          <w:szCs w:val="24"/>
        </w:rPr>
        <w:t xml:space="preserve">, dosiahnutá dohoda je komplexná a vyvážená. Z uvedeného dôvodu SR uzatvorenie uvedenej dohody podporuje. Máme za to, že citlivé sektory </w:t>
      </w:r>
      <w:r w:rsidRPr="001A1053">
        <w:rPr>
          <w:rFonts w:ascii="Times New Roman" w:hAnsi="Times New Roman"/>
          <w:bCs/>
          <w:sz w:val="24"/>
          <w:szCs w:val="24"/>
        </w:rPr>
        <w:t xml:space="preserve">(najmä automobilový priemysel a agri) sú dohodnuté v prospech záujmov nášho priemyslu. Očakávame zlepšenie prístupu na trh a dobré výsledky predovšetkým v automobilovom sektore, kde je dôležité odstraňovanie netarifných prekážok (NTBs) a zapracovanie podstatných záväzkov do sektorovej prílohy FTA. </w:t>
      </w:r>
      <w:r w:rsidRPr="001A1053">
        <w:rPr>
          <w:rFonts w:ascii="Times New Roman" w:hAnsi="Times New Roman"/>
          <w:sz w:val="24"/>
          <w:szCs w:val="24"/>
        </w:rPr>
        <w:t xml:space="preserve">V ochrane investícií </w:t>
      </w:r>
      <w:r w:rsidRPr="001A1053">
        <w:rPr>
          <w:rFonts w:ascii="Times New Roman" w:hAnsi="Times New Roman"/>
          <w:bCs/>
          <w:sz w:val="24"/>
          <w:szCs w:val="24"/>
        </w:rPr>
        <w:t>SR</w:t>
      </w:r>
      <w:r w:rsidRPr="001A1053">
        <w:rPr>
          <w:rFonts w:ascii="Times New Roman" w:hAnsi="Times New Roman"/>
          <w:sz w:val="24"/>
          <w:szCs w:val="24"/>
        </w:rPr>
        <w:t xml:space="preserve"> podporuje EK v presadzovaní systému investičného súdu (ICS), pričom diskusia s Japonskom bude pokračovať. Ambíciou EK je schválenie dohody v EP do konca roka 2018.</w:t>
      </w:r>
    </w:p>
    <w:p w:rsidR="001A1053" w:rsidRPr="001A1053" w:rsidRDefault="001A1053" w:rsidP="001A1053">
      <w:pPr>
        <w:spacing w:after="0" w:line="240" w:lineRule="auto"/>
        <w:jc w:val="both"/>
        <w:rPr>
          <w:rFonts w:ascii="Times New Roman" w:hAnsi="Times New Roman"/>
          <w:b/>
          <w:sz w:val="24"/>
          <w:szCs w:val="24"/>
        </w:rPr>
      </w:pPr>
    </w:p>
    <w:p w:rsidR="001A1053" w:rsidRPr="001A1053" w:rsidRDefault="001A1053" w:rsidP="001A1053">
      <w:pPr>
        <w:spacing w:after="0" w:line="240" w:lineRule="auto"/>
        <w:ind w:firstLine="708"/>
        <w:jc w:val="both"/>
        <w:rPr>
          <w:rFonts w:ascii="Times New Roman" w:hAnsi="Times New Roman"/>
          <w:sz w:val="24"/>
          <w:szCs w:val="24"/>
          <w:u w:val="single"/>
        </w:rPr>
      </w:pPr>
      <w:r w:rsidRPr="001A1053">
        <w:rPr>
          <w:rFonts w:ascii="Times New Roman" w:hAnsi="Times New Roman"/>
          <w:b/>
          <w:sz w:val="24"/>
          <w:szCs w:val="24"/>
        </w:rPr>
        <w:t>Rokovania prebiehajú v oblasti modernizácie obchodnej časti Globálnej dohody medzi EÚ a Mexikom ako aj o aktuálnom vývoji rokovaní s krajinami Mercosuru</w:t>
      </w:r>
      <w:r w:rsidRPr="001A1053">
        <w:rPr>
          <w:rFonts w:ascii="Times New Roman" w:hAnsi="Times New Roman"/>
          <w:sz w:val="24"/>
          <w:szCs w:val="24"/>
        </w:rPr>
        <w:t xml:space="preserve">, ktoré plánovala EK uzavrieť do konca roku 2017. SR podporuje modernizáciu obchodnej časti preferenčnej dohody s Mexikom, a pokračovanie rokovaní o FTA s krajinami Mercosuru.   Výsledkom rokovaní sa očakáva širšia liberalizácia obchodu tovarov a služieb ako aj zlepšenie prístupu na trh verejného obstarávania najmä vo vzťahu k subfederálnej úrovni. V prípade liberalizácie obchodu s citlivými poľnohospodárskymi produktmi s krajinami Mercosuru však SR naďalej zastáva defenzívny postoj. Predstavitelia SR prezentujú aj určité ofenzívne záujmy v oblasti obchodu s priemyselnými výrobkami (najmä automobilový sektor). Okrem odstránenia netarifných prekážok obchodu očakávame pokrok pri produktovo špecifických pravidlách týkajúcich sa automobilov a súčiastok, kde je potrebné dosiahnuť úroveň nepôvodných výrobkov na úrovni 45 % ako to bolo v prípade Japonska. Zlepšenie je potrebné aj pri iných výrobkoch. V nadväznosti na ponúkané prechodné obdobie pri automobiloch (15 rokov) považujeme za príliš dlhé a požadujeme maximálne 10-ročné prechodné obdobie. V prípade dosiahnutia pokroku počas ďalšieho kola rokovaní veríme v skoré uzavretie politickej dohody s MX. V nadväznosti na aktuálny stav rokovaní s krajinami Mercosuru sa nepodarilo naplniť ambície </w:t>
      </w:r>
      <w:r w:rsidRPr="001A1053">
        <w:rPr>
          <w:rFonts w:ascii="Times New Roman" w:hAnsi="Times New Roman"/>
          <w:sz w:val="24"/>
          <w:szCs w:val="24"/>
        </w:rPr>
        <w:lastRenderedPageBreak/>
        <w:t>a uzavrieť dohodu do konca roku 2017. Rokovania teda budú pokračovať aj v roku 2018, pričom EK viackrát ubezpečila, že bude brať do úvahy senzitivity ČŠ a ponuky budú pre ČŠ uspokojivé.</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ind w:right="48" w:firstLine="708"/>
        <w:jc w:val="both"/>
        <w:rPr>
          <w:rFonts w:ascii="Times New Roman" w:hAnsi="Times New Roman"/>
          <w:noProof/>
          <w:sz w:val="24"/>
          <w:szCs w:val="24"/>
        </w:rPr>
      </w:pPr>
      <w:r w:rsidRPr="001A1053">
        <w:rPr>
          <w:rFonts w:ascii="Times New Roman" w:hAnsi="Times New Roman"/>
          <w:sz w:val="24"/>
          <w:szCs w:val="24"/>
        </w:rPr>
        <w:t>V</w:t>
      </w:r>
      <w:r w:rsidRPr="001A1053">
        <w:rPr>
          <w:rFonts w:ascii="Times New Roman" w:hAnsi="Times New Roman"/>
          <w:bCs/>
          <w:sz w:val="24"/>
          <w:szCs w:val="24"/>
        </w:rPr>
        <w:t>ykonávanie obchodných dohôd</w:t>
      </w:r>
      <w:r w:rsidRPr="001A1053">
        <w:rPr>
          <w:rFonts w:ascii="Times New Roman" w:hAnsi="Times New Roman"/>
          <w:sz w:val="24"/>
          <w:szCs w:val="24"/>
        </w:rPr>
        <w:t xml:space="preserve"> potvrdzuje významné benefity obchodnej politiky EÚ pre európske hospodárstvo. Najviac na obchodných dohodách získali agri produkty a automobily. Zároveň je potrebné uviesť, že colné kvóty nie sú naplno využívané, čím sa avizovaná citlivosť niektorých produktov nepotvrdzuje. Snahou je v spolupráci s podnikateľskou verejnosťou zabezpečiť efektívnu a proaktívnu implementáciu dohôd o voľnom obchode (FTAs).  Úspešnosť každej FTA možno posudzovať napr. podľa využívania preferencii, ktoré konkrétna FTA ponúka. Pokiaľ ide napr. o dohodu s Kóreu SR patrí medzi krajiny </w:t>
      </w:r>
      <w:r w:rsidRPr="001A1053">
        <w:rPr>
          <w:rFonts w:ascii="Times New Roman" w:hAnsi="Times New Roman"/>
          <w:noProof/>
          <w:sz w:val="24"/>
          <w:szCs w:val="24"/>
        </w:rPr>
        <w:t>s najvyššou mierou využívania preferencií (nad 80 %). SR v obchode s Kóreou využíva preferencie hlavne pri dovoze komponentov, súčiastok a polovýrobkov, ktoré sú následne používané vo výrobnom procese, pričom finálne produkty (hlavne automobily a elektronika) sú predmetom exportu SR do krajín EÚ a iných teritórií.</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Zástupcovia SR sa podieľali na činnosti jednotlivých orgánov </w:t>
      </w:r>
      <w:r w:rsidRPr="001A1053">
        <w:rPr>
          <w:rFonts w:ascii="Times New Roman" w:hAnsi="Times New Roman"/>
          <w:b/>
          <w:sz w:val="24"/>
          <w:szCs w:val="24"/>
        </w:rPr>
        <w:t>Svetovej obchodnej organizácie (WTO)</w:t>
      </w:r>
      <w:r w:rsidRPr="001A1053">
        <w:rPr>
          <w:rFonts w:ascii="Times New Roman" w:hAnsi="Times New Roman"/>
          <w:sz w:val="24"/>
          <w:szCs w:val="24"/>
        </w:rPr>
        <w:t xml:space="preserve">, kde sa o. i. aktívne zapojili do procesu úvah o ďalšom smerovaní WTO a jej úlohe v procese liberalizácie svetového obchodu ako aj prípravy na </w:t>
      </w:r>
      <w:r w:rsidRPr="001A1053">
        <w:rPr>
          <w:rFonts w:ascii="Times New Roman" w:hAnsi="Times New Roman"/>
          <w:b/>
          <w:sz w:val="24"/>
          <w:szCs w:val="24"/>
        </w:rPr>
        <w:t>11.</w:t>
      </w:r>
      <w:r w:rsidRPr="001A1053">
        <w:rPr>
          <w:rFonts w:ascii="Times New Roman" w:hAnsi="Times New Roman"/>
          <w:sz w:val="24"/>
          <w:szCs w:val="24"/>
        </w:rPr>
        <w:t xml:space="preserve"> </w:t>
      </w:r>
      <w:r w:rsidRPr="001A1053">
        <w:rPr>
          <w:rFonts w:ascii="Times New Roman" w:hAnsi="Times New Roman"/>
          <w:b/>
          <w:sz w:val="24"/>
          <w:szCs w:val="24"/>
        </w:rPr>
        <w:t xml:space="preserve">ministerskú konferenciu Svetovej obchodnej organizácie (11. MK WTO), </w:t>
      </w:r>
      <w:r w:rsidRPr="001A1053">
        <w:rPr>
          <w:rFonts w:ascii="Times New Roman" w:hAnsi="Times New Roman"/>
          <w:sz w:val="24"/>
          <w:szCs w:val="24"/>
        </w:rPr>
        <w:t>ktorá sa uskutoční</w:t>
      </w:r>
      <w:r w:rsidRPr="001A1053">
        <w:rPr>
          <w:rFonts w:ascii="Times New Roman" w:hAnsi="Times New Roman"/>
          <w:b/>
          <w:sz w:val="24"/>
          <w:szCs w:val="24"/>
        </w:rPr>
        <w:t xml:space="preserve"> 11. – 14. decembra 2017 v Buenos Aires. </w:t>
      </w:r>
      <w:r w:rsidRPr="001A1053">
        <w:rPr>
          <w:rFonts w:ascii="Times New Roman" w:hAnsi="Times New Roman"/>
          <w:sz w:val="24"/>
          <w:szCs w:val="24"/>
        </w:rPr>
        <w:t xml:space="preserve">SR podporila úsilie EK o dosiahnutie konkrétnych výsledkov na 11. MK, ktoré zachovávajú kredibilitu WTO ako multilaterálnej negociačnej platformy pre svetový obchod. SR vo všeobecnosti podporuje opatrenia na zlepšenie transparentnosti a odstraňovanie prekážok v regulačnej oblasti, ktoré uľahčia participáciu malých a stredných podnikov na medzinárodnom obchode. </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eastAsia="Times New Roman" w:hAnsi="Times New Roman"/>
          <w:b/>
          <w:sz w:val="24"/>
          <w:szCs w:val="24"/>
        </w:rPr>
      </w:pPr>
      <w:r w:rsidRPr="001A1053">
        <w:rPr>
          <w:rFonts w:ascii="Times New Roman" w:eastAsia="Times New Roman" w:hAnsi="Times New Roman"/>
          <w:sz w:val="24"/>
          <w:szCs w:val="24"/>
        </w:rPr>
        <w:t>Po dlhodobej neúspešnej snahe o revitalizáciu spolupráce SR s Organizáciou OSN pre priemyselný rozvoj (UNIDO) bol v decembri schválený Návrh na vypovedanie Administratívnej dohody medzi UNIDO a vládou Slovenskej republiky na ukončenie členstva Slovenskej republiky v UNIDO.</w:t>
      </w:r>
      <w:r w:rsidRPr="001A1053">
        <w:rPr>
          <w:rFonts w:ascii="Times New Roman" w:eastAsia="Times New Roman" w:hAnsi="Times New Roman"/>
          <w:b/>
          <w:sz w:val="24"/>
          <w:szCs w:val="24"/>
        </w:rPr>
        <w:t xml:space="preserve"> </w:t>
      </w:r>
      <w:r w:rsidRPr="001A1053">
        <w:rPr>
          <w:rFonts w:ascii="Times New Roman" w:eastAsia="Times New Roman" w:hAnsi="Times New Roman"/>
          <w:sz w:val="24"/>
          <w:szCs w:val="24"/>
        </w:rPr>
        <w:t>Uvedený</w:t>
      </w:r>
      <w:r w:rsidRPr="001A1053">
        <w:rPr>
          <w:rFonts w:ascii="Times New Roman" w:eastAsia="Times New Roman" w:hAnsi="Times New Roman"/>
          <w:b/>
          <w:sz w:val="24"/>
          <w:szCs w:val="24"/>
        </w:rPr>
        <w:t xml:space="preserve"> návrh bol schválený vládou SR a prijatý UNIDO – SR v decembri 2017 ukončí členstvo v danej organizácii.</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Organizácia pre hospodársku spoluprácu a rozvoj (OECD)</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Rok 2017 bol rokom posilnenia spolupráce SR s OECD hlavne pri riešení aktuálnych socio-ekonomických výziev a hľadaní účinných opatrení v oblasti zamestnanosti, riešenia regionálnych rozdielov, vzdelávania, reformy verejnej správy, boja proti daňovým únikom, boja proti korupcii a posilnenia regulačnej politiky. K najdôležitejším aktivitám v roku 2017 patrili dve návštevy predsedu vlády SR R. Fica v OECD. V januári R. Fico vystúpil na zasadnutí Rady OECD a podpísal </w:t>
      </w:r>
      <w:r w:rsidRPr="001A1053">
        <w:rPr>
          <w:rFonts w:ascii="Times New Roman" w:eastAsia="Times New Roman" w:hAnsi="Times New Roman"/>
          <w:b/>
          <w:sz w:val="24"/>
          <w:szCs w:val="24"/>
        </w:rPr>
        <w:t>Memorandum o porozumení medzi OECD a SR  k posilneniu spolupráce v oblasti boja proti korupcii.</w:t>
      </w:r>
      <w:r w:rsidRPr="001A1053">
        <w:rPr>
          <w:rFonts w:ascii="Times New Roman" w:eastAsia="Times New Roman" w:hAnsi="Times New Roman"/>
          <w:sz w:val="24"/>
          <w:szCs w:val="24"/>
        </w:rPr>
        <w:t xml:space="preserve"> V marci 2017 predseda vlády spolu s GT OECD (A. Gurría) otvoril </w:t>
      </w:r>
      <w:r w:rsidRPr="001A1053">
        <w:rPr>
          <w:rFonts w:ascii="Times New Roman" w:eastAsia="Times New Roman" w:hAnsi="Times New Roman"/>
          <w:b/>
          <w:sz w:val="24"/>
          <w:szCs w:val="24"/>
        </w:rPr>
        <w:t>Globálne fórum boja proti korupcii a za bezúhonnosť</w:t>
      </w:r>
      <w:r w:rsidRPr="001A1053">
        <w:rPr>
          <w:rFonts w:ascii="Times New Roman" w:eastAsia="Times New Roman" w:hAnsi="Times New Roman"/>
          <w:sz w:val="24"/>
          <w:szCs w:val="24"/>
        </w:rPr>
        <w:t xml:space="preserve">. </w:t>
      </w:r>
    </w:p>
    <w:p w:rsidR="001A1053" w:rsidRPr="001A1053" w:rsidRDefault="001A1053" w:rsidP="001A1053">
      <w:pPr>
        <w:spacing w:after="0" w:line="240" w:lineRule="auto"/>
        <w:jc w:val="both"/>
        <w:rPr>
          <w:rFonts w:ascii="Times New Roman" w:eastAsia="Times New Roman" w:hAnsi="Times New Roman"/>
          <w:bCs/>
          <w:sz w:val="24"/>
          <w:szCs w:val="24"/>
        </w:rPr>
      </w:pPr>
      <w:r w:rsidRPr="001A1053">
        <w:rPr>
          <w:rFonts w:ascii="Times New Roman" w:eastAsia="Times New Roman" w:hAnsi="Times New Roman"/>
          <w:sz w:val="24"/>
          <w:szCs w:val="24"/>
        </w:rPr>
        <w:t xml:space="preserve">V júni 2017 generálny tajomník OECD navštívil SR a prezentoval správu </w:t>
      </w:r>
      <w:r w:rsidRPr="001A1053">
        <w:rPr>
          <w:rFonts w:ascii="Times New Roman" w:eastAsia="Times New Roman" w:hAnsi="Times New Roman"/>
          <w:b/>
          <w:bCs/>
          <w:sz w:val="24"/>
          <w:szCs w:val="24"/>
        </w:rPr>
        <w:t>Ekonomický prehľad o SR</w:t>
      </w:r>
      <w:r w:rsidRPr="001A1053">
        <w:rPr>
          <w:rFonts w:ascii="Times New Roman" w:eastAsia="Times New Roman" w:hAnsi="Times New Roman"/>
          <w:bCs/>
          <w:sz w:val="24"/>
          <w:szCs w:val="24"/>
        </w:rPr>
        <w:t>, v ktorom OECD zhodnotila makroekonomický vývoj našej krajiny a venovala sa aj sektoru zdravotnej starostlivosti a vzdelávania s dôrazom na vývoj zručností  obyvateľstva.  GT OECD pri hodnotení konštatoval, že hospodárstvo SR je v dobrom stave, verejný dlh je v porovnaní s inými členskými krajinami OECD nízky a stabilný a finančný sektor je zdravý.</w:t>
      </w:r>
    </w:p>
    <w:p w:rsidR="001A1053" w:rsidRPr="001A1053" w:rsidRDefault="001A1053" w:rsidP="001A1053">
      <w:pPr>
        <w:spacing w:after="0" w:line="240" w:lineRule="auto"/>
        <w:jc w:val="both"/>
        <w:rPr>
          <w:rFonts w:ascii="Times New Roman" w:eastAsia="Times New Roman" w:hAnsi="Times New Roman"/>
          <w:bCs/>
          <w:sz w:val="24"/>
          <w:szCs w:val="24"/>
        </w:rPr>
      </w:pPr>
    </w:p>
    <w:p w:rsidR="001A1053" w:rsidRPr="001A1053" w:rsidRDefault="001A1053" w:rsidP="001A1053">
      <w:pPr>
        <w:spacing w:after="0" w:line="240" w:lineRule="auto"/>
        <w:ind w:firstLine="708"/>
        <w:jc w:val="both"/>
        <w:rPr>
          <w:rFonts w:ascii="Times New Roman" w:eastAsia="Times New Roman" w:hAnsi="Times New Roman"/>
          <w:bCs/>
          <w:sz w:val="24"/>
          <w:szCs w:val="24"/>
        </w:rPr>
      </w:pPr>
      <w:r w:rsidRPr="001A1053">
        <w:rPr>
          <w:rFonts w:ascii="Times New Roman" w:eastAsia="Times New Roman" w:hAnsi="Times New Roman"/>
          <w:bCs/>
          <w:sz w:val="24"/>
          <w:szCs w:val="24"/>
        </w:rPr>
        <w:t xml:space="preserve">Na ministerskom zasadnutí </w:t>
      </w:r>
      <w:r w:rsidRPr="001A1053">
        <w:rPr>
          <w:rFonts w:ascii="Times New Roman" w:eastAsia="Times New Roman" w:hAnsi="Times New Roman"/>
          <w:b/>
          <w:bCs/>
          <w:sz w:val="24"/>
          <w:szCs w:val="24"/>
        </w:rPr>
        <w:t>Rady OECD</w:t>
      </w:r>
      <w:r w:rsidRPr="001A1053">
        <w:rPr>
          <w:rFonts w:ascii="Times New Roman" w:eastAsia="Times New Roman" w:hAnsi="Times New Roman"/>
          <w:bCs/>
          <w:sz w:val="24"/>
          <w:szCs w:val="24"/>
        </w:rPr>
        <w:t xml:space="preserve"> v júni 2017 zameranom na tému </w:t>
      </w:r>
      <w:r w:rsidRPr="001A1053">
        <w:rPr>
          <w:rFonts w:ascii="Times New Roman" w:eastAsia="Times New Roman" w:hAnsi="Times New Roman"/>
          <w:bCs/>
          <w:i/>
          <w:sz w:val="24"/>
          <w:szCs w:val="24"/>
        </w:rPr>
        <w:t>globalizácie a lepší život pre všetkých,</w:t>
      </w:r>
      <w:r w:rsidRPr="001A1053">
        <w:rPr>
          <w:rFonts w:ascii="Times New Roman" w:eastAsia="Times New Roman" w:hAnsi="Times New Roman"/>
          <w:bCs/>
          <w:sz w:val="24"/>
          <w:szCs w:val="24"/>
        </w:rPr>
        <w:t xml:space="preserve">  SR reprezentoval podpredseda vlády SR pre investície a informatizáciu P. Pellegrini a minister financií SR P. Kažimír. Hlavným výstupom rady bolo schválenie </w:t>
      </w:r>
      <w:r w:rsidRPr="001A1053">
        <w:rPr>
          <w:rFonts w:ascii="Times New Roman" w:eastAsia="Times New Roman" w:hAnsi="Times New Roman"/>
          <w:b/>
          <w:bCs/>
          <w:sz w:val="24"/>
          <w:szCs w:val="24"/>
        </w:rPr>
        <w:t>Rámca na posudzovanie perspektívnych členov OECD</w:t>
      </w:r>
      <w:r w:rsidRPr="001A1053">
        <w:rPr>
          <w:rFonts w:ascii="Times New Roman" w:eastAsia="Times New Roman" w:hAnsi="Times New Roman"/>
          <w:bCs/>
          <w:sz w:val="24"/>
          <w:szCs w:val="24"/>
        </w:rPr>
        <w:t xml:space="preserve">, ktorý obsahoval hlavné kritériá na otvorenie prístupových rokovaní ďalších krajín. Minister financií SR na okraj zasadnutia rady podpísal, spolu </w:t>
      </w:r>
      <w:r w:rsidRPr="001A1053">
        <w:rPr>
          <w:rFonts w:ascii="Times New Roman" w:eastAsia="Times New Roman" w:hAnsi="Times New Roman"/>
          <w:bCs/>
          <w:sz w:val="24"/>
          <w:szCs w:val="24"/>
        </w:rPr>
        <w:lastRenderedPageBreak/>
        <w:t xml:space="preserve">s ministrami financií a zástupcami viac ako 60 krajín, </w:t>
      </w:r>
      <w:r w:rsidRPr="001A1053">
        <w:rPr>
          <w:rFonts w:ascii="Times New Roman" w:eastAsia="Times New Roman" w:hAnsi="Times New Roman"/>
          <w:b/>
          <w:bCs/>
          <w:sz w:val="24"/>
          <w:szCs w:val="24"/>
        </w:rPr>
        <w:t>Mnohostranný dohovor o zavedení opatrení na zamedzenie narúšania základov dane a presunov ziskov súvisiacich s daňovými zmluvami.</w:t>
      </w:r>
      <w:r w:rsidRPr="001A1053">
        <w:rPr>
          <w:rFonts w:ascii="Times New Roman" w:eastAsia="Times New Roman" w:hAnsi="Times New Roman"/>
          <w:bCs/>
          <w:sz w:val="24"/>
          <w:szCs w:val="24"/>
        </w:rPr>
        <w:t xml:space="preserve"> V roku 2017 sa konalo aj ministerské zasadnutia výboru OECD pre zdravotníctvo, kde sa za účasti štátneho tajomníka zdravotníctva SR S. Špánika, diskutovalo o novej generácii reforiem. V roku 2017 sa konal aj summit ministrov dopravy v rámci Medzinárodného dopravného fóra za účasti ministra dopravy a výstavby SR A. Erséka. V roku 2017 Úrad jadrového dozoru SR v spolupráci s Agentúrou pre jadrovú energiu OECD zorganizoval workshop na tému občianskej zodpovednosti za jadrové škody. SR sa v roku 2017 aktívne zapájala do práce Medzinárodnej energetickej agentúry a v Bratislave sa uskutočnila už v poradí tretia hĺbková previerka energetického sektora SR.  </w:t>
      </w:r>
    </w:p>
    <w:p w:rsidR="001A1053" w:rsidRPr="001A1053" w:rsidRDefault="001A1053" w:rsidP="001A1053">
      <w:pPr>
        <w:spacing w:after="0" w:line="240" w:lineRule="auto"/>
        <w:jc w:val="both"/>
        <w:rPr>
          <w:rFonts w:ascii="Times New Roman" w:eastAsia="Times New Roman" w:hAnsi="Times New Roman"/>
          <w:bCs/>
          <w:sz w:val="24"/>
          <w:szCs w:val="24"/>
        </w:rPr>
      </w:pPr>
    </w:p>
    <w:p w:rsidR="001A1053" w:rsidRPr="001A1053" w:rsidRDefault="001A1053" w:rsidP="001A1053">
      <w:pPr>
        <w:spacing w:after="0" w:line="240" w:lineRule="auto"/>
        <w:ind w:firstLine="708"/>
        <w:jc w:val="both"/>
        <w:rPr>
          <w:rFonts w:ascii="Times New Roman" w:eastAsia="Times New Roman" w:hAnsi="Times New Roman"/>
          <w:bCs/>
          <w:sz w:val="24"/>
          <w:szCs w:val="24"/>
        </w:rPr>
      </w:pPr>
      <w:r w:rsidRPr="001A1053">
        <w:rPr>
          <w:rFonts w:ascii="Times New Roman" w:eastAsia="Times New Roman" w:hAnsi="Times New Roman"/>
          <w:bCs/>
          <w:sz w:val="24"/>
          <w:szCs w:val="24"/>
        </w:rPr>
        <w:t xml:space="preserve">V rámci </w:t>
      </w:r>
      <w:r w:rsidRPr="001A1053">
        <w:rPr>
          <w:rFonts w:ascii="Times New Roman" w:eastAsia="Times New Roman" w:hAnsi="Times New Roman"/>
          <w:b/>
          <w:bCs/>
          <w:sz w:val="24"/>
          <w:szCs w:val="24"/>
        </w:rPr>
        <w:t>4. týždňa OECD – Eurázia</w:t>
      </w:r>
      <w:r w:rsidRPr="001A1053">
        <w:rPr>
          <w:rFonts w:ascii="Times New Roman" w:eastAsia="Times New Roman" w:hAnsi="Times New Roman"/>
          <w:bCs/>
          <w:sz w:val="24"/>
          <w:szCs w:val="24"/>
        </w:rPr>
        <w:t xml:space="preserve"> sa SR, za účasti štátnej tajomníčky MF SR D. Meager a štátneho tajomníka MŽP SR N. Kurillu, aktívne angažovala na podujatiach zameraných na podporu programov OECD na rozvoj konkurenčnej schopnosti  a na práci pracovnej skupiny Green Action. V roku 2018 sa SR ujme predsedníctva Okrúhle stola  pre konkurenčnú schopnosť Eurázie a v Bratislave sa uskutoční výročné zasadnutie pracovnej skupiny Green Action, na ktoré sa prizvú aj krajiny V4, Rumunsko a Bulharsko. </w:t>
      </w:r>
    </w:p>
    <w:p w:rsidR="001A1053" w:rsidRPr="001A1053" w:rsidRDefault="001A1053" w:rsidP="001A1053">
      <w:pPr>
        <w:spacing w:after="0" w:line="240" w:lineRule="auto"/>
        <w:jc w:val="both"/>
        <w:rPr>
          <w:rFonts w:ascii="Times New Roman" w:eastAsia="Times New Roman" w:hAnsi="Times New Roman"/>
          <w:bCs/>
          <w:sz w:val="24"/>
          <w:szCs w:val="24"/>
        </w:rPr>
      </w:pPr>
    </w:p>
    <w:p w:rsidR="001A1053" w:rsidRPr="001A1053" w:rsidRDefault="001A1053" w:rsidP="001A1053">
      <w:pPr>
        <w:spacing w:after="0" w:line="240" w:lineRule="auto"/>
        <w:ind w:firstLine="708"/>
        <w:jc w:val="both"/>
        <w:rPr>
          <w:rFonts w:ascii="Times New Roman" w:eastAsia="Times New Roman" w:hAnsi="Times New Roman"/>
          <w:bCs/>
          <w:sz w:val="24"/>
          <w:szCs w:val="24"/>
        </w:rPr>
      </w:pPr>
      <w:r w:rsidRPr="001A1053">
        <w:rPr>
          <w:rFonts w:ascii="Times New Roman" w:eastAsia="Times New Roman" w:hAnsi="Times New Roman"/>
          <w:bCs/>
          <w:sz w:val="24"/>
          <w:szCs w:val="24"/>
        </w:rPr>
        <w:t xml:space="preserve">V roku 2017 SR realizovala sedem spoločných projektov s OECD. V roku 2018 sa predpokladá realizácia ďalších projektov v oblasti podpory udržateľného rastu, implementácie Agendy 2030, transparentnosti verejnej správy a skvalitnenia spracovania informácií. </w:t>
      </w: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roku 2018 sa začne príprava Ekonomického prehľadu SR 2019. Prebehne aj schvaľovanie rozpočtu OECD na roky 2019 – 2020, kde SR podporuje efektívne výdavky a stanovenie výšky príspevku SR do rozpočtu OECD. </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eastAsia="Times New Roman" w:hAnsi="Times New Roman"/>
          <w:b/>
          <w:sz w:val="24"/>
          <w:szCs w:val="24"/>
        </w:rPr>
      </w:pPr>
      <w:r w:rsidRPr="001A1053">
        <w:rPr>
          <w:rFonts w:ascii="Times New Roman" w:eastAsia="Times New Roman" w:hAnsi="Times New Roman"/>
          <w:b/>
          <w:sz w:val="24"/>
          <w:szCs w:val="24"/>
        </w:rPr>
        <w:t>Stredoeurópska iniciatíva (SEI)</w:t>
      </w:r>
    </w:p>
    <w:p w:rsidR="001A1053" w:rsidRPr="001A1053" w:rsidRDefault="001A1053" w:rsidP="001A1053">
      <w:pPr>
        <w:spacing w:after="0" w:line="240" w:lineRule="auto"/>
        <w:jc w:val="both"/>
        <w:rPr>
          <w:rFonts w:ascii="Times New Roman" w:eastAsia="Times New Roman" w:hAnsi="Times New Roman"/>
          <w:b/>
          <w:sz w:val="24"/>
          <w:szCs w:val="24"/>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rámci </w:t>
      </w:r>
      <w:r w:rsidRPr="001A1053">
        <w:rPr>
          <w:rFonts w:ascii="Times New Roman" w:eastAsia="Times New Roman" w:hAnsi="Times New Roman"/>
          <w:b/>
          <w:sz w:val="24"/>
          <w:szCs w:val="24"/>
        </w:rPr>
        <w:t>Stredoeurópskej iniciatívy (SEI)</w:t>
      </w:r>
      <w:r w:rsidRPr="001A1053">
        <w:rPr>
          <w:rFonts w:ascii="Times New Roman" w:eastAsia="Times New Roman" w:hAnsi="Times New Roman"/>
          <w:sz w:val="24"/>
          <w:szCs w:val="24"/>
        </w:rPr>
        <w:t xml:space="preserve"> sa aktivity v roku 2017 zamerali na prehlbovanie regionálnej spolupráce a približovanie nečlenských krajín k EÚ s dôrazom na migračnú krízu a posilnenie infraštruktúrnej prepojenosti. V decembri 2017 sa koná Summit predsedov vlád SEI v Minsku (Bielorusko). Očakáva sa podpísanie </w:t>
      </w:r>
      <w:r w:rsidRPr="001A1053">
        <w:rPr>
          <w:rFonts w:ascii="Times New Roman" w:eastAsia="Times New Roman" w:hAnsi="Times New Roman"/>
          <w:b/>
          <w:sz w:val="24"/>
          <w:szCs w:val="24"/>
        </w:rPr>
        <w:t xml:space="preserve">Akčného plánu SEI na roky 2018 - 2020. </w:t>
      </w:r>
      <w:r w:rsidRPr="001A1053">
        <w:rPr>
          <w:rFonts w:ascii="Times New Roman" w:eastAsia="Times New Roman" w:hAnsi="Times New Roman"/>
          <w:sz w:val="24"/>
          <w:szCs w:val="24"/>
        </w:rPr>
        <w:t xml:space="preserve"> </w:t>
      </w: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rámci </w:t>
      </w:r>
      <w:r w:rsidRPr="001A1053">
        <w:rPr>
          <w:rFonts w:ascii="Times New Roman" w:eastAsia="Times New Roman" w:hAnsi="Times New Roman"/>
          <w:b/>
          <w:sz w:val="24"/>
          <w:szCs w:val="24"/>
        </w:rPr>
        <w:t>Európskej banky pre obnovu a rozvoj (EBOR)</w:t>
      </w:r>
      <w:r w:rsidRPr="001A1053">
        <w:rPr>
          <w:rFonts w:ascii="Times New Roman" w:eastAsia="Times New Roman" w:hAnsi="Times New Roman"/>
          <w:sz w:val="24"/>
          <w:szCs w:val="24"/>
        </w:rPr>
        <w:t xml:space="preserve"> sa SR v roku 2017 zamerala na dosiahnutie efektívneho nastavenia a implementácie novej stratégie EBOR pre SR na roky 2017 - 2020.</w:t>
      </w: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spolupráci s </w:t>
      </w:r>
      <w:r w:rsidRPr="001A1053">
        <w:rPr>
          <w:rFonts w:ascii="Times New Roman" w:eastAsia="Times New Roman" w:hAnsi="Times New Roman"/>
          <w:b/>
          <w:sz w:val="24"/>
          <w:szCs w:val="24"/>
        </w:rPr>
        <w:t>Rozvojovou bankou Rady Európy (RB RE)</w:t>
      </w:r>
      <w:r w:rsidRPr="001A1053">
        <w:rPr>
          <w:rFonts w:ascii="Times New Roman" w:eastAsia="Times New Roman" w:hAnsi="Times New Roman"/>
          <w:sz w:val="24"/>
          <w:szCs w:val="24"/>
        </w:rPr>
        <w:t xml:space="preserve"> bol rok 2017 z pohľadu SR zameraný na implementáciu bilaterálneho fondu na podporu financovania aktivít v oblasti hospodárskej a sociálnej transformácie a udržateľného rozvoja.</w:t>
      </w: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Aktivity SR vo väzbe na </w:t>
      </w:r>
      <w:r w:rsidRPr="001A1053">
        <w:rPr>
          <w:rFonts w:ascii="Times New Roman" w:eastAsia="Times New Roman" w:hAnsi="Times New Roman"/>
          <w:b/>
          <w:sz w:val="24"/>
          <w:szCs w:val="24"/>
        </w:rPr>
        <w:t>Európsku investičnú banku (EIB)</w:t>
      </w:r>
      <w:r w:rsidRPr="001A1053">
        <w:rPr>
          <w:rFonts w:ascii="Times New Roman" w:eastAsia="Times New Roman" w:hAnsi="Times New Roman"/>
          <w:sz w:val="24"/>
          <w:szCs w:val="24"/>
        </w:rPr>
        <w:t xml:space="preserve"> sa v roku 2017 zamerali na zvýšenie a zefektívnenie úverových aktivít na Slovensku a na technické a finančné poradenstvo s cieľom prispieť k podpore hospodárskeho rastu.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t xml:space="preserve">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spolupráci so </w:t>
      </w:r>
      <w:r w:rsidRPr="001A1053">
        <w:rPr>
          <w:rFonts w:ascii="Times New Roman" w:eastAsia="Times New Roman" w:hAnsi="Times New Roman"/>
          <w:b/>
          <w:sz w:val="24"/>
          <w:szCs w:val="24"/>
        </w:rPr>
        <w:t>skupinou Svetovej banky (WBG)</w:t>
      </w:r>
      <w:r w:rsidRPr="001A1053">
        <w:rPr>
          <w:rFonts w:ascii="Times New Roman" w:eastAsia="Times New Roman" w:hAnsi="Times New Roman"/>
          <w:sz w:val="24"/>
          <w:szCs w:val="24"/>
        </w:rPr>
        <w:t xml:space="preserve"> SR v roku 2017 presadzovala otázku inovácií v oblasti rozvojovej spolupráce. </w:t>
      </w:r>
    </w:p>
    <w:p w:rsidR="001A1053" w:rsidRPr="0064580D" w:rsidRDefault="001A1053" w:rsidP="001A1053">
      <w:pPr>
        <w:pStyle w:val="Bezriadkovania"/>
        <w:jc w:val="both"/>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r>
      <w:r w:rsidRPr="001A1053">
        <w:rPr>
          <w:rFonts w:ascii="Times New Roman" w:eastAsia="Times New Roman" w:hAnsi="Times New Roman"/>
          <w:sz w:val="24"/>
          <w:szCs w:val="24"/>
        </w:rPr>
        <w:tab/>
        <w:t>Príloha č. 3</w:t>
      </w:r>
    </w:p>
    <w:p w:rsidR="001A1053" w:rsidRPr="001A1053" w:rsidRDefault="001A1053" w:rsidP="001A1053">
      <w:pPr>
        <w:spacing w:after="0" w:line="240" w:lineRule="auto"/>
        <w:jc w:val="both"/>
        <w:rPr>
          <w:rFonts w:ascii="Times New Roman" w:eastAsia="Times New Roman" w:hAnsi="Times New Roman"/>
          <w:b/>
          <w:sz w:val="24"/>
          <w:szCs w:val="24"/>
        </w:rPr>
      </w:pPr>
    </w:p>
    <w:p w:rsidR="001A1053" w:rsidRPr="001A1053" w:rsidRDefault="001A1053" w:rsidP="001A1053">
      <w:pPr>
        <w:spacing w:after="0" w:line="240" w:lineRule="auto"/>
        <w:jc w:val="both"/>
        <w:rPr>
          <w:rFonts w:ascii="Times New Roman" w:eastAsia="Times New Roman" w:hAnsi="Times New Roman"/>
          <w:b/>
          <w:sz w:val="24"/>
          <w:szCs w:val="24"/>
        </w:rPr>
      </w:pPr>
      <w:r w:rsidRPr="001A1053">
        <w:rPr>
          <w:rFonts w:ascii="Times New Roman" w:eastAsia="Times New Roman" w:hAnsi="Times New Roman"/>
          <w:b/>
          <w:sz w:val="24"/>
          <w:szCs w:val="24"/>
        </w:rPr>
        <w:t>Inštitucionálna spolupráca v oblasti ekonomickej diplomacie</w:t>
      </w: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numPr>
          <w:ilvl w:val="0"/>
          <w:numId w:val="12"/>
        </w:numPr>
        <w:spacing w:after="0" w:line="240" w:lineRule="auto"/>
        <w:ind w:left="709"/>
        <w:jc w:val="both"/>
        <w:rPr>
          <w:rFonts w:ascii="Times New Roman" w:eastAsia="Times New Roman" w:hAnsi="Times New Roman"/>
          <w:b/>
          <w:sz w:val="24"/>
          <w:szCs w:val="24"/>
          <w:u w:val="single"/>
        </w:rPr>
      </w:pPr>
      <w:r w:rsidRPr="001A1053">
        <w:rPr>
          <w:rFonts w:ascii="Times New Roman" w:eastAsia="Times New Roman" w:hAnsi="Times New Roman"/>
          <w:b/>
          <w:sz w:val="24"/>
          <w:szCs w:val="24"/>
          <w:u w:val="single"/>
        </w:rPr>
        <w:t>Nástroje pre koordináciu spolupráce</w:t>
      </w:r>
    </w:p>
    <w:p w:rsidR="001A1053" w:rsidRPr="001A1053" w:rsidRDefault="001A1053" w:rsidP="001A1053">
      <w:pPr>
        <w:spacing w:after="0" w:line="240" w:lineRule="auto"/>
        <w:jc w:val="both"/>
        <w:rPr>
          <w:b/>
          <w:bCs/>
          <w:u w:val="single"/>
        </w:rPr>
      </w:pP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color w:val="000000"/>
          <w:sz w:val="24"/>
          <w:szCs w:val="24"/>
        </w:rPr>
        <w:t xml:space="preserve">Koordinačnou platformou relevantných subjektov v oblasti medzinárodnej ekonomickej spolupráce v roku 2017 bola </w:t>
      </w:r>
      <w:r w:rsidRPr="001A1053">
        <w:rPr>
          <w:rFonts w:ascii="Times New Roman" w:hAnsi="Times New Roman"/>
          <w:b/>
          <w:bCs/>
          <w:color w:val="000000"/>
          <w:sz w:val="24"/>
          <w:szCs w:val="24"/>
        </w:rPr>
        <w:t xml:space="preserve">Rada vlády SR pre podporu exportu a investícií </w:t>
      </w:r>
      <w:r w:rsidRPr="001A1053">
        <w:rPr>
          <w:rFonts w:ascii="Times New Roman" w:hAnsi="Times New Roman"/>
          <w:color w:val="000000"/>
          <w:sz w:val="24"/>
          <w:szCs w:val="24"/>
        </w:rPr>
        <w:t xml:space="preserve">(RVPEI, zriadená v decembri 2012) ako poradný a koordinačný orgán vlády SR, zabezpečujúci dialóg medzi štátnou správou, podnikateľmi a akademickou sférou v oblasti podpory exportu a investícií. V mesiaci máj 2017 bol schválený nový štatút RVPEI, podľa ktorého členmi Rady boli 3 ministri, 1 štátny tajomník, </w:t>
      </w:r>
      <w:r w:rsidRPr="001A1053">
        <w:rPr>
          <w:rFonts w:ascii="Times New Roman" w:hAnsi="Times New Roman"/>
          <w:color w:val="000000"/>
          <w:sz w:val="24"/>
          <w:szCs w:val="24"/>
        </w:rPr>
        <w:lastRenderedPageBreak/>
        <w:t xml:space="preserve">6 zástupcov podnikateľského sektora: SOPK, AZZZ, RÚZ, Klub 500, SAMP a APZ, 2 zástupcovia bankového sektora: Eximbanka a SZRB a agentúr SARIO  a SBA. </w:t>
      </w:r>
    </w:p>
    <w:p w:rsidR="001A1053" w:rsidRPr="001A1053" w:rsidRDefault="001A1053" w:rsidP="001A1053">
      <w:pPr>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            V roku 2017 sa uskutočnilo celkom jedno zasadnutia RVPEI, na  ktorom boli posúdené viaceré dokumenty a systémové opatrenia na zlepšenie koordinovaného prístupu podpory medzinárodnej ekonomickej spolupráce. Plánované jesenné zasadnutie RVPEI  bolo preložené na jarný termín 2018.</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color w:val="000000"/>
          <w:sz w:val="24"/>
          <w:szCs w:val="24"/>
        </w:rPr>
        <w:t xml:space="preserve">            Ďalším nástrojom v oblasti medzinárodnej ekonomickej spolupráce bola </w:t>
      </w:r>
      <w:r w:rsidRPr="001A1053">
        <w:rPr>
          <w:rFonts w:ascii="Times New Roman" w:hAnsi="Times New Roman"/>
          <w:b/>
          <w:bCs/>
          <w:color w:val="000000"/>
          <w:sz w:val="24"/>
          <w:szCs w:val="24"/>
        </w:rPr>
        <w:t>Rada pre strategické riadenie, koordináciu a kontrolu činnosti SARIO</w:t>
      </w:r>
      <w:r w:rsidRPr="001A1053">
        <w:rPr>
          <w:rFonts w:ascii="Times New Roman" w:hAnsi="Times New Roman"/>
          <w:color w:val="000000"/>
          <w:sz w:val="24"/>
          <w:szCs w:val="24"/>
        </w:rPr>
        <w:t xml:space="preserve"> („Rada SARIO“,</w:t>
      </w:r>
      <w:r w:rsidRPr="001A1053">
        <w:rPr>
          <w:rFonts w:ascii="Times New Roman" w:hAnsi="Times New Roman"/>
          <w:b/>
          <w:bCs/>
          <w:color w:val="000000"/>
          <w:sz w:val="24"/>
          <w:szCs w:val="24"/>
        </w:rPr>
        <w:t xml:space="preserve"> </w:t>
      </w:r>
      <w:r w:rsidRPr="001A1053">
        <w:rPr>
          <w:rFonts w:ascii="Times New Roman" w:hAnsi="Times New Roman"/>
          <w:color w:val="000000"/>
          <w:sz w:val="24"/>
          <w:szCs w:val="24"/>
        </w:rPr>
        <w:t>zriadená v júli 2013) koordinujúca zámery štátu a podnikateľskej sféry v SARIO</w:t>
      </w:r>
      <w:r w:rsidRPr="001A1053">
        <w:rPr>
          <w:rFonts w:ascii="Times New Roman" w:hAnsi="Times New Roman"/>
          <w:b/>
          <w:bCs/>
          <w:color w:val="000000"/>
          <w:sz w:val="24"/>
          <w:szCs w:val="24"/>
        </w:rPr>
        <w:t xml:space="preserve"> </w:t>
      </w:r>
      <w:r w:rsidRPr="001A1053">
        <w:rPr>
          <w:rFonts w:ascii="Times New Roman" w:hAnsi="Times New Roman"/>
          <w:color w:val="000000"/>
          <w:sz w:val="24"/>
          <w:szCs w:val="24"/>
        </w:rPr>
        <w:t>(zastúpenie</w:t>
      </w:r>
      <w:r w:rsidRPr="001A1053">
        <w:rPr>
          <w:rFonts w:ascii="Times New Roman" w:hAnsi="Times New Roman"/>
          <w:b/>
          <w:bCs/>
          <w:color w:val="000000"/>
          <w:sz w:val="24"/>
          <w:szCs w:val="24"/>
        </w:rPr>
        <w:t xml:space="preserve"> </w:t>
      </w:r>
      <w:r w:rsidRPr="001A1053">
        <w:rPr>
          <w:rFonts w:ascii="Times New Roman" w:hAnsi="Times New Roman"/>
          <w:sz w:val="24"/>
          <w:szCs w:val="24"/>
        </w:rPr>
        <w:t xml:space="preserve">ÚV SR, MF SR, MH SR, MZVaEZ SR, SOPK, RÚZ). </w:t>
      </w: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color w:val="000000"/>
          <w:sz w:val="24"/>
          <w:szCs w:val="24"/>
        </w:rPr>
        <w:t>Zasadnutie Rady SARIO</w:t>
      </w:r>
      <w:r w:rsidRPr="001A1053">
        <w:rPr>
          <w:rFonts w:ascii="Times New Roman" w:hAnsi="Times New Roman"/>
          <w:b/>
          <w:bCs/>
          <w:color w:val="000000"/>
          <w:sz w:val="24"/>
          <w:szCs w:val="24"/>
        </w:rPr>
        <w:t xml:space="preserve"> </w:t>
      </w:r>
      <w:r w:rsidRPr="001A1053">
        <w:rPr>
          <w:rFonts w:ascii="Times New Roman" w:hAnsi="Times New Roman"/>
          <w:color w:val="000000"/>
          <w:sz w:val="24"/>
          <w:szCs w:val="24"/>
        </w:rPr>
        <w:t>sa v  roku 2017</w:t>
      </w:r>
      <w:r w:rsidRPr="001A1053">
        <w:rPr>
          <w:rFonts w:ascii="Times New Roman" w:hAnsi="Times New Roman"/>
          <w:b/>
          <w:bCs/>
          <w:color w:val="000000"/>
          <w:sz w:val="24"/>
          <w:szCs w:val="24"/>
        </w:rPr>
        <w:t xml:space="preserve"> </w:t>
      </w:r>
      <w:r w:rsidRPr="001A1053">
        <w:rPr>
          <w:rFonts w:ascii="Times New Roman" w:hAnsi="Times New Roman"/>
          <w:color w:val="000000"/>
          <w:sz w:val="24"/>
          <w:szCs w:val="24"/>
        </w:rPr>
        <w:t>konalo celkom štyrikrá</w:t>
      </w:r>
      <w:r w:rsidRPr="001A1053">
        <w:rPr>
          <w:rFonts w:ascii="Times New Roman" w:hAnsi="Times New Roman"/>
          <w:color w:val="000000"/>
          <w:sz w:val="24"/>
          <w:szCs w:val="24"/>
          <w:lang w:eastAsia="ar-SA"/>
        </w:rPr>
        <w:t xml:space="preserve">t. Činnosť Rady SARIO pokračovala v riešení koncepčných otázok vo vzťahu k prílevu zahraničných investícií, vývozu kapitálu a podpore exportu,  </w:t>
      </w:r>
      <w:r w:rsidRPr="001A1053">
        <w:rPr>
          <w:rFonts w:ascii="Times New Roman" w:hAnsi="Times New Roman"/>
          <w:color w:val="000000"/>
          <w:sz w:val="24"/>
          <w:szCs w:val="24"/>
        </w:rPr>
        <w:t>aktivizovala sa starostlivosť o etablovaných investorov, rokovalo sa o nových zahraničných investíciách a podmienkach ich získania.</w:t>
      </w:r>
      <w:r w:rsidRPr="001A1053">
        <w:rPr>
          <w:rFonts w:ascii="Times New Roman" w:hAnsi="Times New Roman"/>
          <w:color w:val="000000"/>
          <w:sz w:val="24"/>
          <w:szCs w:val="24"/>
          <w:lang w:eastAsia="ar-SA"/>
        </w:rPr>
        <w:t xml:space="preserve"> Prostredníctvom Rady SARIO sa zlepšila vzájomná komunikácia medzi SARIO a MZVaEZ SR a tiež spolupráca pri organizovaní podnikateľských fór a podnikateľských misií. </w:t>
      </w:r>
    </w:p>
    <w:p w:rsidR="001A1053" w:rsidRPr="001A1053" w:rsidRDefault="001A1053" w:rsidP="001A1053">
      <w:pPr>
        <w:spacing w:after="0" w:line="240" w:lineRule="auto"/>
        <w:jc w:val="both"/>
        <w:rPr>
          <w:rFonts w:ascii="Times New Roman" w:eastAsia="Arial Unicode MS" w:hAnsi="Times New Roman"/>
          <w:color w:val="000000"/>
          <w:sz w:val="24"/>
          <w:szCs w:val="24"/>
        </w:rPr>
      </w:pPr>
    </w:p>
    <w:p w:rsidR="001A1053" w:rsidRPr="001A1053" w:rsidRDefault="001A1053" w:rsidP="001A1053">
      <w:pPr>
        <w:spacing w:after="0" w:line="240" w:lineRule="auto"/>
        <w:jc w:val="both"/>
        <w:rPr>
          <w:rFonts w:ascii="Times New Roman" w:eastAsia="Arial Unicode MS" w:hAnsi="Times New Roman"/>
          <w:color w:val="000000"/>
          <w:sz w:val="24"/>
          <w:szCs w:val="24"/>
        </w:rPr>
      </w:pPr>
    </w:p>
    <w:p w:rsidR="001A1053" w:rsidRPr="001A1053" w:rsidRDefault="001A1053" w:rsidP="001A1053">
      <w:pPr>
        <w:numPr>
          <w:ilvl w:val="0"/>
          <w:numId w:val="12"/>
        </w:numPr>
        <w:spacing w:after="0" w:line="240" w:lineRule="auto"/>
        <w:jc w:val="both"/>
        <w:rPr>
          <w:rFonts w:ascii="Times New Roman" w:eastAsia="Times New Roman" w:hAnsi="Times New Roman"/>
          <w:b/>
          <w:bCs/>
          <w:color w:val="000000"/>
          <w:sz w:val="24"/>
          <w:szCs w:val="24"/>
        </w:rPr>
      </w:pPr>
      <w:r w:rsidRPr="001A1053">
        <w:rPr>
          <w:rFonts w:ascii="Times New Roman" w:eastAsia="Times New Roman" w:hAnsi="Times New Roman"/>
          <w:b/>
          <w:bCs/>
          <w:color w:val="000000"/>
          <w:sz w:val="24"/>
          <w:szCs w:val="24"/>
        </w:rPr>
        <w:t xml:space="preserve">Aktivity partnerských inštitúcií v oblasti ekonomickej diplomacie </w:t>
      </w:r>
    </w:p>
    <w:p w:rsidR="001A1053" w:rsidRPr="001A1053" w:rsidRDefault="001A1053" w:rsidP="001A1053">
      <w:pPr>
        <w:spacing w:after="0" w:line="240" w:lineRule="auto"/>
        <w:ind w:left="360"/>
        <w:jc w:val="both"/>
        <w:rPr>
          <w:rFonts w:ascii="Times New Roman" w:eastAsia="Times New Roman" w:hAnsi="Times New Roman"/>
          <w:b/>
          <w:bCs/>
          <w:color w:val="000000"/>
          <w:sz w:val="24"/>
          <w:szCs w:val="24"/>
        </w:rPr>
      </w:pPr>
      <w:r w:rsidRPr="001A1053">
        <w:rPr>
          <w:rFonts w:ascii="Times New Roman" w:eastAsia="Times New Roman" w:hAnsi="Times New Roman"/>
          <w:b/>
          <w:bCs/>
          <w:color w:val="000000"/>
          <w:sz w:val="24"/>
          <w:szCs w:val="24"/>
        </w:rPr>
        <w:t xml:space="preserve">      (podklady jednotlivých rezortov)</w:t>
      </w:r>
    </w:p>
    <w:p w:rsidR="001A1053" w:rsidRPr="001A1053" w:rsidRDefault="001A1053" w:rsidP="001A1053">
      <w:pPr>
        <w:spacing w:after="0" w:line="240" w:lineRule="auto"/>
        <w:jc w:val="both"/>
        <w:rPr>
          <w:rFonts w:ascii="Times New Roman" w:eastAsia="Times New Roman" w:hAnsi="Times New Roman"/>
          <w:b/>
          <w:bCs/>
          <w:color w:val="000000"/>
          <w:sz w:val="24"/>
          <w:szCs w:val="24"/>
        </w:rPr>
      </w:pP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r w:rsidRPr="001A1053">
        <w:rPr>
          <w:rFonts w:ascii="Times New Roman" w:eastAsia="Times New Roman" w:hAnsi="Times New Roman"/>
          <w:b/>
          <w:bCs/>
          <w:color w:val="000000"/>
          <w:sz w:val="24"/>
          <w:szCs w:val="24"/>
          <w:u w:val="single"/>
        </w:rPr>
        <w:t xml:space="preserve">Ministerstvo hospodárstva SR (MH SR) </w:t>
      </w: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color w:val="000000"/>
          <w:sz w:val="24"/>
          <w:szCs w:val="24"/>
        </w:rPr>
        <w:t> </w:t>
      </w:r>
      <w:r w:rsidRPr="001A1053">
        <w:rPr>
          <w:rFonts w:ascii="Times New Roman" w:eastAsia="Times New Roman" w:hAnsi="Times New Roman"/>
          <w:color w:val="000000"/>
          <w:sz w:val="24"/>
          <w:szCs w:val="24"/>
        </w:rPr>
        <w:tab/>
      </w:r>
      <w:r w:rsidRPr="001A1053">
        <w:rPr>
          <w:rFonts w:ascii="Times New Roman" w:eastAsia="Times New Roman" w:hAnsi="Times New Roman"/>
          <w:sz w:val="24"/>
          <w:szCs w:val="24"/>
        </w:rPr>
        <w:t xml:space="preserve">Predstavitelia MH SR a MZVaEZ SR v roku 2017 pokračovali vo vzájomnej komunikácii s cieľom realizácie aktivít zameraných na podporu exportu, prílevu priamych zahraničných investícií, rozvoja inovácií a plnenia hlavných úloh bilaterálnej a multilaterálnej  ekonomickej diplomacie. </w:t>
      </w:r>
    </w:p>
    <w:p w:rsidR="001A1053" w:rsidRPr="001A1053" w:rsidRDefault="001A1053" w:rsidP="001A1053">
      <w:pPr>
        <w:spacing w:after="0" w:line="240" w:lineRule="auto"/>
        <w:jc w:val="both"/>
        <w:rPr>
          <w:rFonts w:ascii="Times New Roman" w:eastAsia="Times New Roman" w:hAnsi="Times New Roman"/>
          <w:color w:val="000000"/>
          <w:sz w:val="24"/>
          <w:szCs w:val="24"/>
        </w:rPr>
      </w:pPr>
      <w:r w:rsidRPr="001A1053">
        <w:rPr>
          <w:rFonts w:ascii="Times New Roman" w:eastAsia="Times New Roman" w:hAnsi="Times New Roman"/>
          <w:sz w:val="24"/>
          <w:szCs w:val="24"/>
        </w:rPr>
        <w:tab/>
      </w:r>
      <w:r w:rsidRPr="001A1053">
        <w:rPr>
          <w:rFonts w:ascii="Times New Roman" w:eastAsia="Times New Roman" w:hAnsi="Times New Roman"/>
          <w:bCs/>
          <w:color w:val="000000"/>
          <w:sz w:val="24"/>
          <w:szCs w:val="24"/>
        </w:rPr>
        <w:t xml:space="preserve">V roku 2017 pokračovala činnosť medzirezortnej </w:t>
      </w:r>
      <w:r w:rsidRPr="001A1053">
        <w:rPr>
          <w:rFonts w:ascii="Times New Roman" w:eastAsia="Times New Roman" w:hAnsi="Times New Roman"/>
          <w:b/>
          <w:bCs/>
          <w:color w:val="000000"/>
          <w:sz w:val="24"/>
          <w:szCs w:val="24"/>
        </w:rPr>
        <w:t>Pracovnej skupiny pre stratégiu vonkajších ekonomických vzťahov SR</w:t>
      </w:r>
      <w:r w:rsidRPr="001A1053">
        <w:rPr>
          <w:rFonts w:ascii="Times New Roman" w:eastAsia="Times New Roman" w:hAnsi="Times New Roman"/>
          <w:bCs/>
          <w:color w:val="000000"/>
          <w:sz w:val="24"/>
          <w:szCs w:val="24"/>
        </w:rPr>
        <w:t xml:space="preserve"> na obdobie 2014 - 2020 (ďalej len „stratégia VEV“), ktorá na svojich zasadnutiach riešila implementáciu </w:t>
      </w:r>
      <w:r w:rsidRPr="001A1053">
        <w:rPr>
          <w:rFonts w:ascii="Times New Roman" w:eastAsia="Times New Roman" w:hAnsi="Times New Roman"/>
          <w:color w:val="000000"/>
          <w:sz w:val="24"/>
          <w:szCs w:val="24"/>
        </w:rPr>
        <w:t xml:space="preserve">nástrojov a  opatrení zameraných </w:t>
      </w:r>
      <w:r w:rsidRPr="001A1053">
        <w:rPr>
          <w:rFonts w:ascii="Times New Roman" w:eastAsia="Times New Roman" w:hAnsi="Times New Roman"/>
          <w:color w:val="000000"/>
          <w:sz w:val="24"/>
          <w:szCs w:val="24"/>
        </w:rPr>
        <w:br/>
        <w:t xml:space="preserve">na podporu stratégie VEV. Pre účely kontroly implementácie stratégie VEV bol pod záštitou RVPEI vo februári 2015 vytvorený monitorovací výbor zložený z predstaviteľov ústredných orgánov štátnej správy, ktoré sú zodpovedné za tvorbu a implementáciu stratégie VEV. V súčinnosti s monitorovacím výborom a pracovnou skupinou pre stratégiu VEV bola vypracovaná Tretia monitorovacia správa o plnení cieľov stratégie VEV, ktorá bola predložená na decembrovom zasadnutí pracovnej skupiny RVPEI. </w:t>
      </w:r>
    </w:p>
    <w:p w:rsidR="001A1053" w:rsidRPr="001A1053" w:rsidRDefault="001A1053" w:rsidP="001A1053">
      <w:pPr>
        <w:spacing w:after="0" w:line="240" w:lineRule="auto"/>
        <w:jc w:val="both"/>
        <w:rPr>
          <w:rFonts w:ascii="Times New Roman" w:eastAsia="Times New Roman" w:hAnsi="Times New Roman"/>
          <w:b/>
          <w:sz w:val="24"/>
          <w:szCs w:val="24"/>
          <w:lang w:eastAsia="sk-SK"/>
        </w:rPr>
      </w:pPr>
      <w:r w:rsidRPr="001A1053">
        <w:rPr>
          <w:rFonts w:ascii="Times New Roman" w:eastAsia="Times New Roman" w:hAnsi="Times New Roman"/>
          <w:b/>
          <w:sz w:val="24"/>
          <w:szCs w:val="24"/>
          <w:lang w:eastAsia="sk-SK"/>
        </w:rPr>
        <w:t>Ekonomická diplomacia v oblasti prierezových a globálnych tém s ekonomickým vplyvom</w:t>
      </w:r>
    </w:p>
    <w:p w:rsidR="001A1053" w:rsidRPr="001A1053" w:rsidRDefault="001A1053" w:rsidP="001A1053">
      <w:pPr>
        <w:spacing w:after="0" w:line="240" w:lineRule="auto"/>
        <w:jc w:val="both"/>
        <w:rPr>
          <w:rFonts w:ascii="Times New Roman" w:hAnsi="Times New Roman"/>
          <w:b/>
          <w:sz w:val="24"/>
          <w:szCs w:val="24"/>
        </w:rPr>
      </w:pP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color w:val="000000"/>
          <w:sz w:val="24"/>
          <w:szCs w:val="24"/>
        </w:rPr>
        <w:t xml:space="preserve">V otázke energetickej bezpečnosti </w:t>
      </w:r>
      <w:r w:rsidRPr="001A1053">
        <w:rPr>
          <w:rFonts w:ascii="Times New Roman" w:hAnsi="Times New Roman"/>
          <w:sz w:val="24"/>
          <w:szCs w:val="24"/>
        </w:rPr>
        <w:t>bola</w:t>
      </w:r>
      <w:r w:rsidRPr="001A1053">
        <w:rPr>
          <w:rFonts w:ascii="Times New Roman" w:hAnsi="Times New Roman"/>
          <w:color w:val="000000"/>
          <w:sz w:val="24"/>
          <w:szCs w:val="24"/>
        </w:rPr>
        <w:t xml:space="preserve"> jednou z kľúčových tém na diskusiu problematika plynovodu Nord Stream II. SR vo svojich stanoviskách na všetkých bilaterálnych a multilaterálnych rokovaniach zdôrazňovala citlivosť uvedeného projektu vo vzťahu k diverzifikačným  snahám EÚ, ktoré by mali smerovať k znižovaniu závislosti od jedného dodávateľa – Ruskej federácie. Prioritou SR je zabezpečenie energetickej bezpečnosti krajiny a celého regiónu, čoho kľúčovým predpokladom je zachovanie ukrajinského prepravného koridoru.</w:t>
      </w: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sz w:val="24"/>
          <w:szCs w:val="24"/>
        </w:rPr>
        <w:t xml:space="preserve">MH SR a MZVaEZ SR trvalo prispievalo k podpore cieľov a princípov Energetickej únie EÚ, najmä diverzifikácii zdrojov, dodávateľov a tranzitných trás, energonosičov.           V súlade s týmito princípmi sa MH SR a MZVaEZ SR angažovalo v získavaní podpory pre slovenský projekt plynovodu Eastring, ktorého zámerom je spojiť slovenskú tranzitnú infraštruktúru s Južným (plynovým) koridorom a LNG terminálom v Grécku. </w:t>
      </w:r>
      <w:r w:rsidRPr="001A1053">
        <w:rPr>
          <w:rFonts w:ascii="Times New Roman" w:hAnsi="Times New Roman"/>
          <w:color w:val="000000"/>
          <w:sz w:val="24"/>
          <w:szCs w:val="24"/>
        </w:rPr>
        <w:t xml:space="preserve">Realizácia Južného koridoru (Southern Gas Corridor) je plne podporovaná Európskou úniou s cieľom realizácie budúceho tranzitu plynu z Kaspickej oblasti. </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color w:val="000000"/>
          <w:sz w:val="24"/>
          <w:szCs w:val="24"/>
        </w:rPr>
        <w:t>MZVaEZ SR p</w:t>
      </w:r>
      <w:r w:rsidRPr="001A1053">
        <w:rPr>
          <w:rFonts w:ascii="Times New Roman" w:hAnsi="Times New Roman"/>
          <w:sz w:val="24"/>
          <w:szCs w:val="24"/>
        </w:rPr>
        <w:t xml:space="preserve">očas slovenského predsedníctva pomáhalo pri organizovaní Neformálnej Rady ministrov pre energetiku, ktorá sa konala v júli 2016. Minister hospodárstva SR a štátny tajomník </w:t>
      </w:r>
      <w:r w:rsidRPr="001A1053">
        <w:rPr>
          <w:rFonts w:ascii="Times New Roman" w:hAnsi="Times New Roman"/>
          <w:sz w:val="24"/>
          <w:szCs w:val="24"/>
        </w:rPr>
        <w:lastRenderedPageBreak/>
        <w:t>Ministerstva energetiky Bulharskej republiky podpísali 13. júla 2016 v Bratislave Memorandum o porozumení pre projekt Eastring. Slovenská i bulharská strana ho považujú za dôležitý začiatok procesu vyjadrenia politickej podpory projektu smerujúci k jeho efektívnej realizácii. Dňa 30. októbra 2017 bolo v Košiciach podpísané Memorandum o porozumení pre projekt Eastring medzi MH SR a  Ministerstvom zahraničných vecí a vonkajších ekonomických vzťahov Maďarska na úrovni ministrov.         V súčasnosti prebieha komunikácia s rumunskými partnermi s cieľom podpísať Memorandum o porozumení aj s Rumunskom.</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Vo februári 2017 bol tiež projektu Eastring pridelený grant vo výške 1 mil. eur na uskutočnenie štúdie realizovateľnosti z finančného nástoja CEF Energetika, aj vďaka aktívnej podpore MH SR.</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súvislosti s posilňovaním energetickej bezpečnosti SR vyvíjalo MH SR aktivity pri rozvoji a implementácii projektu slovenské-poľského plynárenského prepojenia. Tento projekt je významným článkom severojužného plynárenského koridoru a Slovensku zabezpečí prístup k LNG terminálu vo Świnoujście na severe Poľska a k prípadným budúcim zdrojom bridlicového plynu, a tak pre Slovensko a Poľsko bude znamenať diverzifikáciu dodávok. MH SR aktívne podporovalo žiadosť realizátora projektu o príspevok z finančného nástroja CEF Energetika. Aj vďaka podpore MH SR bol vo februári 2017 projektu udelený grant </w:t>
      </w:r>
      <w:r w:rsidRPr="001A1053">
        <w:rPr>
          <w:rFonts w:ascii="Times New Roman" w:hAnsi="Times New Roman"/>
          <w:sz w:val="24"/>
          <w:szCs w:val="24"/>
        </w:rPr>
        <w:br/>
        <w:t xml:space="preserve">z finančného nástroja CEF Energetika na konštrukčné práce vo výške 107 741 144 eur, čo predstavuje spolufinancovanie na projekte vo výške 40%. Ide o najvyššiu sumu pridelenú </w:t>
      </w:r>
      <w:r w:rsidRPr="001A1053">
        <w:rPr>
          <w:rFonts w:ascii="Times New Roman" w:hAnsi="Times New Roman"/>
          <w:sz w:val="24"/>
          <w:szCs w:val="24"/>
        </w:rPr>
        <w:br/>
        <w:t>v rámci druhej výzvy CEF Energetika v roku 2016.</w:t>
      </w: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sz w:val="24"/>
          <w:szCs w:val="24"/>
        </w:rPr>
        <w:t>V oblasti posilňovania energetickej bezpečnosti v elektroenergetike podpísali prevádzkovatelia prenosových sústav Slovenska (SEPS, a.s.) a Maďarska (MAVIR, Zrt.) Zmluvu o výstavbe cezhraničných slovensko-maďarských vedení v lokalitách Gabčíkovo - Gönyű-Veľký Ďur a Rimavská Sobota - Sajóivánka. Pri podpise boli aj minister hospodárstva SR, minister financií SR a za maďarskú stranu minister zahraničných vecí a vonkajších ekonomických vzťahov. Prepojenia zvýšia energetickú bezpečnosť v strednej Európe, stabilitu prenosovej sústavy a zlepšia výmenu na medzinárodnom trhu s elektrinou.</w:t>
      </w:r>
    </w:p>
    <w:p w:rsidR="001A1053" w:rsidRPr="001A1053" w:rsidRDefault="001A1053" w:rsidP="001A1053">
      <w:pPr>
        <w:spacing w:after="0" w:line="240" w:lineRule="auto"/>
        <w:jc w:val="both"/>
        <w:rPr>
          <w:rFonts w:ascii="Times New Roman" w:hAnsi="Times New Roman"/>
          <w:b/>
          <w:sz w:val="24"/>
          <w:szCs w:val="24"/>
        </w:rPr>
      </w:pPr>
    </w:p>
    <w:p w:rsidR="001A1053" w:rsidRPr="001A1053" w:rsidRDefault="001A1053" w:rsidP="001A1053">
      <w:pPr>
        <w:spacing w:after="0" w:line="240" w:lineRule="auto"/>
        <w:jc w:val="both"/>
        <w:rPr>
          <w:rFonts w:ascii="Times New Roman" w:hAnsi="Times New Roman"/>
          <w:b/>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Bilaterálna ekonomická diplomacia</w:t>
      </w:r>
    </w:p>
    <w:p w:rsidR="001A1053" w:rsidRPr="001A1053" w:rsidRDefault="001A1053" w:rsidP="001A1053">
      <w:pPr>
        <w:spacing w:after="0" w:line="240" w:lineRule="auto"/>
        <w:jc w:val="both"/>
        <w:rPr>
          <w:rFonts w:ascii="Times New Roman" w:hAnsi="Times New Roman"/>
          <w:b/>
          <w:sz w:val="24"/>
          <w:szCs w:val="24"/>
        </w:rPr>
      </w:pPr>
    </w:p>
    <w:p w:rsidR="001A1053" w:rsidRPr="001A1053" w:rsidRDefault="001A1053" w:rsidP="001A1053">
      <w:pPr>
        <w:spacing w:after="0" w:line="240" w:lineRule="auto"/>
        <w:jc w:val="both"/>
        <w:rPr>
          <w:rFonts w:ascii="Times New Roman" w:hAnsi="Times New Roman"/>
          <w:b/>
          <w:bCs/>
          <w:sz w:val="24"/>
          <w:szCs w:val="24"/>
        </w:rPr>
      </w:pPr>
      <w:r w:rsidRPr="001A1053">
        <w:rPr>
          <w:rFonts w:ascii="Times New Roman" w:hAnsi="Times New Roman"/>
          <w:b/>
          <w:bCs/>
          <w:sz w:val="24"/>
          <w:szCs w:val="24"/>
        </w:rPr>
        <w:t>Materiály do vlády</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bCs/>
          <w:sz w:val="24"/>
          <w:szCs w:val="24"/>
        </w:rPr>
        <w:t>Koncepcia rozvoja hospodárskych vzťahov medzi Slovenskou republikou a Čínskou ľudovou republikou na roky 2017 – 2020 s výhľadom do roku 2025.</w:t>
      </w:r>
      <w:r w:rsidRPr="001A1053">
        <w:rPr>
          <w:rFonts w:ascii="Times New Roman" w:hAnsi="Times New Roman"/>
          <w:sz w:val="24"/>
          <w:szCs w:val="24"/>
        </w:rPr>
        <w:t xml:space="preserve"> Koncepcia bola schválená vládou SR dňa 11. 04. 2017.</w:t>
      </w:r>
    </w:p>
    <w:p w:rsid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Následne po schválení predmetnej koncepcie bol vypracovaný </w:t>
      </w:r>
      <w:r w:rsidRPr="001A1053">
        <w:rPr>
          <w:rFonts w:ascii="Times New Roman" w:hAnsi="Times New Roman"/>
          <w:bCs/>
          <w:sz w:val="24"/>
          <w:szCs w:val="24"/>
        </w:rPr>
        <w:t xml:space="preserve">Akčný plán ku Koncepcii rozvoja hospodárskych vzťahov medzi SR a ČĽR na roky 2017 – 2020 </w:t>
      </w:r>
      <w:r w:rsidRPr="001A1053">
        <w:rPr>
          <w:rFonts w:ascii="Times New Roman" w:hAnsi="Times New Roman"/>
          <w:sz w:val="24"/>
          <w:szCs w:val="24"/>
        </w:rPr>
        <w:t xml:space="preserve">a dňa 29. 09. 2017 postúpený na rokovanie vlády SR. </w:t>
      </w:r>
    </w:p>
    <w:p w:rsidR="001A1053" w:rsidRPr="001A1053" w:rsidRDefault="001A1053" w:rsidP="001A1053">
      <w:pPr>
        <w:spacing w:after="0" w:line="240" w:lineRule="auto"/>
        <w:ind w:firstLine="708"/>
        <w:jc w:val="both"/>
        <w:rPr>
          <w:rFonts w:ascii="Times New Roman" w:hAnsi="Times New Roman"/>
          <w:sz w:val="24"/>
          <w:szCs w:val="24"/>
        </w:rPr>
      </w:pPr>
    </w:p>
    <w:p w:rsidR="001A1053" w:rsidRPr="001A1053" w:rsidRDefault="001A1053" w:rsidP="001A1053">
      <w:pPr>
        <w:spacing w:after="0" w:line="240" w:lineRule="auto"/>
        <w:ind w:firstLine="708"/>
        <w:jc w:val="both"/>
        <w:rPr>
          <w:rFonts w:ascii="Times New Roman" w:hAnsi="Times New Roman"/>
          <w:sz w:val="24"/>
          <w:szCs w:val="24"/>
        </w:rPr>
      </w:pPr>
    </w:p>
    <w:p w:rsidR="004D5FEC" w:rsidRPr="004D5FEC"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Dohody</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Na podpis je pripravené tiež </w:t>
      </w:r>
      <w:r w:rsidRPr="001A1053">
        <w:rPr>
          <w:rFonts w:ascii="Times New Roman" w:hAnsi="Times New Roman"/>
          <w:bCs/>
          <w:sz w:val="24"/>
          <w:szCs w:val="24"/>
        </w:rPr>
        <w:t>Memorandum o porozumení medzi Ministerstvom hospodárstva Slovenskej republiky a Ministerstvom pre mikro, malé a stredné podnikanie Indie o spolupráci v oblasti mikro, malého a stredného podnikania</w:t>
      </w:r>
      <w:r w:rsidRPr="001A1053">
        <w:rPr>
          <w:rFonts w:ascii="Times New Roman" w:hAnsi="Times New Roman"/>
          <w:sz w:val="24"/>
          <w:szCs w:val="24"/>
        </w:rPr>
        <w:t>. Podpis MoU je naplánovaný počas 10. zasadnutia Zmiešanej komisie pre obchodnú a hospodársku spoluprácu medzi MH SR a Ministerstvom pre mikro, malé a stredné podnikanie Indie, ktoré sa bude konať v Dillí,  pravdepodobne v 1. polroku 2018.</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Dňa 28. februára 2017 boli v Bratislave podpísané Dohoda medzi vládou Slovenskej republiky a vládou Kórejskej republiky o hospodárskej spolupráci a Dohoda medzi vládou Kuvajtského štátu a vládou Slovenskej republiky o ekonomickej a technickej spolupráci.</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lastRenderedPageBreak/>
        <w:t>Obidve ministerstvá spoločne participovali aj na príprave bilaterálnych zmlúv zameraných na posilňovanie ekonomickej spolupráce v súlade so Stratégiou vonkajších ekonomických vzťahov Slovenskej republiky na roky 2014 – 2020.</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Počas ZPC ministra hospodárstva SR P. Žigu do Mongolska (29. – 30. 11. 2017) bola podpísaná </w:t>
      </w:r>
      <w:r w:rsidRPr="001A1053">
        <w:rPr>
          <w:rFonts w:ascii="Times New Roman" w:hAnsi="Times New Roman"/>
          <w:bCs/>
          <w:sz w:val="24"/>
          <w:szCs w:val="24"/>
        </w:rPr>
        <w:t>Dohoda medzi Ministerstvom hospodárstva SR a Ministerstvom zahraničných vecí Mongolska o hospodárskej spolupráci</w:t>
      </w:r>
      <w:r w:rsidRPr="001A1053">
        <w:rPr>
          <w:rFonts w:ascii="Times New Roman" w:hAnsi="Times New Roman"/>
          <w:sz w:val="24"/>
          <w:szCs w:val="24"/>
        </w:rPr>
        <w:t>. Je potrebné zdôrazniť, že v tomto prípade ide o prvý právny akt upravujúci ekonomickú spoluprácu medzi SR a Mongolskom od vzniku samostatnej SR, nakoľko všetky zmluvy a dohody boli v dôsledku vstupu SR do EÚ a potreby harmonizácie s právom EÚ vypovedané. Je rovnako potrebné tiež zdôrazniť, že šlo o zmluvy a dohody z obdobia existencie bývalého Československa, do ktorých SR, po rozdelení federácie, sukcedovala. MH SR má rozpracovanú Dohodu o hospodárskej spolupráci medzi MH SR a Ministerstvom hospodárstva a obchodu Japonska, Všeobecnú dohodu o spolupráci medzi vládou SR a vládou Saudskej Arábie, Dohodu medzi vládou SR a vládou Arménskej republiky o hospodárskej spolupráci a návrh dohody o obnovení medzivládnej komisie medzi SR a Turkménskou republikou.</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Zasadnutia komisií</w:t>
      </w:r>
    </w:p>
    <w:p w:rsidR="001A1053" w:rsidRPr="001A1053" w:rsidRDefault="001A1053" w:rsidP="001A1053">
      <w:pPr>
        <w:spacing w:after="0" w:line="240" w:lineRule="auto"/>
        <w:ind w:firstLine="708"/>
        <w:jc w:val="both"/>
        <w:rPr>
          <w:rFonts w:ascii="Times New Roman" w:hAnsi="Times New Roman"/>
          <w:b/>
          <w:sz w:val="24"/>
          <w:szCs w:val="24"/>
        </w:rPr>
      </w:pPr>
      <w:r w:rsidRPr="001A1053">
        <w:rPr>
          <w:rFonts w:ascii="Times New Roman" w:hAnsi="Times New Roman"/>
          <w:sz w:val="24"/>
          <w:szCs w:val="24"/>
        </w:rPr>
        <w:t>18. zasadnutie Medzivládnej komisie pre hospodársku a vedecko-technickú spoluprácu medzi Slovenskou republikou a Ruskou federáciou (27. – 28. apríla 2017, Moskva). Úroveň Minister</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14. zasadnutie Zmiešanej komisie pre obchodno-hospodársku, vedecko-technickú, kultúrnu a humanitárnu spoluprácu medzi Ministerstvom hospodárstva Slovenskej republiky a vládou mesta Petrohrad (21. – 22. septembra 2017). Úroveň ŠTAT 1</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13. zasadnutie Zmiešanej komisie pre obchodno-hospodársku a vedecko-technickú spoluprácu medzi Slovenskou republikou a Bieloruskou republikou (19. – 20. októbra 2017, Bratislava). Úroveň ŠTAT 2</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3. zasadnutie Konzultačnej komisie medzi Ministerstvom hospodárstva SR a Ministerstvom hospodárstva, podnikania a remesiel Chorvátskej republiky dňa 16. 10. 2017 v Záhrebe. Úroveň ŠTAT1</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3. zasadnutie Slovensko-maďarskej zmiešanej komisie pre otázky hospodárskej spolupráce medzi Ministerstvom hospodárstva SR a Ministerstvom zahraničných vecí a obchodu Maďarska, ktoré sa konalo 30. októbra v Košiciach. Úroveň ŠTAT1</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2. zasadnutie Slovensko-vietnamskej spoločnej komisie pre hospodársku spoluprácu medzi Slovenskou republikou a Vietnamskou socialistickou republikou, ktoré sa konalo 20. – 21. júna 2017 v Bratislave. Úroveň ŠTAT1</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9. zasadnutie Slovensko-indickej zmiešanej komisie pre ekonomickú a obchodnú spoluprácu medzi Ministerstvom hospodárstva SR a Ministerstvom obchodu a priemyslu Indickej republiky, ktoré sa konalo 21. apríla 2017 v Bratislave. Úroveň GRS</w:t>
      </w:r>
    </w:p>
    <w:p w:rsidR="001A1053" w:rsidRPr="001A1053" w:rsidRDefault="001A1053" w:rsidP="001A1053">
      <w:pPr>
        <w:spacing w:after="0" w:line="240" w:lineRule="auto"/>
        <w:ind w:firstLine="567"/>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Účasť na veľtrhoch</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Oficiálna účasť Ministerstva hospodárstva SR na Medzinárodnom strojárskom veľtrhu v Brne (09. – 13. októbra 2017).</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Oficiálna účasť Ministerstva hospodárstva SR na Petrohradskom medzinárodnom ekonomickom fóre 2017 (1.– 3. júna 2017, Petrohrad).</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Oficiálna účasť Ministerstva hospodárstva SR na medzinárodnom veľtrhu FIHAV v Havane, Kubánska republika (31. októbra – 03. novembra 2017).</w:t>
      </w:r>
    </w:p>
    <w:p w:rsidR="001A1053" w:rsidRPr="001A1053" w:rsidRDefault="001A1053" w:rsidP="001A1053">
      <w:pPr>
        <w:spacing w:after="0" w:line="240" w:lineRule="auto"/>
        <w:jc w:val="both"/>
        <w:rPr>
          <w:rFonts w:ascii="Times New Roman" w:hAnsi="Times New Roman"/>
          <w:b/>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Multilaterálna ekonomická diplomacia</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 multilaterálnej oblasti MH SR aktívne presadzovalo záujmy SR v príslušných orgánoch EÚ pri prijímaní pozícií EÚ k rôznym legislatívnym i obchodným opatreniam, ako aj v rámci koordinačného mechanizmu v procese rokovaní o DVO s tretími krajinami.</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lastRenderedPageBreak/>
        <w:t>MH SR presadzovalo záujmy SR aj vo WTO v rámci SOP a podieľalo sa na činnosti jednotlivých orgánov WTO, ktorej cieľom je hladko prebiehajúci, slobodný a transparentný medzinárodný obchod. MH SR sa zároveň podieľalo na príprave pozícií EÚ pre 11. Ministerskú konferenciu WTO v Buenos Aires v decembri 2017.</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MH SR aktívne obhajovalo záujmy výrobcov SR s cieľom zachovania férovej súťaže na slovenskom trhu, resp. trhu EÚ. V prípade problémov alebo nekalej súťaže zo strany tretích krajín úzko spolupracovalo s domácimi výrobcami pri šetreniach Európskej komisie (EK) a zavádzaní antidumpingových (AD) a antisubvenčných (AS) opatrení.</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MH SR je aj kontaktným miestom pre slovenské podnikateľské subjekty pre prípady, keď sa stretnú s problémami alebo bariérami pri vývoze na trhy tretích krajín. Uvedené problémy následne predkladá na rokovania poradného výboru EK pre prístup na trh s cieľom dosiahnuť nápravu a odstránenie obchodných bariér.</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Osobitným nástrojom podpory konkurencieschopnosti výrobcov SR je využitie systému colných kvót a suspenzií v rámci spoločného colného sadzobníku EÚ. Na základe požiadaviek slovenských výrobcov MH SR predkladá konkrétne požiadavky na colné kvóty a suspenzie s cieľom získať colné zvýhodnenie dovozov výrobných vstupov pre slovenských výrobcov a tým zvýšiť konkurencieschopnosť ich výrobkov na svetových trhoch.</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sz w:val="24"/>
          <w:szCs w:val="24"/>
          <w:lang w:eastAsia="sk-SK"/>
        </w:rPr>
      </w:pPr>
      <w:r w:rsidRPr="001A1053">
        <w:rPr>
          <w:rFonts w:ascii="Times New Roman" w:hAnsi="Times New Roman"/>
          <w:sz w:val="24"/>
          <w:szCs w:val="24"/>
          <w:u w:val="single"/>
          <w:lang w:eastAsia="sk-SK"/>
        </w:rPr>
        <w:t>Spoločná obchodná politika EÚ a medzinárodný obchod</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SR v roku 2017 aktívne využívala jednotlivé nástroje spoločnej obchodnej politiky EÚ </w:t>
      </w:r>
      <w:r w:rsidRPr="001A1053">
        <w:rPr>
          <w:rFonts w:ascii="Times New Roman" w:hAnsi="Times New Roman"/>
          <w:sz w:val="24"/>
          <w:szCs w:val="24"/>
          <w:lang w:eastAsia="sk-SK"/>
        </w:rPr>
        <w:br/>
        <w:t xml:space="preserve">na presadzovanie ofenzívnych záujmov SR, ako aj na ochranu defenzívnych záujmov SR </w:t>
      </w:r>
      <w:r w:rsidRPr="001A1053">
        <w:rPr>
          <w:rFonts w:ascii="Times New Roman" w:hAnsi="Times New Roman"/>
          <w:sz w:val="24"/>
          <w:szCs w:val="24"/>
          <w:lang w:eastAsia="sk-SK"/>
        </w:rPr>
        <w:br/>
        <w:t>a zachovanie spravodlivej obchodnej súťaže na domácom trhu. V záujme dosiahnutia týchto cieľov sa SR aktívne zapájala do procesu rokovaní o dohodách o voľnom obchode EÚ s tretími krajinami (Japonsko, krajiny zoskupenia MERCOSUR, krajiny ASEAN, India a ďalšie). Požiadavky SR boli formulované na základe konzultácií s domácimi zväzmi a asociáciami. Prihliadalo sa v nich na to, aby nové dohody prispievali k zvýšeniu exportnej výkonnosti SR nielen v tradičných sektoroch (automobilový priemysel, spotrebná elektronika, hutnícky priemysel), ale aj v iných odvetviach s exportným potenciálom (služby, energetika, doprava). Zároveň sa SR usilovala o to, aby otvorenie trhu EÚ malo čo najmenej negatívny dopad na postavenie slovenských výrobcov na tomto trhu.</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lang w:eastAsia="sk-SK"/>
        </w:rPr>
        <w:t>Komplexná hospodárska a obchodná dohoda EÚ s Kanadou (CETA) bola podpísaná 30. 10. 2016</w:t>
      </w:r>
      <w:r w:rsidRPr="001A1053">
        <w:rPr>
          <w:rFonts w:ascii="Times New Roman" w:hAnsi="Times New Roman"/>
          <w:sz w:val="24"/>
          <w:szCs w:val="24"/>
        </w:rPr>
        <w:t xml:space="preserve"> počas SK PRES. </w:t>
      </w:r>
      <w:r w:rsidRPr="001A1053">
        <w:rPr>
          <w:rFonts w:ascii="Times New Roman" w:hAnsi="Times New Roman"/>
          <w:sz w:val="24"/>
          <w:szCs w:val="24"/>
          <w:lang w:eastAsia="sk-SK"/>
        </w:rPr>
        <w:t xml:space="preserve">Európsky parlament ju schválil 15. 2. 2017, čím EÚ ukončila </w:t>
      </w:r>
      <w:r w:rsidRPr="001A1053">
        <w:rPr>
          <w:rFonts w:ascii="Times New Roman" w:hAnsi="Times New Roman"/>
          <w:sz w:val="24"/>
          <w:szCs w:val="24"/>
        </w:rPr>
        <w:t xml:space="preserve">vnútorné schvaľovacie postupy dohody. Dohoda sa začala predbežne uplatňovať </w:t>
      </w:r>
      <w:r w:rsidRPr="001A1053">
        <w:rPr>
          <w:rFonts w:ascii="Times New Roman" w:hAnsi="Times New Roman"/>
          <w:sz w:val="24"/>
          <w:szCs w:val="24"/>
        </w:rPr>
        <w:br/>
        <w:t xml:space="preserve">od 21. 9. 2017 s výnimkou niekoľkých ustanovení, ktoré spadajú do kompetencie členských štátov EÚ. Keďže ide o zmiešanú úniovú zmluvu, úplnú platnosť dohoda nadobudne až </w:t>
      </w:r>
      <w:r w:rsidRPr="001A1053">
        <w:rPr>
          <w:rFonts w:ascii="Times New Roman" w:hAnsi="Times New Roman"/>
          <w:sz w:val="24"/>
          <w:szCs w:val="24"/>
        </w:rPr>
        <w:br/>
        <w:t>po ratifikácii všetkými členskými štátmi EÚ.</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V roku 2017 pokračovali rokovania o DVO medzi EÚ a Japonskom (v júli 2017 bola potvrdená politická dohoda a v decembri 2017 sa podarilo zavŕšiť rokovania o modernizácii Globálnej dohody medzi EÚ a Mexikom a medzi EÚ a zoskupením MERCOSUR. V druhom polroku 2017 prebiehali rokovania o príprave negociačného mandátu (rokovacej smernice) pre rokovania o DVO s Austráliou, Novým Zélandom (rokovania s týmito krajinami by sa mali začať v blízkej dobe) a pre rokovania o modernizácii obchodnej časti Asociačnej dohody s Čile (mandát bol schválený v novembri 2017).</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Rokovania medzi EÚ a USA o dohode o Transatlantickom obchodnom a investičnom partnerstve (TTIP) v roku 2017 nepokračovali v dôsledku zmeny americkej administratívy a zmien v koncepcii obchodnej politiky</w:t>
      </w:r>
      <w:r w:rsidRPr="001A1053">
        <w:rPr>
          <w:rFonts w:ascii="Times New Roman" w:hAnsi="Times New Roman"/>
          <w:sz w:val="24"/>
          <w:szCs w:val="24"/>
        </w:rPr>
        <w:t xml:space="preserve"> smerom k</w:t>
      </w:r>
      <w:r w:rsidRPr="001A1053">
        <w:rPr>
          <w:rFonts w:ascii="Times New Roman" w:hAnsi="Times New Roman"/>
          <w:sz w:val="24"/>
          <w:szCs w:val="24"/>
          <w:lang w:eastAsia="sk-SK"/>
        </w:rPr>
        <w:t xml:space="preserve"> reštriktívnym opatreniam najmä voči krajinám, s ktorými USA vykazuje veľké obchodné deficity. SR naďalej podporuje pokračovanie rokovaní a dosiahnutie ambicióznej a vyváženej dohody rešpektujúcej vysokú úroveň sociálnych, environmentálnych a pracovnoprávnych štandardov v EÚ. SR bude naďalej obhajovať národné záujmy vo vzťahu k prístupu na trh (clá na citlivé a energeticky náročné chemické výrobky), verejnému obstarávaniu (otvorenie trhu s verejným obstarávaním v USA aj na subfederálnej úrovni), službám, investičnej kapitole, ako aj k ostatným častiam dohody.</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lastRenderedPageBreak/>
        <w:t>V roku 2017 pokračovala práca aj v oblasti legislatívnych návrhov. V ostatnom čase sa podarilo ukončiť rokovania s Európskym parlamentom o novej antidumpingovej metodike. Cieľom novej metodiky je zachovať efektívne nástroje na ochranu obchodu a zároveň zosúladiť legislatívu EÚ s medzinárodnými záväzkami, konkrétne záväzkami, ktoré pre EÚ vyplývajú z protokolu o prístupe Číny do WTO.</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V roku 2016 sa počas SK PRES podarilo dosiahnuť spoločnú pozíciu v Rade na modernizácií nástrojov na ochranu obchodu. V roku 2017 sa k tejto legislatívnej oblasti začali rokovania v tzv. trialógoch s Európskym parlamentom. Naliehavosť dosiahnutia riešenia na úrovni EÚ je zrejmá najmä v kontexte pretrvávajúcich problémov v odvetví oceliarskeho priemyslu. Európski producenti volajú po pružnejšom a operatívnejšom zavádzaní antidumpingových opatrení na dovozy z tretích krajín, aby boli lepšie chránení pred neférovými a nekalými obchodnými praktikami. SR zdôrazňuje dôležitosť zachovania pozície EÚ ako svetového lídra, ktorý si na jednej strane plní svoje medzinárodné záväzky a na druhej strane využíva všetky legitímne nástroje na ochranu EÚ pred neférovým obchodom. Rokovania o pôvodnom návrhu EK z roku 2013 boli dlhodobo zablokované kvôli rozdielnym názorom ČŠ a to predovšetkým k otázke uplatňovania pravidla nižšieho cla.</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SR tiež aktívne obhajovala záujmy slovenských výrobcov s cieľom zachovania férovej súťaže na slovenskom trhu, resp. trhu EÚ. V prípade problémov alebo nekalej súťaže zo strany tretích krajín MH SR úzko spolupracovalo s domácimi výrobcami pri vyšetrovaniach </w:t>
      </w:r>
      <w:r w:rsidRPr="001A1053">
        <w:rPr>
          <w:rFonts w:ascii="Times New Roman" w:hAnsi="Times New Roman"/>
          <w:sz w:val="24"/>
          <w:szCs w:val="24"/>
          <w:lang w:eastAsia="sk-SK"/>
        </w:rPr>
        <w:br/>
        <w:t>zo strany EK a pri zavádzaní antidumpingových a antisubvenčných opatrení.</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V roku 2017 SR pracovala na zriadení kompetentnej autority v kontexte nariadenia o zodpovednom obstarávaní minerálov a kovov z konfliktných a vysokorizikových oblastí. Na technickej úrovni pokračovali práce na príručkách pre kompetentné autority a importérov minerálov a kovov.</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SR sa aktívne podieľala na rokovaniach o zriadení Globálneho fóra pre riešenie nadbytočných výrobných kapacít v oceliarskom priemysle. V poradí 6. zasadnutie sa uskutočnilo 17. novembra 2017 v Paríži.</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lang w:eastAsia="sk-SK"/>
        </w:rPr>
        <w:t>V Rade EÚ začala práca na návrhu nariadenia, ktorým sa stanovuje rámec na preverovanie priamych zahraničných investícií do Európskej únie. Cieľom návrhu je zadefinovať rámec pre ČŠ, a v určitých prípadoch aj EK, pokiaľ ide o skríning priamych zahraničných investícií (FDI) smerujúcich do EÚ za účelom predchádzania prevzatiu strategických aktív (kritickej infraštruktúry, technológií, vstupov, citlivých informácií) zahraničnými investormi, a to predovšetkým štátom vlastnenými, alebo podporovanými podnikmi, ktoré by mohli ohroziť bezpečnosť a verejný</w:t>
      </w:r>
      <w:r w:rsidRPr="001A1053">
        <w:rPr>
          <w:rFonts w:ascii="Times New Roman" w:hAnsi="Times New Roman"/>
          <w:sz w:val="24"/>
          <w:szCs w:val="24"/>
        </w:rPr>
        <w:t xml:space="preserve"> poriadok.</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SR aktívne využívala aj ďalší nástroj podpory konkurencieschopnosti výrobcov SR - systém colných kvót a suspenzií v rámci spoločného colného sadzobníku EÚ. MH SR ako národný orgán zodpovedný za posúdenie a administráciu žiadostí o nové colné suspenzie a kvóty a žiadostí o zmenu existujúcich opatrení schválilo a obhájilo v rámci expertnej skupiny Komisie pre ekonomické otázky colných sadzieb (ETQG) v roku 2017 dovedna 19 nových žiadostí a 5 žiadostí o zmenu existujúcich opatrení. Súhrnná úspora z novozavedených opatrení pre podnikateľské subjekty zo SR predstavuje 830 tisíc eur ročne. Nariadenia, ktorými sa otvárajú colné kvóty a poskytujú colné suspenzie, vstúpili do platnosti 1. júla 2017, resp. 1. januára 2018.</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V kontexte spoločnej obchodnej politiky EÚ presadzovala SR svoje záujmy aj na pôde Svetovej obchodnej organizácie (WTO). Zástupcovia SR sa podieľali na činnosti jednotlivých orgánov WTO, kde sa o. i. aktívne zapojili do procesu úvah o ďalšom smerovaní WTO. V rámci spoločnej obchodnej politiky SR podporovala pozície EK, ktoré </w:t>
      </w:r>
      <w:r w:rsidRPr="001A1053">
        <w:rPr>
          <w:rFonts w:ascii="Times New Roman" w:hAnsi="Times New Roman"/>
          <w:sz w:val="24"/>
          <w:szCs w:val="24"/>
        </w:rPr>
        <w:t>zdôrazňovali význam WTO pre rozvoj multilaterálneho obchodného systému a jej úlohu pri vývoji a presadzovaní pravidiel globálneho obchodu, ktorá je v čase rastúcich protekcionistických tendencií vo svetovom obchode ešte dôležitejšia</w:t>
      </w:r>
      <w:r w:rsidRPr="001A1053">
        <w:rPr>
          <w:rFonts w:ascii="Times New Roman" w:hAnsi="Times New Roman"/>
          <w:sz w:val="24"/>
          <w:szCs w:val="24"/>
          <w:lang w:eastAsia="sk-SK"/>
        </w:rPr>
        <w:t xml:space="preserve">. SR </w:t>
      </w:r>
      <w:r w:rsidRPr="001A1053">
        <w:rPr>
          <w:rFonts w:ascii="Times New Roman" w:hAnsi="Times New Roman"/>
          <w:sz w:val="24"/>
          <w:szCs w:val="24"/>
        </w:rPr>
        <w:t xml:space="preserve">podporuje prehodnotenie súčasného mandátu DDA a začatie rokovaní o realistickejšom programe ďalšej liberalizácie svetového obchodu, ktorý bude zohľadňovať aktuálny globálny vývoj a riešenie nových oblastí, ako je napr. elektronický obchod, digitálna ekonomika, </w:t>
      </w:r>
      <w:r w:rsidRPr="001A1053">
        <w:rPr>
          <w:rFonts w:ascii="Times New Roman" w:hAnsi="Times New Roman"/>
          <w:sz w:val="24"/>
          <w:szCs w:val="24"/>
        </w:rPr>
        <w:lastRenderedPageBreak/>
        <w:t>investície a pod</w:t>
      </w:r>
      <w:r w:rsidRPr="001A1053">
        <w:rPr>
          <w:rFonts w:ascii="Times New Roman" w:hAnsi="Times New Roman"/>
          <w:sz w:val="24"/>
          <w:szCs w:val="24"/>
          <w:lang w:eastAsia="sk-SK"/>
        </w:rPr>
        <w:t xml:space="preserve">. </w:t>
      </w:r>
      <w:r w:rsidRPr="001A1053">
        <w:rPr>
          <w:rFonts w:ascii="Times New Roman" w:hAnsi="Times New Roman"/>
          <w:sz w:val="24"/>
          <w:szCs w:val="24"/>
        </w:rPr>
        <w:t>MH SR sa podieľalo na príprave pozícií EÚ pre 11. Ministerskú konferenciu WTO, ktorá sa uskutočnila v decembri 2017.</w:t>
      </w:r>
    </w:p>
    <w:p w:rsidR="001A1053" w:rsidRPr="001A1053" w:rsidRDefault="001A1053" w:rsidP="001A1053">
      <w:pPr>
        <w:spacing w:after="0" w:line="240" w:lineRule="auto"/>
        <w:jc w:val="both"/>
        <w:rPr>
          <w:rFonts w:ascii="Times New Roman" w:hAnsi="Times New Roman"/>
          <w:b/>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Výskumná a inovačná spolupráca so zahraničím</w:t>
      </w:r>
    </w:p>
    <w:p w:rsidR="001A1053" w:rsidRPr="001A1053" w:rsidRDefault="001A1053" w:rsidP="001A1053">
      <w:pPr>
        <w:spacing w:after="0" w:line="240" w:lineRule="auto"/>
        <w:jc w:val="both"/>
        <w:rPr>
          <w:rFonts w:ascii="Times New Roman" w:hAnsi="Times New Roman"/>
          <w:color w:val="000000"/>
          <w:sz w:val="24"/>
          <w:szCs w:val="24"/>
          <w:u w:val="single"/>
        </w:rPr>
      </w:pPr>
      <w:r w:rsidRPr="001A1053">
        <w:rPr>
          <w:rFonts w:ascii="Times New Roman" w:hAnsi="Times New Roman"/>
          <w:color w:val="000000"/>
          <w:sz w:val="24"/>
          <w:szCs w:val="24"/>
          <w:u w:val="single"/>
        </w:rPr>
        <w:t>Izrael</w:t>
      </w:r>
    </w:p>
    <w:p w:rsidR="001A1053" w:rsidRPr="001A1053" w:rsidRDefault="001A1053" w:rsidP="001A1053">
      <w:pPr>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 xml:space="preserve">V septembri 2017 prezentovali zástupcovia MH SR a SIEA možnosti pre 2. ročník slovensko-izraelskej spolupráce v oblasti výskumu, vývoja a inovácií. Zástupcovia MH SR a SIEA informovali izraelských a slovenských podnikateľov o druhej pripravovanej výzve k schéme na podporu medzinárodnej spolupráce pre výskum a inovácie. Prezentácia sa konala pri príležitosti business fóra v Izraeli v čase konania jedného z najvýznamnejších podujatí propagujúcich inovácie a startupy „DLD innovation festival" v Tel Avive. Pracovné stretnutie sa uskutočnilo s ISERD, izraelskou agentúrou zodpovednou za administráciu výzvy zameranej na riešenie spoločných projektov priemyselného výskumu a experimentálneho vývoja, podporujúcich spoluprácu medzi oprávnenými subjektmi Slovenskej republiky a štátu Izrael. Business fórum organizoval Zastupiteľský úrad SR v Izraeli v spolupráci </w:t>
      </w:r>
      <w:r w:rsidRPr="001A1053">
        <w:rPr>
          <w:rFonts w:ascii="Times New Roman" w:hAnsi="Times New Roman"/>
          <w:color w:val="000000"/>
          <w:sz w:val="24"/>
          <w:szCs w:val="24"/>
        </w:rPr>
        <w:br/>
        <w:t xml:space="preserve">s Ministerstvom zahraničných vecí a európskych záležitostí SR. Zúčastnili sa ho okrem SIEA a MH SR aj zástupcovia slovenských a izraelských podnikateľov, klastra IT Valley Košice, Univerzity Pavla Jozefa Šafárika v Prešove, Technickej univerzity v Košiciach, Slovak Business Agency, ako aj ďalší významní účastníci a hostia zo Slovenska a Izraela. </w:t>
      </w:r>
    </w:p>
    <w:p w:rsidR="001A1053" w:rsidRPr="001A1053" w:rsidRDefault="001A1053" w:rsidP="001A1053">
      <w:pPr>
        <w:spacing w:after="0" w:line="240" w:lineRule="auto"/>
        <w:jc w:val="both"/>
        <w:rPr>
          <w:rFonts w:ascii="Times New Roman" w:hAnsi="Times New Roman"/>
          <w:color w:val="000000"/>
          <w:sz w:val="24"/>
          <w:szCs w:val="24"/>
          <w:u w:val="single"/>
        </w:rPr>
      </w:pPr>
      <w:r w:rsidRPr="001A1053">
        <w:rPr>
          <w:rFonts w:ascii="Times New Roman" w:hAnsi="Times New Roman"/>
          <w:color w:val="000000"/>
          <w:sz w:val="24"/>
          <w:szCs w:val="24"/>
          <w:u w:val="single"/>
        </w:rPr>
        <w:t>Južná Kórea</w:t>
      </w:r>
    </w:p>
    <w:p w:rsidR="001A1053" w:rsidRPr="001A1053" w:rsidRDefault="001A1053" w:rsidP="001A1053">
      <w:pPr>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 xml:space="preserve">Vytváranie možností pre spoluprácu slovenských a kórejských univerzít, vedecko-výskumných pracovísk a inovatívnych firiem v oblasti výskumu a vývoja je cieľom medzinárodného programu „2017/18 Kórea - Visegrad Group Knowledge Sharing Program", na ktorom participuje Ministerstvo hospodárstva SR a Slovenská inovačná a energetická agentúra (SIEA). V dňoch 13.-14. septembra 2017 sa uskutočnilo v Budapešti stretnutie zástupcov ministerstiev a implementačných agentúr krajín V4 s kórejskými partnermi. </w:t>
      </w:r>
      <w:r w:rsidRPr="001A1053">
        <w:rPr>
          <w:rFonts w:ascii="Times New Roman" w:hAnsi="Times New Roman"/>
          <w:color w:val="000000"/>
          <w:sz w:val="24"/>
          <w:szCs w:val="24"/>
        </w:rPr>
        <w:br/>
        <w:t>V centre pozornosti bola bilancia doterajších aktivít a vytýčenie tém na rok 2018. V prvom roku dvojročného programového obdobia sa aktéri sústredili na definovanie a porovnanie inovačných ekosystémov, ako aj na rozpracovanie kľúčových národných tém automobilového priemyslu a jeho prepojenia s odvetvím robotiky. Dňa 27. novembra 2017 sa</w:t>
      </w:r>
      <w:r w:rsidRPr="001A1053">
        <w:rPr>
          <w:rFonts w:ascii="Times New Roman" w:hAnsi="Times New Roman"/>
          <w:sz w:val="24"/>
          <w:szCs w:val="24"/>
        </w:rPr>
        <w:t xml:space="preserve"> uskutoční </w:t>
      </w:r>
      <w:r w:rsidRPr="001A1053">
        <w:rPr>
          <w:rFonts w:ascii="Times New Roman" w:hAnsi="Times New Roman"/>
          <w:color w:val="000000"/>
          <w:sz w:val="24"/>
          <w:szCs w:val="24"/>
        </w:rPr>
        <w:br/>
        <w:t>na Slovensku návšteva kórejskej delegácie s cieľom prípravy implementačnej mapy pre vzájomné prepojenie slovenských a kórejských podnikov.</w:t>
      </w:r>
    </w:p>
    <w:p w:rsidR="001A1053" w:rsidRPr="001A1053" w:rsidRDefault="001A1053" w:rsidP="001A1053">
      <w:pPr>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u w:val="single"/>
        </w:rPr>
        <w:t>Francúzsko</w:t>
      </w:r>
    </w:p>
    <w:p w:rsidR="001A1053" w:rsidRPr="001A1053" w:rsidRDefault="001A1053" w:rsidP="001A1053">
      <w:pPr>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 xml:space="preserve">Zástupkyňa MH SR sa zúčastnila podnikateľskej misie organizovanej francúzskou ambasádou zameranej na tému smart riešení. </w:t>
      </w:r>
    </w:p>
    <w:p w:rsidR="001A1053" w:rsidRPr="001A1053" w:rsidRDefault="001A1053" w:rsidP="001A1053">
      <w:pPr>
        <w:spacing w:after="0" w:line="240" w:lineRule="auto"/>
        <w:jc w:val="both"/>
        <w:rPr>
          <w:rFonts w:ascii="Times New Roman" w:eastAsia="Times New Roman" w:hAnsi="Times New Roman"/>
          <w:b/>
          <w:bCs/>
          <w:color w:val="000000"/>
          <w:sz w:val="24"/>
          <w:szCs w:val="24"/>
        </w:rPr>
      </w:pP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spacing w:after="0" w:line="240" w:lineRule="auto"/>
        <w:jc w:val="both"/>
        <w:rPr>
          <w:rFonts w:ascii="Times New Roman" w:eastAsia="Times New Roman" w:hAnsi="Times New Roman"/>
          <w:bCs/>
          <w:color w:val="FF0000"/>
          <w:sz w:val="24"/>
          <w:szCs w:val="24"/>
          <w:u w:val="single"/>
        </w:rPr>
      </w:pPr>
      <w:r w:rsidRPr="001A1053">
        <w:rPr>
          <w:rFonts w:ascii="Times New Roman" w:eastAsia="Times New Roman" w:hAnsi="Times New Roman"/>
          <w:b/>
          <w:bCs/>
          <w:color w:val="000000"/>
          <w:sz w:val="24"/>
          <w:szCs w:val="24"/>
          <w:u w:val="single"/>
        </w:rPr>
        <w:t>Ministerstvo financií SR (MF SR)</w:t>
      </w:r>
      <w:r w:rsidRPr="001A1053">
        <w:rPr>
          <w:rFonts w:ascii="Times New Roman" w:eastAsia="Times New Roman" w:hAnsi="Times New Roman"/>
          <w:bCs/>
          <w:color w:val="FF0000"/>
          <w:sz w:val="24"/>
          <w:szCs w:val="24"/>
          <w:u w:val="single"/>
        </w:rPr>
        <w:t xml:space="preserve"> </w:t>
      </w:r>
    </w:p>
    <w:p w:rsidR="001A1053" w:rsidRPr="001A1053" w:rsidRDefault="001A1053" w:rsidP="001A1053">
      <w:pPr>
        <w:spacing w:after="0" w:line="240" w:lineRule="auto"/>
        <w:jc w:val="both"/>
        <w:rPr>
          <w:rFonts w:ascii="Times New Roman" w:eastAsia="Times New Roman" w:hAnsi="Times New Roman"/>
          <w:bCs/>
          <w:color w:val="FF0000"/>
          <w:sz w:val="24"/>
          <w:szCs w:val="24"/>
          <w:u w:val="single"/>
        </w:rPr>
      </w:pPr>
    </w:p>
    <w:p w:rsidR="001A1053" w:rsidRPr="001A1053" w:rsidRDefault="001A1053" w:rsidP="001A1053">
      <w:pPr>
        <w:spacing w:after="0" w:line="240" w:lineRule="auto"/>
        <w:ind w:firstLine="708"/>
        <w:jc w:val="both"/>
        <w:rPr>
          <w:rFonts w:ascii="Times New Roman" w:eastAsia="Times New Roman" w:hAnsi="Times New Roman"/>
          <w:color w:val="000000"/>
          <w:sz w:val="24"/>
          <w:szCs w:val="24"/>
          <w:lang w:eastAsia="sk-SK"/>
        </w:rPr>
      </w:pPr>
      <w:r w:rsidRPr="001A1053">
        <w:rPr>
          <w:rFonts w:ascii="Times New Roman" w:eastAsia="Times New Roman" w:hAnsi="Times New Roman"/>
          <w:color w:val="000000"/>
          <w:sz w:val="24"/>
          <w:szCs w:val="24"/>
          <w:lang w:eastAsia="sk-SK"/>
        </w:rPr>
        <w:t xml:space="preserve">MF SR má svojich vlastných diplomatických zástupcov na SZ pri EÚ v Bruseli a na SM pri OECD v Paríži. MZVaEZ SR spolupracuje s MF SR pri určovaní teritoriálnych priorít pre uzatváranie medzinárodných zmlúv o ochrane a podpore investícií a medzinárodných zmlúv o zamedzení dvojitého zdanenia s cieľom vytvoriť bezpečný priestor pre finančné operácie slovenských podnikateľov v zahraničí a účinnejšiu podporu zahranično-obchodných aktivít prostredníctvom EXIMBANKY SR. </w:t>
      </w:r>
    </w:p>
    <w:p w:rsidR="001A1053" w:rsidRPr="001A1053" w:rsidRDefault="001A1053" w:rsidP="001A1053">
      <w:pPr>
        <w:spacing w:after="0" w:line="240" w:lineRule="auto"/>
        <w:jc w:val="both"/>
        <w:rPr>
          <w:rFonts w:ascii="Times New Roman" w:hAnsi="Times New Roman"/>
          <w:color w:val="000000"/>
          <w:sz w:val="24"/>
          <w:szCs w:val="24"/>
          <w:lang w:eastAsia="sk-SK"/>
        </w:rPr>
      </w:pPr>
    </w:p>
    <w:p w:rsidR="001A1053" w:rsidRPr="001A1053" w:rsidRDefault="001A1053" w:rsidP="001A1053">
      <w:pPr>
        <w:spacing w:after="0" w:line="240" w:lineRule="auto"/>
        <w:jc w:val="both"/>
        <w:rPr>
          <w:rFonts w:ascii="Times New Roman" w:eastAsia="Times New Roman" w:hAnsi="Times New Roman"/>
          <w:b/>
          <w:bCs/>
          <w:sz w:val="24"/>
          <w:szCs w:val="24"/>
          <w:lang w:eastAsia="sk-SK"/>
        </w:rPr>
      </w:pPr>
      <w:r w:rsidRPr="001A1053">
        <w:rPr>
          <w:rFonts w:ascii="Times New Roman" w:eastAsia="Times New Roman" w:hAnsi="Times New Roman"/>
          <w:b/>
          <w:bCs/>
          <w:sz w:val="24"/>
          <w:szCs w:val="24"/>
          <w:lang w:eastAsia="sk-SK"/>
        </w:rPr>
        <w:t>Dohody o podpore a ochrane investícií</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V roku 2017 bol ukončený ratifikačný proces dohody s Iránom, pričom táto dohoda nadobudla platnosť 30. augusta 2017. Ide historicky o prvú platnú dohodu, ktorá bola rokovaná na základe novej a modernej slovenskej modelovej investičnej dohody, ktorú MF SR vypracovalo v roku 2014.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lastRenderedPageBreak/>
        <w:t>Zároveň bol ukončený ratifikačný proces dohody so Spojenými arabskými emirátmi, ktorá vstúpi do platnosti vo februári 2018. MF SR okrem toho uskutočnilo prvé kolo rokovaní dohody so Švajčiarskom a prvé písomné kolo pripomienok k návrhu dohody s Albánskom, taktiež bol zaslaný návrh dohody viacerým prioritným krajinám.</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V roku 2017 MF SR v zmysle </w:t>
      </w:r>
      <w:r w:rsidRPr="001A1053">
        <w:rPr>
          <w:rFonts w:ascii="Times New Roman" w:eastAsia="Times New Roman" w:hAnsi="Times New Roman"/>
          <w:i/>
          <w:iCs/>
          <w:sz w:val="24"/>
          <w:szCs w:val="24"/>
          <w:lang w:eastAsia="sk-SK"/>
        </w:rPr>
        <w:t>Nariadenia Európskeho parlamentu (EP) a Rady EÚ č. 1219/2012, ktorým sa ustanovujú prechodné opatrenia pre bilaterálne investičné dohody medzi členskými krajinami EÚ a tretími krajinami</w:t>
      </w:r>
      <w:r w:rsidRPr="001A1053">
        <w:rPr>
          <w:rFonts w:ascii="Times New Roman" w:eastAsia="Times New Roman" w:hAnsi="Times New Roman"/>
          <w:sz w:val="24"/>
          <w:szCs w:val="24"/>
          <w:lang w:eastAsia="sk-SK"/>
        </w:rPr>
        <w:t xml:space="preserve"> požiadalo Európsku komisiu o udelenie autorizácie na začatie rokovaní s viac ako 30 tretími krajinami. Udelenie autorizácie je prerekvizitou pre možnosť začať bilaterálne rokovania. Autorizácia na rokovanie dohôd s jednotlivými tretími krajinami bola Slovenskej republike udelená v priebehu leta. Na zozname sú krajiny, s ktorými už Slovenská republika má uzatvorené investičné dohody, ktoré sú v súčasnosti nevyhovujúce, a zároveň nové krajiny, kde existuje potenciál na rozvoj vzájomných vzťahov.</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Medzi prioritné krajiny do roku 2020, ktoré boli identifikované v spolupráci s MZVaEZ SR, patria Etiópia, Albánsko a Švajčiarsko, neskôr Laos, Kambodža, Izrael, Kuba, Keňa, Turkménsko, Uzbekistan, Omán, Saudská Arábia, Egypt, Juhoafrická republika a Nigéria. Skutočné plnenie týchto priorít bude samozrejme závisieť od záujmu menovaných krajín rokovať.</w:t>
      </w:r>
    </w:p>
    <w:p w:rsidR="001A1053" w:rsidRPr="001A1053" w:rsidRDefault="001A1053" w:rsidP="001A1053">
      <w:pPr>
        <w:spacing w:after="0" w:line="240" w:lineRule="auto"/>
        <w:jc w:val="both"/>
        <w:rPr>
          <w:rFonts w:ascii="Times New Roman" w:hAnsi="Times New Roman"/>
          <w:b/>
          <w:color w:val="000000"/>
          <w:sz w:val="24"/>
          <w:szCs w:val="24"/>
          <w:lang w:eastAsia="sk-SK"/>
        </w:rPr>
      </w:pPr>
    </w:p>
    <w:p w:rsidR="001A1053" w:rsidRPr="001A1053" w:rsidRDefault="001A1053" w:rsidP="001A1053">
      <w:pPr>
        <w:spacing w:after="0" w:line="240" w:lineRule="auto"/>
        <w:jc w:val="both"/>
        <w:rPr>
          <w:rFonts w:ascii="Times New Roman" w:hAnsi="Times New Roman"/>
          <w:b/>
          <w:sz w:val="24"/>
          <w:szCs w:val="24"/>
          <w:lang w:eastAsia="sk-SK"/>
        </w:rPr>
      </w:pPr>
      <w:r w:rsidRPr="001A1053">
        <w:rPr>
          <w:rFonts w:ascii="Times New Roman" w:hAnsi="Times New Roman"/>
          <w:b/>
          <w:color w:val="000000"/>
          <w:sz w:val="24"/>
          <w:szCs w:val="24"/>
          <w:lang w:eastAsia="sk-SK"/>
        </w:rPr>
        <w:t>Dohody o zamedzení dvojitého zdanenia</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V roku 2017 bol v oblasti zmlúv o zamedzení dvojitého zdanenia najzásadnejším momentom podpis Mnohostranného dohovoru na zavedenie opatrení na zamedzenie narúšania základov dane a presunov ziskov súvisiacich s daňovými zmluvami dňa 7. júna  2017 v centre OECD v Paríži. Tento dohovor zavádza výstupy akcií projektu BEPS OECD relevantných pre oblasť daňových zmlúv v kontexte najmodernejších opatrení medzinárodnej daňovej politiky v boji proti daňovým únikom a presunu ziskov. Slovenská republika identifikovala a oznámila depozitárovi na pokrytie prostredníctvom dohovoru 64 svojich zmlúv o zamedzení dvojitého zdanenia. Predpokladá sa, že dohovor nadobudne platnosť v prvej polovici roku 2018 a následne sa budú zvolené ustanovenia zo strany SR, ktoré sa stretnú s pozíciami identifikovaných zmluvných štátov, postupne premietať do jednotlivých bilaterálnych zmlúv o zamedzení dvojitého zdanenia. </w:t>
      </w:r>
    </w:p>
    <w:p w:rsidR="001A1053" w:rsidRPr="001A1053" w:rsidRDefault="001A1053" w:rsidP="001A1053">
      <w:pPr>
        <w:spacing w:after="0" w:line="240" w:lineRule="auto"/>
        <w:ind w:firstLine="708"/>
        <w:jc w:val="both"/>
        <w:rPr>
          <w:rFonts w:ascii="Times New Roman" w:eastAsia="Times New Roman" w:hAnsi="Times New Roman"/>
          <w:i/>
          <w:iCs/>
          <w:sz w:val="24"/>
          <w:szCs w:val="24"/>
          <w:lang w:eastAsia="sk-SK"/>
        </w:rPr>
      </w:pPr>
      <w:r w:rsidRPr="001A1053">
        <w:rPr>
          <w:rFonts w:ascii="Times New Roman" w:eastAsia="Times New Roman" w:hAnsi="Times New Roman"/>
          <w:sz w:val="24"/>
          <w:szCs w:val="24"/>
          <w:lang w:eastAsia="sk-SK"/>
        </w:rPr>
        <w:t xml:space="preserve">V priebehu roka 2017 zároveň prebiehali bilaterálne rokovania k zmluvám o zamedzení dvojitého zdanenia s Lichtenštajnskom, Nórskom a Monakom. Vnútroštátny legislatívny proces nevyhnutný na nadobudnutie účinnosti podpísaných zmlúv bol ukončený s Arménskom a Spojenými arabskými emirátmi, pričom uvedené zmluvy boli publikované v Zbierke zákonov SR. Vnútroštátny legislatívny proces spojený s ratifikáciou bol ukončený aj v prípade Barbadosu a Iránu, pričom sa očakáva potvrdenie o ukončení vnútroštátnych procesov zo strany uvedených zmluvných partnerov. SR do konca roka 2017 očakáva aj vnútroštátnu ratifikáciu zmluvy o zamedzení dvojitého zdanenia s Etiópiou. V  krátkodobom horizonte je možné očakávať podpis dohôd s Ománom, Azerbajdžanom a Saudskou Arábiou. </w:t>
      </w:r>
    </w:p>
    <w:p w:rsidR="001A1053" w:rsidRPr="001A1053" w:rsidRDefault="001A1053" w:rsidP="001A1053">
      <w:pPr>
        <w:spacing w:after="0" w:line="240" w:lineRule="auto"/>
        <w:jc w:val="both"/>
        <w:rPr>
          <w:rFonts w:ascii="Times New Roman" w:hAnsi="Times New Roman"/>
          <w:sz w:val="24"/>
          <w:szCs w:val="24"/>
          <w:lang w:eastAsia="sk-SK"/>
        </w:rPr>
      </w:pPr>
    </w:p>
    <w:p w:rsidR="001A1053" w:rsidRPr="001A1053" w:rsidRDefault="001A1053" w:rsidP="001A1053">
      <w:pPr>
        <w:spacing w:after="0" w:line="240" w:lineRule="auto"/>
        <w:jc w:val="both"/>
        <w:rPr>
          <w:rFonts w:ascii="Times New Roman" w:hAnsi="Times New Roman"/>
          <w:b/>
          <w:bCs/>
          <w:sz w:val="24"/>
          <w:szCs w:val="24"/>
          <w:lang w:eastAsia="sk-SK"/>
        </w:rPr>
      </w:pPr>
      <w:r w:rsidRPr="001A1053">
        <w:rPr>
          <w:rFonts w:ascii="Times New Roman" w:hAnsi="Times New Roman"/>
          <w:b/>
          <w:bCs/>
          <w:sz w:val="24"/>
          <w:szCs w:val="24"/>
          <w:lang w:eastAsia="sk-SK"/>
        </w:rPr>
        <w:t xml:space="preserve">Medzinárodné ekonomické organizácie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OECD naďalej aktívne spolupracuje s krajinami </w:t>
      </w:r>
      <w:r w:rsidRPr="001A1053">
        <w:rPr>
          <w:rFonts w:ascii="Times New Roman" w:eastAsia="Times New Roman" w:hAnsi="Times New Roman"/>
          <w:b/>
          <w:bCs/>
          <w:sz w:val="24"/>
          <w:szCs w:val="24"/>
          <w:lang w:eastAsia="sk-SK"/>
        </w:rPr>
        <w:t>G20</w:t>
      </w:r>
      <w:r w:rsidRPr="001A1053">
        <w:rPr>
          <w:rFonts w:ascii="Times New Roman" w:eastAsia="Times New Roman" w:hAnsi="Times New Roman"/>
          <w:sz w:val="24"/>
          <w:szCs w:val="24"/>
          <w:lang w:eastAsia="sk-SK"/>
        </w:rPr>
        <w:t xml:space="preserve"> a s ostatnými krajinami na zmene </w:t>
      </w:r>
      <w:r w:rsidRPr="001A1053">
        <w:rPr>
          <w:rFonts w:ascii="Times New Roman" w:eastAsia="Times New Roman" w:hAnsi="Times New Roman"/>
          <w:b/>
          <w:bCs/>
          <w:sz w:val="24"/>
          <w:szCs w:val="24"/>
          <w:lang w:eastAsia="sk-SK"/>
        </w:rPr>
        <w:t>pravidiel</w:t>
      </w:r>
      <w:r w:rsidRPr="001A1053">
        <w:rPr>
          <w:rFonts w:ascii="Times New Roman" w:eastAsia="Times New Roman" w:hAnsi="Times New Roman"/>
          <w:sz w:val="24"/>
          <w:szCs w:val="24"/>
          <w:lang w:eastAsia="sk-SK"/>
        </w:rPr>
        <w:t xml:space="preserve"> </w:t>
      </w:r>
      <w:r w:rsidRPr="001A1053">
        <w:rPr>
          <w:rFonts w:ascii="Times New Roman" w:eastAsia="Times New Roman" w:hAnsi="Times New Roman"/>
          <w:b/>
          <w:bCs/>
          <w:sz w:val="24"/>
          <w:szCs w:val="24"/>
          <w:lang w:eastAsia="sk-SK"/>
        </w:rPr>
        <w:t>medzinárodného zdaňovania prostredníctvom projektu BEPS</w:t>
      </w:r>
      <w:r w:rsidRPr="001A1053">
        <w:rPr>
          <w:rFonts w:ascii="Times New Roman" w:eastAsia="Times New Roman" w:hAnsi="Times New Roman"/>
          <w:sz w:val="24"/>
          <w:szCs w:val="24"/>
          <w:lang w:eastAsia="sk-SK"/>
        </w:rPr>
        <w:t xml:space="preserve"> (Base Erosion and Profit Shifting - narúšanie základu dane a presuny ziskov). Jeho cieľom je vytvorenie a implementácia rámca umožňujúceho krajinám, aby účinne riešili vyhýbanie sa daňovým povinnostiam a daňovým únikom. Od roku 2016 sa OECD snaží v záujme dosiahnutia čo najširšej implementácie štandardov BEPS zapojiť do uvedenej činnosti čo najviac jurisdikcií prostredníctvom tzv. Inkluzívneho rámca, v rámci ktorého aktuálne participuje 104 štátov. Zároveň je OECD koordinátorom globálneho fóra v oblasti transparentnosti a výmeny informácií na daňové účely, ktoré zohráva významnú globálnu úlohu v posilňovaní administratívnej spolupráce medzi zapojenými krajinami.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V rámci </w:t>
      </w:r>
      <w:r w:rsidRPr="001A1053">
        <w:rPr>
          <w:rFonts w:ascii="Times New Roman" w:hAnsi="Times New Roman"/>
          <w:b/>
          <w:bCs/>
          <w:sz w:val="24"/>
          <w:szCs w:val="24"/>
          <w:lang w:eastAsia="sk-SK"/>
        </w:rPr>
        <w:t>Európskej investičnej banky (EIB)</w:t>
      </w:r>
      <w:r w:rsidRPr="001A1053">
        <w:rPr>
          <w:rFonts w:ascii="Times New Roman" w:hAnsi="Times New Roman"/>
          <w:sz w:val="24"/>
          <w:szCs w:val="24"/>
          <w:lang w:eastAsia="sk-SK"/>
        </w:rPr>
        <w:t xml:space="preserve"> sa v roku 2017 nastavilo poskytnutie príspevku do trustového fondu iniciatívy v oblasti hospodárskej odolnosti - investičného programu na pomoc pri </w:t>
      </w:r>
      <w:r w:rsidRPr="001A1053">
        <w:rPr>
          <w:rFonts w:ascii="Times New Roman" w:hAnsi="Times New Roman"/>
          <w:sz w:val="24"/>
          <w:szCs w:val="24"/>
          <w:lang w:eastAsia="sk-SK"/>
        </w:rPr>
        <w:lastRenderedPageBreak/>
        <w:t xml:space="preserve">riešení problému migrácie v  krajinách európskeho južného susedstva a západného Balkánu. Slovenská republika patrí medzi prvé krajiny, ktoré prisľúbili príspevok pre túto iniciatívu.  V roku 2017 EIB uskutočnila aktualizáciu tzv. ex ante hodnotenia pre využitie finančných nástrojov v SR v programovom období 2014-2020. Cieľom aktualizácie je zabezpečiť dodatočné hodnotenie finančných potrieb v rámci Prioritnej osi 1 a 2 „Podpora výskumu, vývoja a inovácií” v Bratislavskom kraji a mimo neho.       V rámci </w:t>
      </w:r>
      <w:r w:rsidRPr="001A1053">
        <w:rPr>
          <w:rFonts w:ascii="Times New Roman" w:hAnsi="Times New Roman"/>
          <w:b/>
          <w:bCs/>
          <w:sz w:val="24"/>
          <w:szCs w:val="24"/>
          <w:lang w:eastAsia="sk-SK"/>
        </w:rPr>
        <w:t>Európskej banky pre obnovu a rozvoj (EBOR)</w:t>
      </w:r>
      <w:r w:rsidRPr="001A1053">
        <w:rPr>
          <w:rFonts w:ascii="Times New Roman" w:hAnsi="Times New Roman"/>
          <w:sz w:val="24"/>
          <w:szCs w:val="24"/>
          <w:lang w:eastAsia="sk-SK"/>
        </w:rPr>
        <w:t xml:space="preserve"> sa pripravila nová stratégia pre Slovenskú republiku, v ktorej boli definované oblasti pre angažovanosť EBOR na Slovensku počas nasledujúcich piatich rokov. EBOR taktiež poskytla technickú spoluprácu pri príprave novej legislatívy pre kryté dlhopisy a navrhnuté zmeny by mali prispieť k modernizácii a stabilite financovania bánk a k rozvoju slovenského kapitálového trhu. Okrem toho začiatkom roka 2017 EBOR nastavila rámec pre hypotekárne kryté dlhopisy na Slovensku s cieľom posilniť rozvoj domáceho kapitálového trhu. V spolupráci s </w:t>
      </w:r>
      <w:r w:rsidRPr="001A1053">
        <w:rPr>
          <w:rFonts w:ascii="Times New Roman" w:hAnsi="Times New Roman"/>
          <w:b/>
          <w:bCs/>
          <w:sz w:val="24"/>
          <w:szCs w:val="24"/>
          <w:lang w:eastAsia="sk-SK"/>
        </w:rPr>
        <w:t>Rozvojovou bankou Rady Európy (RB RE)</w:t>
      </w:r>
      <w:r w:rsidRPr="001A1053">
        <w:rPr>
          <w:rFonts w:ascii="Times New Roman" w:hAnsi="Times New Roman"/>
          <w:sz w:val="24"/>
          <w:szCs w:val="24"/>
          <w:lang w:eastAsia="sk-SK"/>
        </w:rPr>
        <w:t xml:space="preserve"> sa spoločne definovali projekty technickej spolupráce podporené zo slovenského fondu pre inkluzívny rast, kde bol priestor aj pre zapojenie slovenských firiem a konzultantov. Taktiež sa začala príprava Spoločného zasadnutia orgánov RB RE, ktoré sa uskutoční v júni 2018 v Bratislave za účasti zástupcov zo 41 členských štátov RB RE.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V spolupráci s </w:t>
      </w:r>
      <w:r w:rsidRPr="001A1053">
        <w:rPr>
          <w:rFonts w:ascii="Times New Roman" w:hAnsi="Times New Roman"/>
          <w:b/>
          <w:sz w:val="24"/>
          <w:szCs w:val="24"/>
          <w:lang w:eastAsia="sk-SK"/>
        </w:rPr>
        <w:t>Medzinárodnou finančnou korporáciou</w:t>
      </w:r>
      <w:r w:rsidRPr="001A1053">
        <w:rPr>
          <w:rFonts w:ascii="Times New Roman" w:hAnsi="Times New Roman"/>
          <w:sz w:val="24"/>
          <w:szCs w:val="24"/>
          <w:lang w:eastAsia="sk-SK"/>
        </w:rPr>
        <w:t xml:space="preserve"> (IFC) bol spustený v roku 2017 program potravinovej bezpečnosti vo Vietname s plánovaným ukončením 31.12.2019. IFC uskutočnilo v počiatočnej fáze analýzu, monitoring, výber a hodnotenie potenciálnych vietnamských firiem. Po dôkladnej analýze boli definované kľúčové oblasti: zlepšenie hygieny, čistoty a dezinfekcie, školenie zamestnancov, zlepšenie zdravia a životných podmienok zvierat, zefektívnenie systému riadenia. V roku 2017 IFC uskutočnilo úspešný mapping slovenských spoločností, ktoré majú potenciál expandovať na rozvojových trhoch. Výsledkom je zoznam slovenských spoločností, ktoré vyjadrili záujem o projekty v príslušných sektoroch a krajinách.  </w:t>
      </w:r>
    </w:p>
    <w:p w:rsidR="001A1053" w:rsidRPr="001A1053" w:rsidRDefault="001A1053" w:rsidP="001A1053">
      <w:pPr>
        <w:spacing w:after="0" w:line="240" w:lineRule="auto"/>
        <w:ind w:firstLine="708"/>
        <w:jc w:val="both"/>
        <w:rPr>
          <w:rFonts w:ascii="Times New Roman" w:eastAsia="Times New Roman" w:hAnsi="Times New Roman"/>
          <w:color w:val="000000"/>
          <w:sz w:val="24"/>
          <w:szCs w:val="24"/>
          <w:lang w:eastAsia="sk-SK"/>
        </w:rPr>
      </w:pPr>
      <w:r w:rsidRPr="001A1053">
        <w:rPr>
          <w:rFonts w:ascii="Times New Roman" w:eastAsia="Times New Roman" w:hAnsi="Times New Roman"/>
          <w:color w:val="000000"/>
          <w:sz w:val="24"/>
          <w:szCs w:val="24"/>
          <w:lang w:eastAsia="sk-SK"/>
        </w:rPr>
        <w:t xml:space="preserve">V roku 2017 Slovensko pristúpilo k 18. doplneniu zdrojov </w:t>
      </w:r>
      <w:r w:rsidRPr="001A1053">
        <w:rPr>
          <w:rFonts w:ascii="Times New Roman" w:eastAsia="Times New Roman" w:hAnsi="Times New Roman"/>
          <w:b/>
          <w:color w:val="000000"/>
          <w:sz w:val="24"/>
          <w:szCs w:val="24"/>
          <w:lang w:eastAsia="sk-SK"/>
        </w:rPr>
        <w:t>Medzinárodného združenia pre rozvoj</w:t>
      </w:r>
      <w:r w:rsidRPr="001A1053">
        <w:rPr>
          <w:rFonts w:ascii="Times New Roman" w:eastAsia="Times New Roman" w:hAnsi="Times New Roman"/>
          <w:color w:val="000000"/>
          <w:sz w:val="24"/>
          <w:szCs w:val="24"/>
          <w:lang w:eastAsia="sk-SK"/>
        </w:rPr>
        <w:t xml:space="preserve"> – IDA, ktoré je z globálneho hľadiska najdôležitejším medzinárodným fondom donorov pre najchudobnejšie krajiny sveta. Zároveň MF SR v komunikácii s IDA určilo preferencie na smerovanie príspevku na vybrané témy (riadenie a inštitúcie, klimatické zmeny, tvorba pracovných miest a transformácia) a krajiny, s ktorými má SR dlhodobejšie vzťahy v rámci rozvojových iniciatív napr. Tadžikistan, Mongolsko, Vietnam a v prípade migrácie na krajiny pôvodu migrácie a tranzitívne krajiny vrátane regiónu MENA (stredný Východ a severná Afrika).</w:t>
      </w:r>
    </w:p>
    <w:p w:rsidR="001A1053" w:rsidRPr="001A1053" w:rsidRDefault="001A1053" w:rsidP="001A1053">
      <w:pPr>
        <w:spacing w:after="0" w:line="240" w:lineRule="auto"/>
        <w:ind w:firstLine="708"/>
        <w:jc w:val="both"/>
        <w:rPr>
          <w:rFonts w:ascii="Times New Roman" w:eastAsia="Times New Roman" w:hAnsi="Times New Roman"/>
          <w:color w:val="000000"/>
          <w:sz w:val="24"/>
          <w:szCs w:val="24"/>
          <w:lang w:eastAsia="sk-SK"/>
        </w:rPr>
      </w:pPr>
      <w:r w:rsidRPr="001A1053">
        <w:rPr>
          <w:rFonts w:ascii="Times New Roman" w:eastAsia="Times New Roman" w:hAnsi="Times New Roman"/>
          <w:sz w:val="24"/>
          <w:szCs w:val="24"/>
          <w:lang w:eastAsia="sk-SK"/>
        </w:rPr>
        <w:t xml:space="preserve">V roku 2017 </w:t>
      </w:r>
      <w:r w:rsidRPr="001A1053">
        <w:rPr>
          <w:rFonts w:ascii="Times New Roman" w:eastAsia="Times New Roman" w:hAnsi="Times New Roman"/>
          <w:b/>
          <w:sz w:val="24"/>
          <w:szCs w:val="24"/>
          <w:lang w:eastAsia="sk-SK"/>
        </w:rPr>
        <w:t>Medzinárodná investičná banka</w:t>
      </w:r>
      <w:r w:rsidRPr="001A1053">
        <w:rPr>
          <w:rFonts w:ascii="Times New Roman" w:eastAsia="Times New Roman" w:hAnsi="Times New Roman"/>
          <w:sz w:val="24"/>
          <w:szCs w:val="24"/>
          <w:lang w:eastAsia="sk-SK"/>
        </w:rPr>
        <w:t xml:space="preserve"> (MIB) prijala novú stratégiu rozvoja MIB na roky 2018 - 2022 a prešla tak do nového strategického cyklu svojho rozvoja. </w:t>
      </w:r>
      <w:r w:rsidRPr="001A1053">
        <w:rPr>
          <w:rFonts w:ascii="Times New Roman" w:eastAsia="Times New Roman" w:hAnsi="Times New Roman"/>
          <w:color w:val="000000"/>
          <w:sz w:val="24"/>
          <w:szCs w:val="24"/>
          <w:lang w:eastAsia="sk-SK"/>
        </w:rPr>
        <w:t>Zároveň bola pripravená stratégia MIB pre Slovensko, ktorá definuje hlavné priority a ciele na obdobie najbližších piatich rokov. MIB  bude pokračovať v úverových aktivitách na Slovensku, podporovať diverzifikáciu exportu a investícií slovenských spoločností mimo tradičných trhov Európy a využívať inovatívne formy financovania na podporu malých a stredných podnikov.</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S cieľom podpory zapojenia podnikateľov do rozvojovej spolupráce a najmä ich lepšieho uplatnenia sa v tendroch medzinárodných organizácií a finančných inštitúcií pokračovali aktivity projektu "Rozvojmajstri". V spolupráci s UNDP začala implementácia druhej fázy projektu, zacielená viac na dodávateľské spoločnosti (na rozdiel od pôvodného zamerania na konzultačné spoločnosti). V záujme rozbehnutia schémy zvýhodnených vývozných úverov realizovaných EXIMBANKOU SR sa uskutočnili viaceré propagačné podujatia, ako aj rokovania s partnerskými rezortmi a komerčnými bankami a bol pripravený "pipeline" potenciálnych projektov.</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V agende rozvojovej spolupráce MF SR pokračovalo v transfere skúseností z reforiem verejných financií v krajinách, ktoré prejavili záujem o unikátne slovenské know-how. Pilierom bola dlhodobá spolupráca s Čiernou Horou, Moldavskom, Ukrajinou a Srbskom v rámci programu MF SR a UNDP Verejné financie pre rozvoj, ako aj poskytovanie technickej asistencie Kube. Tradičné, bilaterálne odovzdávanie skúseností z reformného a postreformného úsilia v oblasti verejných financií bolo zároveň doplnené prípravou e-learningového kurzu, ktorý vyvíja Svetová banka v spolupráci so </w:t>
      </w:r>
      <w:r w:rsidRPr="001A1053">
        <w:rPr>
          <w:rFonts w:ascii="Times New Roman" w:hAnsi="Times New Roman"/>
          <w:sz w:val="24"/>
          <w:szCs w:val="24"/>
        </w:rPr>
        <w:lastRenderedPageBreak/>
        <w:t xml:space="preserve">slovenskými expertmi a tiež inovatívnymi aktivitami v oblasti otvorených dát a alternatívnych financií prostredníctvom projektu MF SR a UNDP "Transformatívne vládnutie a financie". </w:t>
      </w:r>
    </w:p>
    <w:p w:rsidR="001A1053" w:rsidRPr="001A1053" w:rsidRDefault="001A1053" w:rsidP="001A1053">
      <w:pPr>
        <w:spacing w:after="0" w:line="240" w:lineRule="auto"/>
        <w:jc w:val="both"/>
        <w:rPr>
          <w:rFonts w:ascii="Times New Roman" w:eastAsia="Times New Roman" w:hAnsi="Times New Roman"/>
          <w:bCs/>
          <w:color w:val="000000"/>
          <w:sz w:val="24"/>
          <w:szCs w:val="24"/>
          <w:highlight w:val="yellow"/>
        </w:rPr>
      </w:pPr>
    </w:p>
    <w:p w:rsidR="001A1053" w:rsidRPr="001A1053" w:rsidRDefault="001A1053" w:rsidP="001A1053">
      <w:pPr>
        <w:spacing w:after="0" w:line="240" w:lineRule="auto"/>
        <w:rPr>
          <w:rFonts w:ascii="Times New Roman" w:eastAsia="Times New Roman" w:hAnsi="Times New Roman"/>
          <w:b/>
          <w:bCs/>
          <w:color w:val="000000"/>
          <w:sz w:val="24"/>
          <w:szCs w:val="24"/>
          <w:u w:val="single"/>
        </w:rPr>
      </w:pPr>
      <w:r w:rsidRPr="001A1053">
        <w:rPr>
          <w:rFonts w:ascii="Times New Roman" w:eastAsia="Times New Roman" w:hAnsi="Times New Roman"/>
          <w:b/>
          <w:bCs/>
          <w:color w:val="000000"/>
          <w:sz w:val="24"/>
          <w:szCs w:val="24"/>
          <w:u w:val="single"/>
        </w:rPr>
        <w:t>Ministerstvo školstva, vedy, výskumu a športu SR (MŠVVaŠ SR)</w:t>
      </w:r>
    </w:p>
    <w:p w:rsidR="001A1053" w:rsidRPr="001A1053" w:rsidRDefault="001A1053" w:rsidP="001A1053">
      <w:pPr>
        <w:spacing w:after="0" w:line="240" w:lineRule="auto"/>
        <w:rPr>
          <w:rFonts w:ascii="Times New Roman" w:eastAsia="Times New Roman" w:hAnsi="Times New Roman"/>
          <w:b/>
          <w:bCs/>
          <w:color w:val="000000"/>
          <w:sz w:val="24"/>
          <w:szCs w:val="24"/>
          <w:u w:val="single"/>
        </w:rPr>
      </w:pPr>
    </w:p>
    <w:p w:rsidR="001A1053" w:rsidRPr="001A1053" w:rsidRDefault="001A1053" w:rsidP="001A1053">
      <w:pPr>
        <w:spacing w:after="0" w:line="240" w:lineRule="auto"/>
        <w:ind w:firstLine="708"/>
        <w:rPr>
          <w:rFonts w:ascii="Times New Roman" w:eastAsia="Times New Roman" w:hAnsi="Times New Roman"/>
          <w:b/>
          <w:bCs/>
          <w:sz w:val="24"/>
          <w:szCs w:val="24"/>
          <w:lang w:eastAsia="sk-SK"/>
        </w:rPr>
      </w:pPr>
      <w:r w:rsidRPr="001A1053">
        <w:rPr>
          <w:rFonts w:ascii="Times New Roman" w:eastAsia="Times New Roman" w:hAnsi="Times New Roman"/>
          <w:b/>
          <w:bCs/>
          <w:sz w:val="24"/>
          <w:szCs w:val="24"/>
          <w:lang w:eastAsia="sk-SK"/>
        </w:rPr>
        <w:t xml:space="preserve">Podpora  medzinárodnej spolupráce v oblasti vedy, výskumu a inovácií </w:t>
      </w:r>
    </w:p>
    <w:p w:rsidR="001A1053" w:rsidRPr="001A1053" w:rsidRDefault="001A1053" w:rsidP="001A1053">
      <w:pPr>
        <w:autoSpaceDE w:val="0"/>
        <w:autoSpaceDN w:val="0"/>
        <w:spacing w:after="120" w:line="240" w:lineRule="auto"/>
        <w:jc w:val="both"/>
        <w:rPr>
          <w:rFonts w:ascii="Times New Roman" w:hAnsi="Times New Roman"/>
          <w:sz w:val="24"/>
          <w:szCs w:val="24"/>
        </w:rPr>
      </w:pPr>
      <w:r w:rsidRPr="001A1053">
        <w:rPr>
          <w:rFonts w:ascii="Times New Roman" w:hAnsi="Times New Roman"/>
          <w:sz w:val="24"/>
          <w:szCs w:val="24"/>
        </w:rPr>
        <w:t xml:space="preserve">V oblasti medzinárodnej spolupráce vo vede a výskume v rámci platformy </w:t>
      </w:r>
      <w:r w:rsidRPr="001A1053">
        <w:rPr>
          <w:rFonts w:ascii="Times New Roman" w:hAnsi="Times New Roman"/>
          <w:b/>
          <w:sz w:val="24"/>
          <w:szCs w:val="24"/>
        </w:rPr>
        <w:t>Vyšehradskej skupiny</w:t>
      </w:r>
      <w:r w:rsidRPr="001A1053">
        <w:rPr>
          <w:rFonts w:ascii="Times New Roman" w:hAnsi="Times New Roman"/>
          <w:sz w:val="24"/>
          <w:szCs w:val="24"/>
        </w:rPr>
        <w:t xml:space="preserve"> sa v máji 2017 v Krakove uskutočnilo stretnutie ministrov pre vedu a vysokoškolské vzdelávanie krajín V4. Jednou z tém stretnutia bolo strednodobé hodnotenie rámcového programu EÚ pre výskum a inovácie Horizont 2020 a diskusia k predbežným pozíciám členských štátov k príprave nového rámcového programu FP9. </w:t>
      </w:r>
    </w:p>
    <w:p w:rsidR="001A1053" w:rsidRPr="001A1053" w:rsidRDefault="001A1053" w:rsidP="001A1053">
      <w:pPr>
        <w:autoSpaceDE w:val="0"/>
        <w:autoSpaceDN w:val="0"/>
        <w:spacing w:after="120" w:line="240" w:lineRule="auto"/>
        <w:ind w:firstLine="708"/>
        <w:jc w:val="both"/>
        <w:rPr>
          <w:rFonts w:ascii="Times New Roman" w:hAnsi="Times New Roman"/>
          <w:sz w:val="24"/>
          <w:szCs w:val="24"/>
        </w:rPr>
      </w:pPr>
      <w:r w:rsidRPr="001A1053">
        <w:rPr>
          <w:rFonts w:ascii="Times New Roman" w:hAnsi="Times New Roman"/>
          <w:sz w:val="24"/>
          <w:szCs w:val="24"/>
        </w:rPr>
        <w:t xml:space="preserve">Podpora </w:t>
      </w:r>
      <w:r w:rsidRPr="001A1053">
        <w:rPr>
          <w:rFonts w:ascii="Times New Roman" w:hAnsi="Times New Roman"/>
          <w:b/>
          <w:sz w:val="24"/>
          <w:szCs w:val="24"/>
        </w:rPr>
        <w:t>rámcového programu EÚ pre výskum a inovácie Horizont 2020</w:t>
      </w:r>
      <w:r w:rsidRPr="001A1053">
        <w:rPr>
          <w:rFonts w:ascii="Times New Roman" w:hAnsi="Times New Roman"/>
          <w:sz w:val="24"/>
          <w:szCs w:val="24"/>
        </w:rPr>
        <w:t xml:space="preserve"> a nachádzanie synergií s európskymi štrukturálnymi fondmi sú potrebné pre rozširovanie účasti krajín EU-13 a šírenie vedeckej excelentnosti a zvyšovanie rozvoja inovácií. Zvýšenie investícií do výskumu a inovácií je fundamentálne pre ďalší rozvoj inovačnej dimenzie ekonomickej politiky. </w:t>
      </w: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sz w:val="24"/>
          <w:szCs w:val="24"/>
        </w:rPr>
        <w:t>Pre budúci ekonomický rozvoj a prosperitu je dôležitá regionálna spolupr</w:t>
      </w:r>
      <w:r w:rsidRPr="001A1053">
        <w:rPr>
          <w:rFonts w:ascii="Times New Roman" w:hAnsi="Times New Roman"/>
          <w:color w:val="000000"/>
          <w:sz w:val="24"/>
          <w:szCs w:val="24"/>
        </w:rPr>
        <w:t xml:space="preserve">áca v oblasti vzdelávania, výskumu a inovácií. Programy Európskej politiky súdržnosti a Európskej územnej spolupráce vo forme cezhraničnej, nadnárodnej a makroregionálnej spolupráce svojimi projektmi a iniciatívami výrazne prispievajú k rastu ekonomiky, podpore zamestnanosti a tým zvyšujú životnú úroveň a konkurencieschopnosť EÚ a jej členských štátov. </w:t>
      </w:r>
    </w:p>
    <w:p w:rsidR="001A1053" w:rsidRPr="001A1053" w:rsidRDefault="001A1053" w:rsidP="001A1053">
      <w:pPr>
        <w:spacing w:after="0" w:line="240" w:lineRule="auto"/>
        <w:jc w:val="both"/>
        <w:rPr>
          <w:rFonts w:ascii="Times New Roman" w:hAnsi="Times New Roman"/>
          <w:color w:val="000000"/>
          <w:sz w:val="24"/>
          <w:szCs w:val="24"/>
        </w:rPr>
      </w:pP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color w:val="000000"/>
          <w:sz w:val="24"/>
          <w:szCs w:val="24"/>
        </w:rPr>
        <w:t xml:space="preserve">Ministerstvo školstva, vedy, výskumu a športu Slovenskej republiky (MŠVVaŠ SR), ako koordinátor prioritnej oblasti 7 </w:t>
      </w:r>
      <w:r w:rsidRPr="001A1053">
        <w:rPr>
          <w:rFonts w:ascii="Times New Roman" w:hAnsi="Times New Roman"/>
          <w:b/>
          <w:color w:val="000000"/>
          <w:sz w:val="24"/>
          <w:szCs w:val="24"/>
        </w:rPr>
        <w:t>Stratégie Európskej únie pre dunajský región</w:t>
      </w:r>
      <w:r w:rsidRPr="001A1053">
        <w:rPr>
          <w:rFonts w:ascii="Times New Roman" w:hAnsi="Times New Roman"/>
          <w:color w:val="000000"/>
          <w:sz w:val="24"/>
          <w:szCs w:val="24"/>
        </w:rPr>
        <w:t xml:space="preserve"> so zameraním na rozvoj vedomostnej spoločnosti prostredníctvom výskumu, vzdelávania a informačných a komunikačných technológií, považuje pri tvorbe projektov a implementácii stratégie za súčasné priority najmä témy podpory rozvoja duálneho vzdelávania a posilňovanie spolupráce založenej na tzv. princípe Triple Helix, ktorý spája zainteresované subjekty z verejného sektora, akademického sektora a priemyslu v úsilí prekonať technologické i spoločenské výzvy, pred ktorými stojí dnešná spoločnosť.</w:t>
      </w:r>
    </w:p>
    <w:p w:rsidR="001A1053" w:rsidRPr="001A1053" w:rsidRDefault="001A1053" w:rsidP="001A1053">
      <w:pPr>
        <w:spacing w:after="0" w:line="240" w:lineRule="auto"/>
        <w:jc w:val="both"/>
        <w:rPr>
          <w:rFonts w:ascii="Times New Roman" w:hAnsi="Times New Roman"/>
          <w:color w:val="000000"/>
          <w:sz w:val="24"/>
          <w:szCs w:val="24"/>
        </w:rPr>
      </w:pPr>
    </w:p>
    <w:p w:rsidR="001A1053" w:rsidRPr="001A1053" w:rsidRDefault="001A1053" w:rsidP="001A1053">
      <w:pPr>
        <w:spacing w:after="0" w:line="240" w:lineRule="auto"/>
        <w:ind w:firstLine="708"/>
        <w:jc w:val="both"/>
        <w:rPr>
          <w:rFonts w:ascii="Times New Roman" w:hAnsi="Times New Roman"/>
          <w:color w:val="000000"/>
          <w:sz w:val="24"/>
          <w:szCs w:val="24"/>
        </w:rPr>
      </w:pPr>
      <w:r w:rsidRPr="001A1053">
        <w:rPr>
          <w:rFonts w:ascii="Times New Roman" w:hAnsi="Times New Roman"/>
          <w:color w:val="000000"/>
          <w:sz w:val="24"/>
          <w:szCs w:val="24"/>
        </w:rPr>
        <w:t>Za dôležitý pozitívny aspekt pri spolupráci na makroregionálnej úrovni možno vyzdvihnúť tiež stratégiu kapitalizácie, ktorá vytvára synergie s existujúcimi iniciatívami, programami, či projektmi. Kapitalizačná stratégia stavia na existujúcich partnerstvách, skúsenostiach, nástrojoch, ktoré vhodne prepája a rozvíja možnosti ďalšej spolupráce, prispieva k znižovaniu regionálnych disparít, podporuje kapitalizáciu výsledkov z predošlých, ale i v súčasnosti prebiehajúcich iniciatív a pomáha zviditeľňovať dosiahnuté úspechy a ich dopad.</w:t>
      </w:r>
    </w:p>
    <w:p w:rsidR="004D5FEC"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 xml:space="preserve">Dňa 6. 10. 2017 organizoval Vedecký park Univerzity Komenského v Bratislave podujatie – </w:t>
      </w:r>
      <w:r w:rsidRPr="001A1053">
        <w:rPr>
          <w:rFonts w:ascii="Times New Roman" w:hAnsi="Times New Roman"/>
          <w:b/>
          <w:sz w:val="24"/>
          <w:szCs w:val="24"/>
        </w:rPr>
        <w:t>workshop EMBL (Európske laboratórium molekulárnej biológie)</w:t>
      </w:r>
      <w:r w:rsidRPr="001A1053">
        <w:rPr>
          <w:rFonts w:ascii="Times New Roman" w:hAnsi="Times New Roman"/>
          <w:sz w:val="24"/>
          <w:szCs w:val="24"/>
        </w:rPr>
        <w:t xml:space="preserve"> o prínose plného členstva SR v EMBL pre vedeckú komunitu. Témou workshopu boli možnosti využitia centrálnych laboratórií</w:t>
      </w:r>
    </w:p>
    <w:p w:rsidR="001A1053" w:rsidRPr="001A1053" w:rsidRDefault="001A1053" w:rsidP="004D5FEC">
      <w:pPr>
        <w:spacing w:after="0" w:line="240" w:lineRule="auto"/>
        <w:jc w:val="both"/>
        <w:rPr>
          <w:rFonts w:ascii="Times New Roman" w:hAnsi="Times New Roman"/>
          <w:color w:val="000000"/>
          <w:sz w:val="24"/>
          <w:szCs w:val="24"/>
        </w:rPr>
      </w:pPr>
      <w:r w:rsidRPr="001A1053">
        <w:rPr>
          <w:rFonts w:ascii="Times New Roman" w:hAnsi="Times New Roman"/>
          <w:sz w:val="24"/>
          <w:szCs w:val="24"/>
        </w:rPr>
        <w:t>EMBL a ich jedinečnej infraštruktúry, ako aj možnosti zahraničných študijných pobytov určených pre doktorandov a mladých vedcov v oblasti molekulárnej biológie.</w:t>
      </w:r>
    </w:p>
    <w:p w:rsidR="001A1053" w:rsidRPr="001A1053" w:rsidRDefault="001A1053" w:rsidP="001A1053">
      <w:pPr>
        <w:spacing w:after="0" w:line="240" w:lineRule="auto"/>
        <w:jc w:val="both"/>
        <w:rPr>
          <w:rFonts w:ascii="Times New Roman" w:hAnsi="Times New Roman"/>
          <w:color w:val="000000"/>
          <w:sz w:val="24"/>
          <w:szCs w:val="24"/>
        </w:rPr>
      </w:pPr>
    </w:p>
    <w:p w:rsidR="001A1053" w:rsidRPr="001A1053" w:rsidRDefault="001A1053" w:rsidP="001A1053">
      <w:pPr>
        <w:spacing w:after="0" w:line="240" w:lineRule="auto"/>
        <w:rPr>
          <w:rFonts w:ascii="Times New Roman" w:eastAsia="Times New Roman" w:hAnsi="Times New Roman"/>
          <w:b/>
          <w:bCs/>
          <w:sz w:val="24"/>
          <w:szCs w:val="24"/>
          <w:lang w:eastAsia="sk-SK"/>
        </w:rPr>
      </w:pPr>
      <w:r w:rsidRPr="001A1053">
        <w:rPr>
          <w:rFonts w:ascii="Times New Roman" w:eastAsia="Times New Roman" w:hAnsi="Times New Roman"/>
          <w:b/>
          <w:bCs/>
          <w:sz w:val="24"/>
          <w:szCs w:val="24"/>
          <w:lang w:eastAsia="sk-SK"/>
        </w:rPr>
        <w:t>Oblasť SPACE</w:t>
      </w:r>
    </w:p>
    <w:p w:rsidR="001A1053" w:rsidRPr="001A1053" w:rsidRDefault="001A1053" w:rsidP="001A1053">
      <w:pPr>
        <w:spacing w:after="0" w:line="240" w:lineRule="auto"/>
        <w:rPr>
          <w:rFonts w:ascii="Times New Roman" w:eastAsia="Times New Roman" w:hAnsi="Times New Roman"/>
          <w:b/>
          <w:bCs/>
          <w:sz w:val="24"/>
          <w:szCs w:val="24"/>
          <w:lang w:eastAsia="sk-SK"/>
        </w:rPr>
      </w:pPr>
      <w:r w:rsidRPr="001A1053">
        <w:rPr>
          <w:rFonts w:ascii="Times New Roman" w:eastAsia="Times New Roman" w:hAnsi="Times New Roman"/>
          <w:b/>
          <w:bCs/>
          <w:sz w:val="24"/>
          <w:szCs w:val="24"/>
          <w:lang w:eastAsia="sk-SK"/>
        </w:rPr>
        <w:t>Spolupráca s EÚ, OSN a ESA:</w:t>
      </w:r>
    </w:p>
    <w:p w:rsidR="001A1053" w:rsidRPr="001A1053" w:rsidRDefault="001A1053" w:rsidP="001A1053">
      <w:pPr>
        <w:widowControl w:val="0"/>
        <w:numPr>
          <w:ilvl w:val="0"/>
          <w:numId w:val="11"/>
        </w:numPr>
        <w:autoSpaceDE w:val="0"/>
        <w:autoSpaceDN w:val="0"/>
        <w:spacing w:before="78" w:after="0" w:line="240" w:lineRule="auto"/>
        <w:jc w:val="both"/>
        <w:outlineLvl w:val="0"/>
        <w:rPr>
          <w:rFonts w:ascii="Times New Roman" w:eastAsia="TheSansOsF SemiLight" w:hAnsi="Times New Roman"/>
          <w:color w:val="231F20"/>
          <w:sz w:val="24"/>
          <w:szCs w:val="24"/>
        </w:rPr>
      </w:pPr>
      <w:r w:rsidRPr="001A1053">
        <w:rPr>
          <w:rFonts w:ascii="Times New Roman" w:eastAsia="TheSansOsF SemiLight" w:hAnsi="Times New Roman"/>
          <w:color w:val="231F20"/>
          <w:sz w:val="24"/>
          <w:szCs w:val="24"/>
        </w:rPr>
        <w:t xml:space="preserve">V dňoch 4. apríla 2017 a 14. septembra 2017 na zasadnutí </w:t>
      </w:r>
      <w:r w:rsidRPr="001A1053">
        <w:rPr>
          <w:rFonts w:ascii="Times New Roman" w:eastAsia="TheSansOsF SemiLight" w:hAnsi="Times New Roman"/>
          <w:b/>
          <w:color w:val="231F20"/>
          <w:sz w:val="24"/>
          <w:szCs w:val="24"/>
        </w:rPr>
        <w:t>Komisie pre vesmírne aktivity v Slovenskej republike</w:t>
      </w:r>
      <w:r w:rsidRPr="001A1053">
        <w:rPr>
          <w:rFonts w:ascii="Times New Roman" w:eastAsia="TheSansOsF SemiLight" w:hAnsi="Times New Roman"/>
          <w:color w:val="231F20"/>
          <w:sz w:val="24"/>
          <w:szCs w:val="24"/>
        </w:rPr>
        <w:t xml:space="preserve"> (založenej v roku 2015 a pozostávajúcej z 2 poradných orgánov – vedeckej rady a podnikateľskej komory) sa diskutovalo o opatreniach týkajúcich sa vytvárania Národnej vesmírnej stratégie, ktorá by bola v súlade s Vesmírnou stratégiou pre Európu prijatou v októbri 2016.</w:t>
      </w:r>
    </w:p>
    <w:p w:rsidR="001A1053" w:rsidRPr="001A1053" w:rsidRDefault="001A1053" w:rsidP="001A1053">
      <w:pPr>
        <w:widowControl w:val="0"/>
        <w:numPr>
          <w:ilvl w:val="0"/>
          <w:numId w:val="11"/>
        </w:numPr>
        <w:autoSpaceDE w:val="0"/>
        <w:autoSpaceDN w:val="0"/>
        <w:spacing w:before="78" w:after="0" w:line="240" w:lineRule="auto"/>
        <w:jc w:val="both"/>
        <w:outlineLvl w:val="0"/>
        <w:rPr>
          <w:rFonts w:ascii="Times New Roman" w:eastAsia="TheSansOsF SemiLight" w:hAnsi="Times New Roman"/>
          <w:color w:val="231F20"/>
          <w:sz w:val="24"/>
          <w:szCs w:val="24"/>
        </w:rPr>
      </w:pPr>
      <w:r w:rsidRPr="001A1053">
        <w:rPr>
          <w:rFonts w:ascii="Times New Roman" w:eastAsia="TheSansOsF SemiLight" w:hAnsi="Times New Roman"/>
          <w:color w:val="231F20"/>
          <w:sz w:val="24"/>
          <w:szCs w:val="24"/>
        </w:rPr>
        <w:lastRenderedPageBreak/>
        <w:t>Pre budúcu slovenskú vesmírnu stratégiu sú mimoriadne dôležité najmä implementácia a udržateľnosť programov COPERNICUS (pod gesciou Ministerstva životného prostredia SR) a GALILEO (pod gesciou Ministerstva dopravy a výstavby SR). V súvislosti s tým sa stratégia zameria na identifikáciu prostriedkov podpory spracovania dát a ich následného uplatnenia v trhovom prostredí (implementácie v priemysle). V záujme finalizácie produktov a služieb pre konečných užívateľov je prirodzeným krokom vpred najmä podpora start-upov, spin-offov a malých a stredných podnikov v sektoroch poľnohospodárstva, lesníctva, vodohospodárstva, bezpečnosti a dopravy ako aj v otázkach týkajúcich sa životného prostredia a klimatických zmien.</w:t>
      </w:r>
    </w:p>
    <w:p w:rsidR="001A1053" w:rsidRPr="001A1053" w:rsidRDefault="001A1053" w:rsidP="001A1053">
      <w:pPr>
        <w:widowControl w:val="0"/>
        <w:autoSpaceDE w:val="0"/>
        <w:autoSpaceDN w:val="0"/>
        <w:spacing w:after="0" w:line="240" w:lineRule="auto"/>
        <w:ind w:right="104"/>
        <w:jc w:val="both"/>
        <w:rPr>
          <w:rFonts w:ascii="Times New Roman" w:eastAsia="TheSansOsF SemiLight" w:hAnsi="Times New Roman"/>
          <w:color w:val="231F20"/>
          <w:sz w:val="24"/>
          <w:szCs w:val="24"/>
        </w:rPr>
      </w:pPr>
    </w:p>
    <w:p w:rsidR="001A1053" w:rsidRPr="001A1053" w:rsidRDefault="001A1053" w:rsidP="004D5FEC">
      <w:pPr>
        <w:widowControl w:val="0"/>
        <w:autoSpaceDE w:val="0"/>
        <w:autoSpaceDN w:val="0"/>
        <w:spacing w:after="0" w:line="240" w:lineRule="auto"/>
        <w:ind w:right="104"/>
        <w:jc w:val="both"/>
        <w:rPr>
          <w:rFonts w:ascii="Times New Roman" w:eastAsia="TheSansOsF SemiLight" w:hAnsi="Times New Roman"/>
          <w:color w:val="231F20"/>
          <w:sz w:val="24"/>
          <w:szCs w:val="24"/>
        </w:rPr>
      </w:pPr>
      <w:r w:rsidRPr="001A1053">
        <w:rPr>
          <w:rFonts w:ascii="Times New Roman" w:eastAsia="TheSansOsF SemiLight" w:hAnsi="Times New Roman"/>
          <w:color w:val="231F20"/>
          <w:sz w:val="24"/>
          <w:szCs w:val="24"/>
        </w:rPr>
        <w:t>Dňa 23. júna 2017 bola na obežnú dráhu vypustená prvá slovenská družica “</w:t>
      </w:r>
      <w:r w:rsidRPr="001A1053">
        <w:rPr>
          <w:rFonts w:ascii="Times New Roman" w:eastAsia="TheSansOsF SemiLight" w:hAnsi="Times New Roman"/>
          <w:b/>
          <w:color w:val="231F20"/>
          <w:sz w:val="24"/>
          <w:szCs w:val="24"/>
        </w:rPr>
        <w:t>skCube</w:t>
      </w:r>
      <w:r w:rsidRPr="001A1053">
        <w:rPr>
          <w:rFonts w:ascii="Times New Roman" w:eastAsia="TheSansOsF SemiLight" w:hAnsi="Times New Roman"/>
          <w:color w:val="231F20"/>
          <w:sz w:val="24"/>
          <w:szCs w:val="24"/>
        </w:rPr>
        <w:t xml:space="preserve">” a </w:t>
      </w:r>
      <w:r w:rsidRPr="001A1053">
        <w:rPr>
          <w:rFonts w:ascii="Times New Roman" w:eastAsia="TheSansOsF SemiLight" w:hAnsi="Times New Roman"/>
          <w:sz w:val="24"/>
          <w:szCs w:val="24"/>
        </w:rPr>
        <w:t xml:space="preserve">v zmysle čl. IV Dohovoru o registrácii objektov vypustených do vesmírného priestoru SR požiadala </w:t>
      </w:r>
      <w:r w:rsidRPr="001A1053">
        <w:rPr>
          <w:rFonts w:ascii="Times New Roman" w:eastAsia="TheSansOsF SemiLight" w:hAnsi="Times New Roman"/>
          <w:b/>
          <w:sz w:val="24"/>
          <w:szCs w:val="24"/>
        </w:rPr>
        <w:t>OSN</w:t>
      </w:r>
      <w:r w:rsidRPr="001A1053">
        <w:rPr>
          <w:rFonts w:ascii="Times New Roman" w:eastAsia="TheSansOsF SemiLight" w:hAnsi="Times New Roman"/>
          <w:sz w:val="24"/>
          <w:szCs w:val="24"/>
        </w:rPr>
        <w:t xml:space="preserve"> o notifikáciu registrovaného vesmírneho objektu Slovenskej republiky č. 2016-001SK .</w:t>
      </w:r>
    </w:p>
    <w:p w:rsidR="001A1053" w:rsidRPr="001A1053" w:rsidRDefault="001A1053" w:rsidP="001A1053">
      <w:pPr>
        <w:widowControl w:val="0"/>
        <w:autoSpaceDE w:val="0"/>
        <w:autoSpaceDN w:val="0"/>
        <w:spacing w:after="0" w:line="240" w:lineRule="auto"/>
        <w:ind w:right="104"/>
        <w:jc w:val="both"/>
        <w:rPr>
          <w:rFonts w:ascii="Times New Roman" w:eastAsia="TheSansOsF SemiLight" w:hAnsi="Times New Roman"/>
          <w:color w:val="231F20"/>
          <w:sz w:val="24"/>
          <w:szCs w:val="24"/>
        </w:rPr>
      </w:pPr>
    </w:p>
    <w:p w:rsidR="001A1053" w:rsidRPr="001A1053" w:rsidRDefault="001A1053" w:rsidP="004D5FEC">
      <w:pPr>
        <w:widowControl w:val="0"/>
        <w:autoSpaceDE w:val="0"/>
        <w:autoSpaceDN w:val="0"/>
        <w:spacing w:before="11" w:after="39" w:line="240" w:lineRule="auto"/>
        <w:jc w:val="both"/>
        <w:rPr>
          <w:rFonts w:ascii="Times New Roman" w:eastAsia="TheSansOsF SemiLight" w:hAnsi="Times New Roman"/>
          <w:color w:val="231F20"/>
          <w:sz w:val="24"/>
          <w:szCs w:val="24"/>
        </w:rPr>
      </w:pPr>
      <w:r w:rsidRPr="001A1053">
        <w:rPr>
          <w:rFonts w:ascii="Times New Roman" w:eastAsia="TheSansOsF SemiLight" w:hAnsi="Times New Roman"/>
          <w:color w:val="231F20"/>
          <w:sz w:val="24"/>
          <w:szCs w:val="24"/>
        </w:rPr>
        <w:t xml:space="preserve">Slovenská republika ako člen Výboru OSN pre mierové využívanie vesmíru je zmluvnou stranou 4 medzinárodných dohovorov OSN o kozmickom priestore. Slovenskí zástupcovia a experti sa pravidelne zúčastňujú zasadnutí výboru </w:t>
      </w:r>
      <w:r w:rsidRPr="001A1053">
        <w:rPr>
          <w:rFonts w:ascii="Times New Roman" w:eastAsia="TheSansOsF SemiLight" w:hAnsi="Times New Roman"/>
          <w:b/>
          <w:color w:val="231F20"/>
          <w:sz w:val="24"/>
          <w:szCs w:val="24"/>
        </w:rPr>
        <w:t>COPUOS</w:t>
      </w:r>
      <w:r w:rsidRPr="001A1053">
        <w:rPr>
          <w:rFonts w:ascii="Times New Roman" w:eastAsia="TheSansOsF SemiLight" w:hAnsi="Times New Roman"/>
          <w:color w:val="231F20"/>
          <w:sz w:val="24"/>
          <w:szCs w:val="24"/>
        </w:rPr>
        <w:t xml:space="preserve"> (Výboru OSN pre mierové využívanie vesmíru) a ich podvýborov (vedecko-technického a právneho, zástupcovia nominovaní ministrom ŠVVaŠ SR) na zasadnutiach vo Viedni. </w:t>
      </w:r>
    </w:p>
    <w:p w:rsidR="001A1053" w:rsidRPr="001A1053" w:rsidRDefault="001A1053" w:rsidP="001A1053">
      <w:pPr>
        <w:widowControl w:val="0"/>
        <w:autoSpaceDE w:val="0"/>
        <w:autoSpaceDN w:val="0"/>
        <w:spacing w:before="11" w:after="39" w:line="240" w:lineRule="auto"/>
        <w:jc w:val="both"/>
        <w:rPr>
          <w:rFonts w:ascii="Times New Roman" w:eastAsia="TheSansOsF SemiLight" w:hAnsi="Times New Roman"/>
          <w:color w:val="231F20"/>
          <w:sz w:val="24"/>
          <w:szCs w:val="24"/>
        </w:rPr>
      </w:pPr>
    </w:p>
    <w:p w:rsidR="001A1053" w:rsidRPr="001A1053" w:rsidRDefault="001A1053" w:rsidP="001A1053">
      <w:pPr>
        <w:adjustRightInd w:val="0"/>
        <w:spacing w:after="0" w:line="240" w:lineRule="auto"/>
        <w:contextualSpacing/>
        <w:rPr>
          <w:rFonts w:ascii="Times New Roman" w:hAnsi="Times New Roman"/>
          <w:b/>
          <w:color w:val="00478C"/>
          <w:sz w:val="24"/>
          <w:szCs w:val="24"/>
        </w:rPr>
      </w:pPr>
      <w:r w:rsidRPr="001A1053">
        <w:rPr>
          <w:rFonts w:ascii="Times New Roman" w:hAnsi="Times New Roman"/>
          <w:b/>
          <w:sz w:val="24"/>
          <w:szCs w:val="24"/>
        </w:rPr>
        <w:t>Financovanie vesmírnych projektov</w:t>
      </w:r>
      <w:r w:rsidRPr="001A1053">
        <w:rPr>
          <w:rFonts w:ascii="Times New Roman" w:hAnsi="Times New Roman"/>
          <w:b/>
          <w:color w:val="00478C"/>
          <w:sz w:val="24"/>
          <w:szCs w:val="24"/>
        </w:rPr>
        <w:t>:</w:t>
      </w:r>
    </w:p>
    <w:p w:rsidR="001A1053" w:rsidRPr="001A1053" w:rsidRDefault="001A1053" w:rsidP="001A1053">
      <w:pPr>
        <w:spacing w:after="0" w:line="240" w:lineRule="auto"/>
        <w:jc w:val="both"/>
        <w:rPr>
          <w:rFonts w:ascii="Times New Roman" w:hAnsi="Times New Roman"/>
          <w:color w:val="231F20"/>
          <w:sz w:val="24"/>
          <w:szCs w:val="24"/>
        </w:rPr>
      </w:pPr>
      <w:r w:rsidRPr="001A1053">
        <w:rPr>
          <w:rFonts w:ascii="Times New Roman" w:hAnsi="Times New Roman"/>
          <w:color w:val="231F20"/>
          <w:sz w:val="24"/>
          <w:szCs w:val="24"/>
        </w:rPr>
        <w:t>A) ESA PECS projekty:</w:t>
      </w:r>
    </w:p>
    <w:p w:rsidR="001A1053" w:rsidRPr="001A1053" w:rsidRDefault="001A1053" w:rsidP="001A1053">
      <w:pPr>
        <w:shd w:val="clear" w:color="auto" w:fill="FFFFFF"/>
        <w:spacing w:after="75" w:line="240" w:lineRule="auto"/>
        <w:jc w:val="both"/>
        <w:outlineLvl w:val="4"/>
        <w:rPr>
          <w:rFonts w:ascii="Times New Roman" w:hAnsi="Times New Roman"/>
          <w:color w:val="231F20"/>
          <w:sz w:val="24"/>
          <w:szCs w:val="24"/>
        </w:rPr>
      </w:pPr>
      <w:r w:rsidRPr="001A1053">
        <w:rPr>
          <w:rFonts w:ascii="Times New Roman" w:hAnsi="Times New Roman"/>
          <w:color w:val="231F20"/>
          <w:sz w:val="24"/>
          <w:szCs w:val="24"/>
        </w:rPr>
        <w:t xml:space="preserve">SR je v druhej etape päťročnej spolupráce s ESA a je zapojená do Plánu pre Európske spolupracujúce krajiny vo forme </w:t>
      </w:r>
      <w:r w:rsidRPr="001A1053">
        <w:rPr>
          <w:rFonts w:ascii="Times New Roman" w:hAnsi="Times New Roman"/>
          <w:b/>
          <w:color w:val="231F20"/>
          <w:sz w:val="24"/>
          <w:szCs w:val="24"/>
        </w:rPr>
        <w:t>PECS projektov</w:t>
      </w:r>
      <w:r w:rsidRPr="001A1053">
        <w:rPr>
          <w:rFonts w:ascii="Times New Roman" w:hAnsi="Times New Roman"/>
          <w:color w:val="231F20"/>
          <w:sz w:val="24"/>
          <w:szCs w:val="24"/>
        </w:rPr>
        <w:t xml:space="preserve">. SR participovala na dvoch výzvach s celkovým počtom 16 úspešných projektov financovaných z rozpočtu MŠVVaŠ SR v celkovej výške 2,7 mil. eur. </w:t>
      </w:r>
    </w:p>
    <w:p w:rsidR="001A1053" w:rsidRPr="001A1053" w:rsidRDefault="001A1053" w:rsidP="001A1053">
      <w:pPr>
        <w:shd w:val="clear" w:color="auto" w:fill="FFFFFF"/>
        <w:spacing w:after="75" w:line="240" w:lineRule="auto"/>
        <w:jc w:val="both"/>
        <w:outlineLvl w:val="4"/>
        <w:rPr>
          <w:rFonts w:ascii="Times New Roman" w:hAnsi="Times New Roman"/>
          <w:color w:val="231F20"/>
          <w:sz w:val="24"/>
          <w:szCs w:val="24"/>
        </w:rPr>
      </w:pPr>
      <w:r w:rsidRPr="001A1053">
        <w:rPr>
          <w:rFonts w:ascii="Times New Roman" w:hAnsi="Times New Roman"/>
          <w:color w:val="231F20"/>
          <w:sz w:val="24"/>
          <w:szCs w:val="24"/>
        </w:rPr>
        <w:t>V októbri 2017 bola vyhlásená tretia výzva na predkladanie PECS projektov.</w:t>
      </w:r>
    </w:p>
    <w:p w:rsidR="001A1053" w:rsidRPr="001A1053" w:rsidRDefault="001A1053" w:rsidP="001A1053">
      <w:pPr>
        <w:spacing w:after="0" w:line="240" w:lineRule="auto"/>
        <w:jc w:val="both"/>
        <w:rPr>
          <w:rFonts w:ascii="Times New Roman" w:hAnsi="Times New Roman"/>
          <w:color w:val="231F20"/>
        </w:rPr>
      </w:pPr>
    </w:p>
    <w:tbl>
      <w:tblPr>
        <w:tblW w:w="4321" w:type="dxa"/>
        <w:tblInd w:w="11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77"/>
        <w:gridCol w:w="1478"/>
        <w:gridCol w:w="1366"/>
      </w:tblGrid>
      <w:tr w:rsidR="001A1053" w:rsidRPr="001A1053" w:rsidTr="001A1053">
        <w:trPr>
          <w:trHeight w:val="111"/>
        </w:trPr>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2016</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1A1053" w:rsidRPr="001A1053" w:rsidRDefault="001A1053" w:rsidP="001A1053">
            <w:pPr>
              <w:spacing w:after="0" w:line="240" w:lineRule="auto"/>
              <w:jc w:val="center"/>
              <w:rPr>
                <w:rFonts w:ascii="Times New Roman" w:eastAsia="Times New Roman" w:hAnsi="Times New Roman"/>
                <w:bCs/>
                <w:lang w:eastAsia="sk-SK"/>
              </w:rPr>
            </w:pPr>
            <w:r w:rsidRPr="001A1053">
              <w:rPr>
                <w:rFonts w:ascii="Times New Roman" w:eastAsia="Times New Roman" w:hAnsi="Times New Roman"/>
                <w:bCs/>
                <w:lang w:eastAsia="sk-SK"/>
              </w:rPr>
              <w:t>2017</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val="en-GB"/>
              </w:rPr>
            </w:pPr>
            <w:r w:rsidRPr="001A1053">
              <w:rPr>
                <w:rFonts w:ascii="Times New Roman" w:eastAsia="Times New Roman" w:hAnsi="Times New Roman"/>
                <w:bCs/>
                <w:lang w:eastAsia="sk-SK"/>
              </w:rPr>
              <w:t>TOTAL</w:t>
            </w:r>
          </w:p>
        </w:tc>
      </w:tr>
      <w:tr w:rsidR="001A1053" w:rsidRPr="001A1053" w:rsidTr="001A1053">
        <w:trPr>
          <w:trHeight w:val="187"/>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0" w:line="240" w:lineRule="auto"/>
              <w:jc w:val="center"/>
              <w:rPr>
                <w:rFonts w:ascii="Times New Roman" w:eastAsia="Times New Roman" w:hAnsi="Times New Roman"/>
                <w:bCs/>
                <w:lang w:val="en-GB"/>
              </w:rPr>
            </w:pPr>
            <w:r w:rsidRPr="001A1053">
              <w:rPr>
                <w:rFonts w:ascii="Times New Roman" w:eastAsia="Times New Roman" w:hAnsi="Times New Roman"/>
                <w:bCs/>
                <w:lang w:val="en-GB"/>
              </w:rPr>
              <w:t>1,34 million €</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0" w:line="240" w:lineRule="auto"/>
              <w:jc w:val="center"/>
              <w:rPr>
                <w:rFonts w:ascii="Times New Roman" w:hAnsi="Times New Roman"/>
                <w:lang w:val="en-GB"/>
              </w:rPr>
            </w:pPr>
            <w:r w:rsidRPr="001A1053">
              <w:rPr>
                <w:rFonts w:ascii="Times New Roman" w:hAnsi="Times New Roman"/>
                <w:lang w:val="en-GB"/>
              </w:rPr>
              <w:t>1,35 million €</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0" w:line="240" w:lineRule="auto"/>
              <w:jc w:val="center"/>
              <w:rPr>
                <w:rFonts w:ascii="Times New Roman" w:hAnsi="Times New Roman"/>
                <w:lang w:val="en-GB"/>
              </w:rPr>
            </w:pPr>
            <w:r w:rsidRPr="001A1053">
              <w:rPr>
                <w:rFonts w:ascii="Times New Roman" w:hAnsi="Times New Roman"/>
                <w:lang w:val="en-GB"/>
              </w:rPr>
              <w:t>2,7 million €</w:t>
            </w:r>
          </w:p>
        </w:tc>
      </w:tr>
    </w:tbl>
    <w:p w:rsidR="001A1053" w:rsidRPr="001A1053" w:rsidRDefault="001A1053" w:rsidP="001A1053">
      <w:pPr>
        <w:shd w:val="clear" w:color="auto" w:fill="FFFFFF"/>
        <w:spacing w:after="75" w:line="240" w:lineRule="auto"/>
        <w:outlineLvl w:val="4"/>
        <w:rPr>
          <w:rFonts w:ascii="Times New Roman" w:hAnsi="Times New Roman"/>
          <w:sz w:val="24"/>
          <w:szCs w:val="24"/>
          <w:lang w:val="en-GB"/>
        </w:rPr>
      </w:pPr>
    </w:p>
    <w:p w:rsidR="001A1053" w:rsidRPr="004D5FEC" w:rsidRDefault="001A1053" w:rsidP="004D5FEC">
      <w:pPr>
        <w:shd w:val="clear" w:color="auto" w:fill="FFFFFF"/>
        <w:spacing w:after="75" w:line="240" w:lineRule="auto"/>
        <w:ind w:left="993" w:hanging="993"/>
        <w:outlineLvl w:val="4"/>
        <w:rPr>
          <w:rFonts w:ascii="Times New Roman" w:hAnsi="Times New Roman"/>
          <w:color w:val="231F20"/>
          <w:sz w:val="24"/>
          <w:szCs w:val="24"/>
          <w:lang w:val="en-GB"/>
        </w:rPr>
      </w:pPr>
      <w:r w:rsidRPr="001A1053">
        <w:rPr>
          <w:rFonts w:ascii="Times New Roman" w:hAnsi="Times New Roman"/>
          <w:color w:val="231F20"/>
          <w:sz w:val="24"/>
          <w:szCs w:val="24"/>
          <w:lang w:val="en-GB"/>
        </w:rPr>
        <w:t>B) Projekty H2020:</w:t>
      </w:r>
    </w:p>
    <w:tbl>
      <w:tblPr>
        <w:tblW w:w="5022" w:type="dxa"/>
        <w:tblInd w:w="11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82"/>
        <w:gridCol w:w="1633"/>
        <w:gridCol w:w="1107"/>
      </w:tblGrid>
      <w:tr w:rsidR="001A1053" w:rsidRPr="001A1053" w:rsidTr="001A1053">
        <w:trPr>
          <w:trHeight w:val="235"/>
        </w:trPr>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výzva</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názov</w:t>
            </w:r>
          </w:p>
        </w:tc>
        <w:tc>
          <w:tcPr>
            <w:tcW w:w="0" w:type="auto"/>
            <w:tcBorders>
              <w:top w:val="single" w:sz="8" w:space="0" w:color="4F81BD"/>
              <w:left w:val="single" w:sz="8" w:space="0" w:color="4F81BD"/>
              <w:bottom w:val="single" w:sz="18" w:space="0" w:color="4F81BD"/>
              <w:right w:val="single" w:sz="8" w:space="0" w:color="4F81BD"/>
            </w:tcBorders>
            <w:shd w:val="clear" w:color="auto" w:fill="auto"/>
          </w:tcPr>
          <w:p w:rsidR="001A1053" w:rsidRPr="001A1053" w:rsidRDefault="001A1053" w:rsidP="001A1053">
            <w:pPr>
              <w:spacing w:after="75" w:line="240" w:lineRule="auto"/>
              <w:outlineLvl w:val="4"/>
              <w:rPr>
                <w:rFonts w:ascii="Times New Roman" w:eastAsia="Times New Roman" w:hAnsi="Times New Roman"/>
                <w:bCs/>
                <w:lang w:eastAsia="sk-SK"/>
              </w:rPr>
            </w:pPr>
            <w:r w:rsidRPr="001A1053">
              <w:rPr>
                <w:rFonts w:ascii="Times New Roman" w:eastAsia="Times New Roman" w:hAnsi="Times New Roman"/>
                <w:bCs/>
                <w:lang w:eastAsia="sk-SK"/>
              </w:rPr>
              <w:t>príspevok</w:t>
            </w:r>
          </w:p>
        </w:tc>
      </w:tr>
      <w:tr w:rsidR="001A1053" w:rsidRPr="001A1053" w:rsidTr="001A1053">
        <w:trPr>
          <w:trHeight w:val="202"/>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75" w:line="240" w:lineRule="auto"/>
              <w:outlineLvl w:val="4"/>
              <w:rPr>
                <w:rFonts w:ascii="Times New Roman" w:eastAsia="Times New Roman" w:hAnsi="Times New Roman"/>
                <w:bCs/>
                <w:lang w:eastAsia="sk-SK"/>
              </w:rPr>
            </w:pPr>
            <w:r w:rsidRPr="001A1053">
              <w:rPr>
                <w:rFonts w:ascii="Times New Roman" w:eastAsia="Times New Roman" w:hAnsi="Times New Roman"/>
                <w:bCs/>
                <w:lang w:eastAsia="sk-SK"/>
              </w:rPr>
              <w:t>H2020 Galileo 2014-1</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CaBilAvi</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225 054 €</w:t>
            </w:r>
          </w:p>
        </w:tc>
      </w:tr>
      <w:tr w:rsidR="001A1053" w:rsidRPr="001A1053" w:rsidTr="001A1053">
        <w:trPr>
          <w:trHeight w:val="242"/>
        </w:trPr>
        <w:tc>
          <w:tcPr>
            <w:tcW w:w="0" w:type="auto"/>
            <w:tcBorders>
              <w:top w:val="single" w:sz="8" w:space="0" w:color="4F81BD"/>
              <w:left w:val="single" w:sz="8" w:space="0" w:color="4F81BD"/>
              <w:bottom w:val="single" w:sz="8" w:space="0" w:color="4F81BD"/>
              <w:right w:val="single" w:sz="8" w:space="0" w:color="4F81BD"/>
            </w:tcBorders>
            <w:shd w:val="clear" w:color="auto" w:fill="auto"/>
          </w:tcPr>
          <w:p w:rsidR="001A1053" w:rsidRPr="001A1053" w:rsidRDefault="001A1053" w:rsidP="001A1053">
            <w:pPr>
              <w:spacing w:after="75" w:line="240" w:lineRule="auto"/>
              <w:outlineLvl w:val="4"/>
              <w:rPr>
                <w:rFonts w:ascii="Times New Roman" w:eastAsia="Times New Roman" w:hAnsi="Times New Roman"/>
                <w:bCs/>
                <w:lang w:eastAsia="sk-SK"/>
              </w:rPr>
            </w:pPr>
            <w:r w:rsidRPr="001A1053">
              <w:rPr>
                <w:rFonts w:ascii="Times New Roman" w:eastAsia="Times New Roman" w:hAnsi="Times New Roman"/>
                <w:bCs/>
                <w:lang w:eastAsia="sk-SK"/>
              </w:rPr>
              <w:t>H2020 EO 2016</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E2mC</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77 300 €</w:t>
            </w:r>
          </w:p>
        </w:tc>
      </w:tr>
      <w:tr w:rsidR="001A1053" w:rsidRPr="001A1053" w:rsidTr="001A1053">
        <w:trPr>
          <w:trHeight w:val="294"/>
        </w:trPr>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75" w:line="240" w:lineRule="auto"/>
              <w:outlineLvl w:val="4"/>
              <w:rPr>
                <w:rFonts w:ascii="Times New Roman" w:eastAsia="Times New Roman" w:hAnsi="Times New Roman"/>
                <w:bCs/>
                <w:lang w:eastAsia="sk-SK"/>
              </w:rPr>
            </w:pPr>
            <w:r w:rsidRPr="001A1053">
              <w:rPr>
                <w:rFonts w:ascii="Times New Roman" w:eastAsia="Times New Roman" w:hAnsi="Times New Roman"/>
                <w:bCs/>
                <w:lang w:eastAsia="sk-SK"/>
              </w:rPr>
              <w:t>H2020 COMPET 2014</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COSMOS 2020</w:t>
            </w:r>
          </w:p>
        </w:tc>
        <w:tc>
          <w:tcPr>
            <w:tcW w:w="0" w:type="auto"/>
            <w:tcBorders>
              <w:top w:val="single" w:sz="8" w:space="0" w:color="4F81BD"/>
              <w:left w:val="single" w:sz="8" w:space="0" w:color="4F81BD"/>
              <w:bottom w:val="single" w:sz="8" w:space="0" w:color="4F81BD"/>
              <w:right w:val="single" w:sz="8" w:space="0" w:color="4F81BD"/>
            </w:tcBorders>
            <w:shd w:val="clear" w:color="auto" w:fill="D3DFEE"/>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37 500 €</w:t>
            </w:r>
          </w:p>
        </w:tc>
      </w:tr>
      <w:tr w:rsidR="001A1053" w:rsidRPr="001A1053" w:rsidTr="001A1053">
        <w:trPr>
          <w:trHeight w:val="294"/>
        </w:trPr>
        <w:tc>
          <w:tcPr>
            <w:tcW w:w="0" w:type="auto"/>
            <w:gridSpan w:val="2"/>
            <w:tcBorders>
              <w:top w:val="single" w:sz="8" w:space="0" w:color="4F81BD"/>
              <w:left w:val="single" w:sz="8" w:space="0" w:color="4F81BD"/>
              <w:bottom w:val="single" w:sz="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eastAsia="Times New Roman" w:hAnsi="Times New Roman"/>
                <w:bCs/>
                <w:lang w:eastAsia="sk-SK"/>
              </w:rPr>
              <w:t xml:space="preserve">TOTAL </w:t>
            </w:r>
          </w:p>
        </w:tc>
        <w:tc>
          <w:tcPr>
            <w:tcW w:w="0" w:type="auto"/>
            <w:tcBorders>
              <w:top w:val="single" w:sz="8" w:space="0" w:color="4F81BD"/>
              <w:left w:val="single" w:sz="8" w:space="0" w:color="4F81BD"/>
              <w:bottom w:val="single" w:sz="8" w:space="0" w:color="4F81BD"/>
              <w:right w:val="single" w:sz="8" w:space="0" w:color="4F81BD"/>
            </w:tcBorders>
            <w:shd w:val="clear" w:color="auto" w:fill="auto"/>
          </w:tcPr>
          <w:p w:rsidR="001A1053" w:rsidRPr="001A1053" w:rsidRDefault="001A1053" w:rsidP="001A1053">
            <w:pPr>
              <w:spacing w:after="75" w:line="240" w:lineRule="auto"/>
              <w:jc w:val="center"/>
              <w:outlineLvl w:val="4"/>
              <w:rPr>
                <w:rFonts w:ascii="Times New Roman" w:eastAsia="Times New Roman" w:hAnsi="Times New Roman"/>
                <w:bCs/>
                <w:lang w:eastAsia="sk-SK"/>
              </w:rPr>
            </w:pPr>
            <w:r w:rsidRPr="001A1053">
              <w:rPr>
                <w:rFonts w:ascii="Times New Roman" w:hAnsi="Times New Roman"/>
                <w:lang w:val="en-GB"/>
              </w:rPr>
              <w:t>339 854 €</w:t>
            </w:r>
          </w:p>
        </w:tc>
      </w:tr>
    </w:tbl>
    <w:p w:rsidR="001A1053" w:rsidRPr="001A1053" w:rsidRDefault="001A1053" w:rsidP="001A1053">
      <w:pPr>
        <w:spacing w:after="0" w:line="240" w:lineRule="auto"/>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Workshopy 2017:</w:t>
      </w:r>
    </w:p>
    <w:p w:rsidR="001A1053" w:rsidRPr="001A1053" w:rsidRDefault="001A1053" w:rsidP="001A1053">
      <w:pPr>
        <w:spacing w:after="0" w:line="240" w:lineRule="auto"/>
        <w:rPr>
          <w:rFonts w:ascii="Times New Roman" w:eastAsia="Times New Roman" w:hAnsi="Times New Roman"/>
          <w:sz w:val="24"/>
          <w:szCs w:val="24"/>
          <w:lang w:eastAsia="sk-SK"/>
        </w:rPr>
      </w:pPr>
    </w:p>
    <w:p w:rsidR="001A1053" w:rsidRPr="001A1053" w:rsidRDefault="001A1053" w:rsidP="001A1053">
      <w:pPr>
        <w:numPr>
          <w:ilvl w:val="0"/>
          <w:numId w:val="15"/>
        </w:numPr>
        <w:spacing w:after="0" w:line="240" w:lineRule="auto"/>
        <w:ind w:firstLine="993"/>
        <w:jc w:val="both"/>
        <w:rPr>
          <w:rFonts w:ascii="Times New Roman" w:eastAsia="Times New Roman" w:hAnsi="Times New Roman"/>
          <w:sz w:val="24"/>
          <w:szCs w:val="24"/>
          <w:lang w:eastAsia="sk-SK"/>
        </w:rPr>
      </w:pPr>
      <w:r w:rsidRPr="001A1053">
        <w:rPr>
          <w:rFonts w:ascii="Times New Roman" w:eastAsia="Times New Roman" w:hAnsi="Times New Roman"/>
          <w:bCs/>
          <w:color w:val="000000"/>
          <w:sz w:val="24"/>
          <w:szCs w:val="24"/>
          <w:lang w:eastAsia="sk-SK"/>
        </w:rPr>
        <w:t>SLOVAK SPACE DAY</w:t>
      </w:r>
      <w:r w:rsidRPr="001A1053">
        <w:rPr>
          <w:rFonts w:ascii="Times New Roman" w:eastAsia="Times New Roman" w:hAnsi="Times New Roman"/>
          <w:color w:val="000000"/>
          <w:sz w:val="24"/>
          <w:szCs w:val="24"/>
          <w:lang w:eastAsia="sk-SK"/>
        </w:rPr>
        <w:t xml:space="preserve">, ktorý zorganizovalo Ministerstvo školstva, vedy, výskumu a športu SR v spolupráci s expertmi ESA </w:t>
      </w:r>
      <w:r w:rsidRPr="001A1053">
        <w:rPr>
          <w:rFonts w:ascii="Times New Roman" w:eastAsia="Times New Roman" w:hAnsi="Times New Roman"/>
          <w:bCs/>
          <w:color w:val="000000"/>
          <w:sz w:val="24"/>
          <w:szCs w:val="24"/>
          <w:lang w:eastAsia="sk-SK"/>
        </w:rPr>
        <w:t>dňa 11. mája 2017</w:t>
      </w:r>
      <w:r w:rsidRPr="001A1053">
        <w:rPr>
          <w:rFonts w:ascii="Times New Roman" w:eastAsia="Times New Roman" w:hAnsi="Times New Roman"/>
          <w:color w:val="000000"/>
          <w:sz w:val="24"/>
          <w:szCs w:val="24"/>
          <w:lang w:eastAsia="sk-SK"/>
        </w:rPr>
        <w:t> pre odbornú verejnosť v oblasti slovenského „space“ sektora.</w:t>
      </w:r>
    </w:p>
    <w:p w:rsidR="001A1053" w:rsidRPr="001A1053" w:rsidRDefault="001A1053" w:rsidP="001A1053">
      <w:pPr>
        <w:numPr>
          <w:ilvl w:val="0"/>
          <w:numId w:val="15"/>
        </w:numPr>
        <w:spacing w:after="0" w:line="240" w:lineRule="auto"/>
        <w:ind w:firstLine="993"/>
        <w:jc w:val="both"/>
        <w:rPr>
          <w:rFonts w:ascii="Times New Roman" w:eastAsia="Times New Roman" w:hAnsi="Times New Roman"/>
          <w:sz w:val="24"/>
          <w:szCs w:val="24"/>
          <w:lang w:eastAsia="sk-SK"/>
        </w:rPr>
      </w:pPr>
      <w:r w:rsidRPr="001A1053">
        <w:rPr>
          <w:rFonts w:ascii="Times New Roman" w:eastAsia="Times New Roman" w:hAnsi="Times New Roman"/>
          <w:bCs/>
          <w:color w:val="000000"/>
          <w:sz w:val="24"/>
          <w:szCs w:val="24"/>
          <w:lang w:eastAsia="sk-SK"/>
        </w:rPr>
        <w:t>Pracovné stretnutie k tretej výzve PECS projektov za účasti ESA expertov a odbornej verejnosti zorganizovalo MŠVVaŠ SR 6. októbra 2017. Tretia PECS výzva je otvorená pre slovenské „space“ subjekty od 30. októbra do 15. januára 2018.</w:t>
      </w:r>
    </w:p>
    <w:p w:rsidR="001A1053" w:rsidRPr="001A1053" w:rsidRDefault="001A1053" w:rsidP="001A1053">
      <w:pPr>
        <w:numPr>
          <w:ilvl w:val="0"/>
          <w:numId w:val="15"/>
        </w:numPr>
        <w:spacing w:after="0" w:line="240" w:lineRule="auto"/>
        <w:ind w:firstLine="993"/>
        <w:jc w:val="both"/>
        <w:rPr>
          <w:rFonts w:ascii="Times New Roman" w:eastAsia="Times New Roman" w:hAnsi="Times New Roman"/>
          <w:sz w:val="24"/>
          <w:szCs w:val="24"/>
          <w:lang w:eastAsia="sk-SK"/>
        </w:rPr>
      </w:pPr>
      <w:r w:rsidRPr="001A1053">
        <w:rPr>
          <w:rFonts w:ascii="Times New Roman" w:eastAsia="Times New Roman" w:hAnsi="Times New Roman"/>
          <w:bCs/>
          <w:color w:val="000000"/>
          <w:sz w:val="24"/>
          <w:szCs w:val="24"/>
          <w:lang w:eastAsia="sk-SK"/>
        </w:rPr>
        <w:t xml:space="preserve">Prvé, </w:t>
      </w:r>
      <w:r w:rsidRPr="001A1053">
        <w:rPr>
          <w:rFonts w:ascii="Times New Roman" w:eastAsia="Times New Roman" w:hAnsi="Times New Roman"/>
          <w:sz w:val="24"/>
          <w:szCs w:val="24"/>
          <w:lang w:eastAsia="sk-SK"/>
        </w:rPr>
        <w:t>ustanovujúce zasadnutie Národného centra kozmického inžinierstva (NCKI) sa uskutočnilo na STU dňa 15. novembra 2017.</w:t>
      </w:r>
    </w:p>
    <w:p w:rsidR="001A1053" w:rsidRPr="001A1053" w:rsidRDefault="001A1053" w:rsidP="001A1053">
      <w:pPr>
        <w:numPr>
          <w:ilvl w:val="0"/>
          <w:numId w:val="15"/>
        </w:numPr>
        <w:spacing w:after="0" w:line="240" w:lineRule="auto"/>
        <w:ind w:firstLine="993"/>
        <w:jc w:val="both"/>
        <w:rPr>
          <w:rFonts w:ascii="Times New Roman" w:eastAsia="Times New Roman" w:hAnsi="Times New Roman"/>
          <w:sz w:val="24"/>
          <w:szCs w:val="24"/>
          <w:lang w:eastAsia="sk-SK"/>
        </w:rPr>
      </w:pPr>
      <w:r w:rsidRPr="001A1053">
        <w:rPr>
          <w:rFonts w:ascii="Times New Roman" w:eastAsia="Times New Roman" w:hAnsi="Times New Roman"/>
          <w:bCs/>
          <w:color w:val="000000"/>
          <w:sz w:val="24"/>
          <w:szCs w:val="24"/>
          <w:lang w:eastAsia="sk-SK"/>
        </w:rPr>
        <w:lastRenderedPageBreak/>
        <w:t>Pracovné stretnutie k vyhodnoteniu prvej PECS výzvy s expertmi ESA je naplánované na 19. decembra 2017.</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Čína + 16 SVE</w:t>
      </w:r>
    </w:p>
    <w:p w:rsidR="001A1053" w:rsidRPr="001A1053" w:rsidRDefault="001A1053" w:rsidP="001A1053">
      <w:pPr>
        <w:spacing w:after="0" w:line="240" w:lineRule="auto"/>
        <w:ind w:firstLine="708"/>
        <w:jc w:val="both"/>
        <w:rPr>
          <w:rFonts w:ascii="Times New Roman" w:hAnsi="Times New Roman"/>
          <w:sz w:val="24"/>
          <w:szCs w:val="24"/>
        </w:rPr>
      </w:pPr>
      <w:r w:rsidRPr="001A1053">
        <w:rPr>
          <w:rFonts w:ascii="Times New Roman" w:hAnsi="Times New Roman"/>
          <w:sz w:val="24"/>
          <w:szCs w:val="24"/>
        </w:rPr>
        <w:t>Slovensko ako koordinátor rozvoja spolupráce v oblasti inovácií, výskumu, vývoja a transferu technológií organizovalo na Slovensku v dňoch 26. - 29. novembra 2017 2. ministerskú konferenciu o spolupráci v oblasti inovácií Čína + 16 SVE, ktorá je už 4. podujatím tohto druhu usporadúvaným striedavo v Číne a na Slovensku. Ministerské konferencie nadviazali na dve Sympóziá o inováciách, technologickej spolupráci a medzinárodného transferu technológií (v rokoch 2014, 2015). Hlavnými organizátormi ministerskej konferencie boli MŠVVaŠ SR, MZVaEZ SR, MH SR, CVTI SR, SAV, SOPK a SRD. Konferencia vytvorila platformu spolupráce medzi inovačnými ekosystémami v Číne a 16 krajinami strednej a východnej Európy. Podporila spoluprácu a investície do vynikajúcich výskumných a inovačných projektov s cieľom vytvoriť úspešnú výmenu nápadov, talentov, know-how a zdrojov v rámci formátu Čína+16SVE.</w:t>
      </w:r>
    </w:p>
    <w:p w:rsidR="001A1053" w:rsidRPr="001A1053" w:rsidRDefault="001A1053" w:rsidP="001A1053">
      <w:pPr>
        <w:spacing w:after="0" w:line="240" w:lineRule="auto"/>
        <w:ind w:firstLine="708"/>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Konferencia sa zamerala na spoluprácu v nasledujúcich inovačných oblastiach:</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           Biotechnológia (vrátane HealthTech a AgriFood)</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           Zelená energia a CleanTech</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           IKT (informačné a komunikačné technológie)</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           Materiálové inžinierstvo</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 xml:space="preserve">Vytvorila priestor prezentáciám najzaujímavejších inovačných a technologických projektov zo strednej a východnej Európy a Číny a ponúkla príležitosť na vytvorenie plodnej spolupráce počas  B2B mítingov. </w:t>
      </w:r>
    </w:p>
    <w:p w:rsid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CVTI SR, ktoré prevádzkuje webovú stránku Virtuálneho centra transferu technológií VTTC,  vytvorilo nový technický základ pre toto webové sídlo vrátane jeho dizajnu. Dôvodom bolo, aby webová stránka VTTC poskytovala používateľom vyššiu mieru interaktivity. Paralelne prebiehali práce na prepojení s webovou stránkou VTTC prevádzkovanou čínskou stranou, čím je zabezpečený prenos informácií v reálnom čase. CVTI SR na  technických vylepšeniach stále aktívne pracuje a portál aktualizuje, poslednou aktualizáciou bolo zaradenie expertov na transfer technológií z Albánska do databázy VTTC. Čínska a slovenská strana sa dohodli na logu VTTC, ktoré bolo verejnosti oficiálne predstavené na 2. ministerskej konferencii formátu China+16CEEC.</w:t>
      </w: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sz w:val="24"/>
          <w:szCs w:val="24"/>
        </w:rPr>
      </w:pPr>
    </w:p>
    <w:p w:rsidR="001A1053" w:rsidRPr="001A1053" w:rsidRDefault="001A1053" w:rsidP="001A1053">
      <w:pPr>
        <w:spacing w:after="0" w:line="240" w:lineRule="auto"/>
        <w:jc w:val="both"/>
        <w:rPr>
          <w:rFonts w:ascii="Times New Roman" w:hAnsi="Times New Roman"/>
          <w:b/>
          <w:sz w:val="24"/>
          <w:szCs w:val="24"/>
        </w:rPr>
      </w:pPr>
      <w:r w:rsidRPr="001A1053">
        <w:rPr>
          <w:rFonts w:ascii="Times New Roman" w:hAnsi="Times New Roman"/>
          <w:b/>
          <w:sz w:val="24"/>
          <w:szCs w:val="24"/>
        </w:rPr>
        <w:t>India</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sz w:val="24"/>
          <w:szCs w:val="24"/>
        </w:rPr>
        <w:t xml:space="preserve">Dňa 21. apríla 2017 sa v Bratislave uskutočnilo 9. zasadnutie </w:t>
      </w:r>
      <w:r w:rsidRPr="001A1053">
        <w:rPr>
          <w:rFonts w:ascii="Times New Roman" w:hAnsi="Times New Roman"/>
          <w:sz w:val="24"/>
          <w:szCs w:val="24"/>
          <w:lang w:val="sr-Latn-CS"/>
        </w:rPr>
        <w:t xml:space="preserve">Zmiešanej komisie pre ekonomickú a obchodnú spoluprácu medzi Slovenskou republikou a Indickou republikou pod gesciou MH SR. Zasadnutia sa zúčastnil aj zástupca MŠVVaŠ SR. </w:t>
      </w:r>
      <w:r w:rsidRPr="001A1053">
        <w:rPr>
          <w:rFonts w:ascii="Times New Roman" w:hAnsi="Times New Roman"/>
          <w:sz w:val="24"/>
          <w:szCs w:val="24"/>
        </w:rPr>
        <w:t xml:space="preserve">Súčasná úroveň vedecko-technickej spolupráce zaostáva za existujúcimi možnosťami a v prípade priaznivého vývoja finančných podmienok obe strany vyjadrili ochotu podporiť relevantné inštitúcie v úsilí o reaktiváciu spolupráce. </w:t>
      </w:r>
    </w:p>
    <w:p w:rsidR="001A1053" w:rsidRPr="001A1053" w:rsidRDefault="001A1053" w:rsidP="001A1053">
      <w:pPr>
        <w:spacing w:after="0" w:line="240" w:lineRule="auto"/>
        <w:jc w:val="both"/>
        <w:rPr>
          <w:rFonts w:ascii="Times New Roman" w:hAnsi="Times New Roman"/>
          <w:sz w:val="24"/>
          <w:szCs w:val="24"/>
        </w:rPr>
      </w:pPr>
      <w:r w:rsidRPr="001A1053">
        <w:rPr>
          <w:rFonts w:ascii="Times New Roman" w:hAnsi="Times New Roman"/>
          <w:b/>
          <w:sz w:val="24"/>
          <w:szCs w:val="24"/>
        </w:rPr>
        <w:t>OECD</w:t>
      </w:r>
    </w:p>
    <w:p w:rsidR="001A1053" w:rsidRPr="001A1053" w:rsidRDefault="001A1053" w:rsidP="001A1053">
      <w:pPr>
        <w:autoSpaceDE w:val="0"/>
        <w:autoSpaceDN w:val="0"/>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Aktivity SR sú prioritne zamerané na nasledujúce oblasti a témy:</w:t>
      </w:r>
    </w:p>
    <w:p w:rsidR="001A1053" w:rsidRPr="001A1053" w:rsidRDefault="001A1053" w:rsidP="001A1053">
      <w:pPr>
        <w:autoSpaceDE w:val="0"/>
        <w:autoSpaceDN w:val="0"/>
        <w:spacing w:after="0" w:line="240" w:lineRule="auto"/>
        <w:jc w:val="both"/>
        <w:rPr>
          <w:rFonts w:ascii="Times New Roman" w:hAnsi="Times New Roman"/>
          <w:color w:val="000000"/>
          <w:sz w:val="24"/>
          <w:szCs w:val="24"/>
        </w:rPr>
      </w:pPr>
      <w:r w:rsidRPr="001A1053">
        <w:rPr>
          <w:rFonts w:ascii="Times New Roman" w:hAnsi="Times New Roman"/>
          <w:color w:val="000000"/>
          <w:sz w:val="24"/>
          <w:szCs w:val="24"/>
        </w:rPr>
        <w:t xml:space="preserve">  </w:t>
      </w:r>
    </w:p>
    <w:p w:rsidR="001A1053" w:rsidRPr="001A1053" w:rsidRDefault="001A1053" w:rsidP="001A1053">
      <w:pPr>
        <w:numPr>
          <w:ilvl w:val="0"/>
          <w:numId w:val="16"/>
        </w:numPr>
        <w:spacing w:after="0" w:line="240" w:lineRule="auto"/>
        <w:jc w:val="both"/>
        <w:rPr>
          <w:rFonts w:ascii="Times New Roman" w:hAnsi="Times New Roman"/>
          <w:color w:val="000000"/>
          <w:sz w:val="24"/>
          <w:szCs w:val="24"/>
          <w:lang w:val="cs-CZ"/>
        </w:rPr>
      </w:pPr>
      <w:r w:rsidRPr="001A1053">
        <w:rPr>
          <w:rFonts w:ascii="Times New Roman" w:hAnsi="Times New Roman"/>
          <w:color w:val="000000"/>
          <w:sz w:val="24"/>
          <w:szCs w:val="24"/>
        </w:rPr>
        <w:t>budovanie informačnej spoločnosti so zameraním na využitie analýz a monitorovaní OECD;</w:t>
      </w:r>
    </w:p>
    <w:p w:rsidR="001A1053" w:rsidRPr="001A1053" w:rsidRDefault="001A1053" w:rsidP="001A1053">
      <w:pPr>
        <w:numPr>
          <w:ilvl w:val="0"/>
          <w:numId w:val="16"/>
        </w:numPr>
        <w:spacing w:after="0" w:line="240" w:lineRule="auto"/>
        <w:jc w:val="both"/>
        <w:rPr>
          <w:rFonts w:ascii="Times New Roman" w:hAnsi="Times New Roman"/>
          <w:color w:val="000000"/>
          <w:sz w:val="24"/>
          <w:szCs w:val="24"/>
          <w:lang w:val="cs-CZ"/>
        </w:rPr>
      </w:pPr>
      <w:r w:rsidRPr="001A1053">
        <w:rPr>
          <w:rFonts w:ascii="Times New Roman" w:hAnsi="Times New Roman"/>
          <w:color w:val="000000"/>
          <w:sz w:val="24"/>
          <w:szCs w:val="24"/>
        </w:rPr>
        <w:t>zlepšenie transferu výsledkov výskumu a vývoja do praxe;</w:t>
      </w:r>
    </w:p>
    <w:p w:rsidR="001A1053" w:rsidRPr="001A1053" w:rsidRDefault="001A1053" w:rsidP="001A1053">
      <w:pPr>
        <w:numPr>
          <w:ilvl w:val="0"/>
          <w:numId w:val="13"/>
        </w:numPr>
        <w:spacing w:after="0" w:line="240" w:lineRule="auto"/>
        <w:jc w:val="both"/>
        <w:rPr>
          <w:rFonts w:ascii="Times New Roman" w:eastAsia="Times New Roman" w:hAnsi="Times New Roman"/>
          <w:color w:val="000000"/>
          <w:sz w:val="24"/>
          <w:szCs w:val="24"/>
        </w:rPr>
      </w:pPr>
      <w:r w:rsidRPr="001A1053">
        <w:rPr>
          <w:rFonts w:ascii="Times New Roman" w:eastAsia="Times New Roman" w:hAnsi="Times New Roman"/>
          <w:color w:val="000000"/>
          <w:sz w:val="24"/>
          <w:szCs w:val="24"/>
        </w:rPr>
        <w:t>analýza indikátorov a  metód na zlepšenie pôsobenia výskumu a vývoja s cieľom zlepšenia konkurencieschopnosti slovenskej ekonomiky, podpora tvorby pracovných miest a udržateľného rozvoja;</w:t>
      </w:r>
    </w:p>
    <w:p w:rsidR="001A1053" w:rsidRPr="001A1053" w:rsidRDefault="001A1053" w:rsidP="001A1053">
      <w:pPr>
        <w:numPr>
          <w:ilvl w:val="0"/>
          <w:numId w:val="13"/>
        </w:numPr>
        <w:spacing w:after="0" w:line="240" w:lineRule="auto"/>
        <w:jc w:val="both"/>
        <w:rPr>
          <w:rFonts w:ascii="Times New Roman" w:eastAsia="Times New Roman" w:hAnsi="Times New Roman"/>
          <w:color w:val="000000"/>
          <w:sz w:val="24"/>
          <w:szCs w:val="24"/>
        </w:rPr>
      </w:pPr>
      <w:r w:rsidRPr="001A1053">
        <w:rPr>
          <w:rFonts w:ascii="Times New Roman" w:eastAsia="Times New Roman" w:hAnsi="Times New Roman"/>
          <w:color w:val="000000"/>
          <w:sz w:val="24"/>
          <w:szCs w:val="24"/>
        </w:rPr>
        <w:t>hodnotenie politík výskumu a vývoja a posilnenie vzťahov medzi výskumom, vzdelávaním a  podnikateľským sektorom;</w:t>
      </w:r>
    </w:p>
    <w:p w:rsidR="001A1053" w:rsidRPr="001A1053" w:rsidRDefault="001A1053" w:rsidP="001A1053">
      <w:pPr>
        <w:numPr>
          <w:ilvl w:val="0"/>
          <w:numId w:val="14"/>
        </w:numPr>
        <w:spacing w:after="0" w:line="240" w:lineRule="auto"/>
        <w:jc w:val="both"/>
        <w:rPr>
          <w:rFonts w:ascii="Times New Roman" w:eastAsia="Times New Roman" w:hAnsi="Times New Roman"/>
          <w:color w:val="000000"/>
          <w:sz w:val="24"/>
          <w:szCs w:val="24"/>
          <w:lang w:val="cs-CZ"/>
        </w:rPr>
      </w:pPr>
      <w:r w:rsidRPr="001A1053">
        <w:rPr>
          <w:rFonts w:ascii="Times New Roman" w:eastAsia="Times New Roman" w:hAnsi="Times New Roman"/>
          <w:color w:val="000000"/>
          <w:sz w:val="24"/>
          <w:szCs w:val="24"/>
        </w:rPr>
        <w:t>zvyšovanie povedomia verejnosti o vede a technike, popularizácia vedy;</w:t>
      </w:r>
    </w:p>
    <w:p w:rsidR="001A1053" w:rsidRPr="001A1053" w:rsidRDefault="001A1053" w:rsidP="001A1053">
      <w:pPr>
        <w:numPr>
          <w:ilvl w:val="0"/>
          <w:numId w:val="14"/>
        </w:numPr>
        <w:spacing w:after="0" w:line="240" w:lineRule="auto"/>
        <w:jc w:val="both"/>
        <w:rPr>
          <w:rFonts w:ascii="Times New Roman" w:eastAsia="Times New Roman" w:hAnsi="Times New Roman"/>
          <w:color w:val="000000"/>
          <w:sz w:val="24"/>
          <w:szCs w:val="24"/>
          <w:lang w:val="cs-CZ"/>
        </w:rPr>
      </w:pPr>
      <w:r w:rsidRPr="001A1053">
        <w:rPr>
          <w:rFonts w:ascii="Times New Roman" w:eastAsia="Times New Roman" w:hAnsi="Times New Roman"/>
          <w:color w:val="000000"/>
          <w:sz w:val="24"/>
          <w:szCs w:val="24"/>
        </w:rPr>
        <w:lastRenderedPageBreak/>
        <w:t>zlepšenie medzinárodnej spolupráce vo vede a technike za účelom riešenia globálnych otázok;</w:t>
      </w:r>
    </w:p>
    <w:p w:rsidR="001A1053" w:rsidRPr="001A1053" w:rsidRDefault="001A1053" w:rsidP="001A1053">
      <w:pPr>
        <w:numPr>
          <w:ilvl w:val="0"/>
          <w:numId w:val="14"/>
        </w:numPr>
        <w:spacing w:after="0" w:line="240" w:lineRule="auto"/>
        <w:jc w:val="both"/>
        <w:rPr>
          <w:rFonts w:ascii="Times New Roman" w:eastAsia="Times New Roman" w:hAnsi="Times New Roman"/>
          <w:color w:val="000000"/>
          <w:sz w:val="24"/>
          <w:szCs w:val="24"/>
          <w:lang w:val="cs-CZ"/>
        </w:rPr>
      </w:pPr>
      <w:r w:rsidRPr="001A1053">
        <w:rPr>
          <w:rFonts w:ascii="Times New Roman" w:eastAsia="Times New Roman" w:hAnsi="Times New Roman"/>
          <w:color w:val="000000"/>
          <w:sz w:val="24"/>
          <w:szCs w:val="24"/>
        </w:rPr>
        <w:t>Public – Private – Partnership vo vede a výskume;</w:t>
      </w:r>
    </w:p>
    <w:p w:rsidR="001A1053" w:rsidRPr="001A1053" w:rsidRDefault="001A1053" w:rsidP="001A1053">
      <w:pPr>
        <w:numPr>
          <w:ilvl w:val="0"/>
          <w:numId w:val="14"/>
        </w:numPr>
        <w:spacing w:after="0" w:line="240" w:lineRule="auto"/>
        <w:jc w:val="both"/>
        <w:rPr>
          <w:rFonts w:ascii="Times New Roman" w:eastAsia="Times New Roman" w:hAnsi="Times New Roman"/>
          <w:color w:val="000000"/>
          <w:sz w:val="24"/>
          <w:szCs w:val="24"/>
          <w:lang w:val="cs-CZ"/>
        </w:rPr>
      </w:pPr>
      <w:r w:rsidRPr="001A1053">
        <w:rPr>
          <w:rFonts w:ascii="Times New Roman" w:eastAsia="Times New Roman" w:hAnsi="Times New Roman"/>
          <w:color w:val="000000"/>
          <w:sz w:val="24"/>
          <w:szCs w:val="24"/>
        </w:rPr>
        <w:t>Big Data;</w:t>
      </w:r>
    </w:p>
    <w:p w:rsidR="001A1053" w:rsidRPr="001A1053" w:rsidRDefault="001A1053" w:rsidP="001A1053">
      <w:pPr>
        <w:numPr>
          <w:ilvl w:val="0"/>
          <w:numId w:val="14"/>
        </w:numPr>
        <w:spacing w:after="0" w:line="240" w:lineRule="auto"/>
        <w:jc w:val="both"/>
        <w:rPr>
          <w:rFonts w:ascii="Times New Roman" w:eastAsia="Times New Roman" w:hAnsi="Times New Roman"/>
          <w:color w:val="000000"/>
          <w:sz w:val="24"/>
          <w:szCs w:val="24"/>
          <w:lang w:val="cs-CZ"/>
        </w:rPr>
      </w:pPr>
      <w:r w:rsidRPr="001A1053">
        <w:rPr>
          <w:rFonts w:ascii="Times New Roman" w:eastAsia="Times New Roman" w:hAnsi="Times New Roman"/>
          <w:color w:val="000000"/>
          <w:sz w:val="24"/>
          <w:szCs w:val="24"/>
        </w:rPr>
        <w:t>Open Science;</w:t>
      </w:r>
    </w:p>
    <w:p w:rsidR="001A1053" w:rsidRPr="001A1053" w:rsidRDefault="001A1053" w:rsidP="001A1053">
      <w:pPr>
        <w:numPr>
          <w:ilvl w:val="0"/>
          <w:numId w:val="14"/>
        </w:numPr>
        <w:spacing w:after="0" w:line="240" w:lineRule="auto"/>
        <w:jc w:val="both"/>
        <w:rPr>
          <w:rFonts w:ascii="Times New Roman" w:eastAsia="Times New Roman" w:hAnsi="Times New Roman"/>
          <w:color w:val="000000"/>
          <w:sz w:val="24"/>
          <w:szCs w:val="24"/>
          <w:lang w:val="cs-CZ"/>
        </w:rPr>
      </w:pPr>
      <w:r w:rsidRPr="001A1053">
        <w:rPr>
          <w:rFonts w:ascii="Times New Roman" w:eastAsia="Times New Roman" w:hAnsi="Times New Roman"/>
          <w:color w:val="000000"/>
          <w:sz w:val="24"/>
          <w:szCs w:val="24"/>
        </w:rPr>
        <w:t>podpora znalostného trojuholníka (knowledge triangle);</w:t>
      </w:r>
    </w:p>
    <w:p w:rsidR="001A1053" w:rsidRPr="001A1053" w:rsidRDefault="001A1053" w:rsidP="001A1053">
      <w:pPr>
        <w:spacing w:after="0" w:line="240" w:lineRule="auto"/>
        <w:ind w:left="720"/>
        <w:jc w:val="both"/>
        <w:rPr>
          <w:rFonts w:ascii="Times New Roman" w:hAnsi="Times New Roman"/>
          <w:color w:val="000000"/>
          <w:sz w:val="24"/>
          <w:szCs w:val="24"/>
          <w:lang w:val="cs-CZ"/>
        </w:rPr>
      </w:pPr>
    </w:p>
    <w:p w:rsidR="001A1053" w:rsidRPr="001A1053" w:rsidRDefault="001A1053" w:rsidP="001A1053">
      <w:pPr>
        <w:spacing w:after="0" w:line="240" w:lineRule="auto"/>
        <w:ind w:firstLine="360"/>
        <w:jc w:val="both"/>
        <w:rPr>
          <w:rFonts w:ascii="Times New Roman" w:hAnsi="Times New Roman"/>
          <w:color w:val="000000"/>
          <w:sz w:val="24"/>
          <w:szCs w:val="24"/>
        </w:rPr>
      </w:pPr>
      <w:r w:rsidRPr="001A1053">
        <w:rPr>
          <w:rFonts w:ascii="Times New Roman" w:hAnsi="Times New Roman"/>
          <w:color w:val="000000"/>
          <w:sz w:val="24"/>
          <w:szCs w:val="24"/>
        </w:rPr>
        <w:t>Slovenská republika sa aktívne zapája do činnosti Výboru OECD pre vednú a technickú politiku (CSTP) a jeho pracovných skupín - skupina národných expertov pre ukazovatele vo vede a technike - NESTI,</w:t>
      </w:r>
      <w:r w:rsidRPr="001A1053">
        <w:rPr>
          <w:rFonts w:ascii="Times New Roman" w:hAnsi="Times New Roman"/>
          <w:b/>
          <w:color w:val="000000"/>
          <w:sz w:val="24"/>
          <w:szCs w:val="24"/>
        </w:rPr>
        <w:t xml:space="preserve"> </w:t>
      </w:r>
      <w:r w:rsidRPr="001A1053">
        <w:rPr>
          <w:rFonts w:ascii="Times New Roman" w:hAnsi="Times New Roman"/>
          <w:color w:val="000000"/>
          <w:sz w:val="24"/>
          <w:szCs w:val="24"/>
        </w:rPr>
        <w:t>pracovná skupina Working Party on Innovation and Technology Policy – WP TIP.</w:t>
      </w:r>
    </w:p>
    <w:p w:rsidR="001A1053" w:rsidRPr="001A1053" w:rsidRDefault="001A1053" w:rsidP="001A1053">
      <w:pPr>
        <w:spacing w:after="0" w:line="240" w:lineRule="auto"/>
        <w:jc w:val="both"/>
        <w:rPr>
          <w:rFonts w:ascii="Times New Roman" w:hAnsi="Times New Roman"/>
          <w:color w:val="000000"/>
          <w:sz w:val="24"/>
          <w:szCs w:val="24"/>
        </w:rPr>
      </w:pPr>
    </w:p>
    <w:p w:rsidR="001A1053" w:rsidRPr="001A1053" w:rsidRDefault="001A1053" w:rsidP="001A1053">
      <w:pPr>
        <w:spacing w:after="0" w:line="240" w:lineRule="auto"/>
        <w:ind w:firstLine="360"/>
        <w:jc w:val="both"/>
        <w:rPr>
          <w:rFonts w:ascii="Times New Roman" w:hAnsi="Times New Roman"/>
          <w:sz w:val="24"/>
          <w:szCs w:val="24"/>
        </w:rPr>
      </w:pPr>
      <w:r w:rsidRPr="001A1053">
        <w:rPr>
          <w:rFonts w:ascii="Times New Roman" w:hAnsi="Times New Roman"/>
          <w:color w:val="000000"/>
          <w:sz w:val="24"/>
          <w:szCs w:val="24"/>
        </w:rPr>
        <w:t xml:space="preserve">Koncom roku 2017 sa v Bratislave konala konferencia </w:t>
      </w:r>
      <w:r w:rsidRPr="001A1053">
        <w:rPr>
          <w:rFonts w:ascii="Times New Roman" w:hAnsi="Times New Roman"/>
          <w:sz w:val="24"/>
          <w:szCs w:val="24"/>
        </w:rPr>
        <w:t xml:space="preserve">SET Plan - The 10th Year Anniversary Central European Energy Conference 2017 </w:t>
      </w:r>
      <w:r w:rsidRPr="001A1053">
        <w:rPr>
          <w:rFonts w:ascii="Times New Roman" w:hAnsi="Times New Roman"/>
          <w:b/>
          <w:sz w:val="24"/>
          <w:szCs w:val="24"/>
        </w:rPr>
        <w:t>(29.11.2017 – 1.12.2017)</w:t>
      </w:r>
      <w:r w:rsidRPr="001A1053">
        <w:rPr>
          <w:rFonts w:ascii="Times New Roman" w:hAnsi="Times New Roman"/>
          <w:color w:val="000000"/>
          <w:sz w:val="24"/>
          <w:szCs w:val="24"/>
        </w:rPr>
        <w:t xml:space="preserve">. </w:t>
      </w:r>
      <w:r w:rsidRPr="001A1053">
        <w:rPr>
          <w:rFonts w:ascii="Times New Roman" w:hAnsi="Times New Roman"/>
          <w:sz w:val="24"/>
          <w:szCs w:val="24"/>
        </w:rPr>
        <w:t>V roku 2017 si plán SET pripomína 10. výročie svojho vzniku. Konferencia bude hodnotiť pokrok dosiahnutý v poslednom desaťročí v oblasti zmien v energetike a kľúčovú úlohu SET Plan-u ako technologického piliera energetickej politiky EÚ. Bude skúmať proces implementácie Energetickej únie s osobitným zameraním na úlohu v oblasti výskumu a inovácií (VaI). Bude posudzovať najmä úlohu inovatívnych nízko uhlíkových technológií pri zvyšovaní európskej konkurencieschopnosti, pokrok pri vývoji nových technológií a inteligentných energetických systémov na efektívne využívanie energie, ako aj rastúci podiel obnoviteľných zdrojov v spotrebe primárnej energie v členských štátoch EÚ. Okrem toho bude tiež hodnotiť súčasné trendy v elektromobilite, bezpečnom využívaní jadrovej energie, vylepšenom uskladnení energie a mnohé ďalšie aktuálne otázky transformácie energetického systému EÚ. Konferencia bude venovať osobitnú pozornosť hodnoteniu úlohy stredoeurópskych členských štátov vrátane ich príspevku k realizácii cieľov energetickej únie a integrovaného SET Plan-u.</w:t>
      </w:r>
    </w:p>
    <w:p w:rsidR="001A1053" w:rsidRPr="001A1053" w:rsidRDefault="001A1053" w:rsidP="001A1053">
      <w:pPr>
        <w:spacing w:after="0" w:line="240" w:lineRule="auto"/>
        <w:jc w:val="both"/>
        <w:rPr>
          <w:rFonts w:ascii="Times New Roman" w:eastAsia="Times New Roman" w:hAnsi="Times New Roman"/>
          <w:color w:val="000000"/>
          <w:sz w:val="24"/>
          <w:szCs w:val="24"/>
        </w:rPr>
      </w:pPr>
    </w:p>
    <w:p w:rsidR="001A1053" w:rsidRPr="001A1053" w:rsidRDefault="001A1053" w:rsidP="001A1053">
      <w:pPr>
        <w:spacing w:after="0" w:line="240" w:lineRule="auto"/>
        <w:jc w:val="both"/>
        <w:rPr>
          <w:rFonts w:ascii="Times New Roman" w:eastAsia="Times New Roman" w:hAnsi="Times New Roman"/>
          <w:color w:val="000000"/>
          <w:sz w:val="24"/>
          <w:szCs w:val="24"/>
        </w:rPr>
      </w:pPr>
    </w:p>
    <w:p w:rsidR="001A1053" w:rsidRPr="001A1053" w:rsidRDefault="001A1053" w:rsidP="001A1053">
      <w:pPr>
        <w:spacing w:after="0" w:line="240" w:lineRule="auto"/>
        <w:jc w:val="both"/>
        <w:rPr>
          <w:rFonts w:ascii="Times New Roman" w:eastAsia="Times New Roman" w:hAnsi="Times New Roman"/>
          <w:b/>
          <w:sz w:val="24"/>
          <w:szCs w:val="24"/>
          <w:u w:val="single"/>
        </w:rPr>
      </w:pPr>
      <w:r w:rsidRPr="001A1053">
        <w:rPr>
          <w:rFonts w:ascii="Times New Roman" w:eastAsia="Times New Roman" w:hAnsi="Times New Roman"/>
          <w:b/>
          <w:sz w:val="24"/>
          <w:szCs w:val="24"/>
          <w:u w:val="single"/>
        </w:rPr>
        <w:t>Ministerstvo pôdohospodárstva a rozvoja vidieka SR (MPRV SR)</w:t>
      </w:r>
    </w:p>
    <w:p w:rsidR="001A1053" w:rsidRPr="001A1053" w:rsidRDefault="001A1053" w:rsidP="001A1053">
      <w:pPr>
        <w:spacing w:after="0" w:line="240" w:lineRule="auto"/>
        <w:jc w:val="both"/>
        <w:rPr>
          <w:rFonts w:ascii="Times New Roman" w:eastAsia="Times New Roman" w:hAnsi="Times New Roman"/>
          <w:b/>
          <w:sz w:val="24"/>
          <w:szCs w:val="24"/>
          <w:u w:val="single"/>
        </w:rPr>
      </w:pPr>
    </w:p>
    <w:p w:rsidR="001A1053" w:rsidRPr="001A1053" w:rsidRDefault="001A1053" w:rsidP="001A1053">
      <w:pPr>
        <w:spacing w:after="0" w:line="240" w:lineRule="auto"/>
        <w:jc w:val="both"/>
        <w:rPr>
          <w:rFonts w:ascii="Times New Roman" w:eastAsia="Arial Unicode MS" w:hAnsi="Times New Roman"/>
          <w:sz w:val="24"/>
          <w:szCs w:val="24"/>
        </w:rPr>
      </w:pPr>
      <w:r w:rsidRPr="001A1053">
        <w:rPr>
          <w:rFonts w:ascii="Times New Roman" w:eastAsia="Times New Roman" w:hAnsi="Times New Roman"/>
          <w:sz w:val="24"/>
          <w:szCs w:val="24"/>
        </w:rPr>
        <w:t xml:space="preserve">     </w:t>
      </w:r>
      <w:r w:rsidRPr="001A1053">
        <w:rPr>
          <w:rFonts w:ascii="Times New Roman" w:eastAsia="Times New Roman" w:hAnsi="Times New Roman"/>
          <w:sz w:val="24"/>
          <w:szCs w:val="24"/>
        </w:rPr>
        <w:tab/>
        <w:t xml:space="preserve">MZVaEZ SR a sieť ZÚ SR spolupracujú s Ministerstvom pôdohospodárstva a rozvoja vidieka SR (MPRV SR) </w:t>
      </w:r>
      <w:r w:rsidRPr="001A1053">
        <w:rPr>
          <w:rFonts w:ascii="Times New Roman" w:eastAsia="Arial Unicode MS" w:hAnsi="Times New Roman"/>
          <w:sz w:val="24"/>
          <w:szCs w:val="24"/>
        </w:rPr>
        <w:t xml:space="preserve">v oblasti poľnohospodárstva a potravinárstva, </w:t>
      </w:r>
      <w:r w:rsidRPr="001A1053">
        <w:rPr>
          <w:rFonts w:ascii="Times New Roman" w:eastAsia="Arial Unicode MS" w:hAnsi="Times New Roman"/>
          <w:sz w:val="24"/>
          <w:szCs w:val="24"/>
        </w:rPr>
        <w:br/>
        <w:t xml:space="preserve">a to pri presadzovaní poľnohospodárskych a potravinárskych firiem na zahraničných trhoch, pri ich zapájaní do rozvojovej pomoci SR, organizovaní oficiálnych účastí MPRV SR </w:t>
      </w:r>
      <w:r w:rsidRPr="001A1053">
        <w:rPr>
          <w:rFonts w:ascii="Times New Roman" w:eastAsia="Arial Unicode MS" w:hAnsi="Times New Roman"/>
          <w:sz w:val="24"/>
          <w:szCs w:val="24"/>
        </w:rPr>
        <w:br/>
        <w:t xml:space="preserve">na zahraničných výstavách a veľtrhoch a pri uzatváraní dohôd MPRV SR o spolupráci </w:t>
      </w:r>
      <w:r w:rsidRPr="001A1053">
        <w:rPr>
          <w:rFonts w:ascii="Times New Roman" w:eastAsia="Batang" w:hAnsi="Times New Roman"/>
          <w:sz w:val="24"/>
          <w:szCs w:val="24"/>
        </w:rPr>
        <w:t>v oblasti poľnohospodárstva s tretími krajinami.</w:t>
      </w:r>
      <w:r w:rsidRPr="001A1053">
        <w:rPr>
          <w:rFonts w:ascii="Times New Roman" w:eastAsia="Arial Unicode MS" w:hAnsi="Times New Roman"/>
          <w:sz w:val="24"/>
          <w:szCs w:val="24"/>
        </w:rPr>
        <w:t xml:space="preserve">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t xml:space="preserve">V oblasti </w:t>
      </w:r>
      <w:r w:rsidRPr="001A1053">
        <w:rPr>
          <w:rFonts w:ascii="Times New Roman" w:eastAsia="Times New Roman" w:hAnsi="Times New Roman"/>
          <w:b/>
          <w:sz w:val="24"/>
          <w:szCs w:val="24"/>
        </w:rPr>
        <w:t xml:space="preserve">výskumnej a inovačnej spolupráce so zahraničím </w:t>
      </w:r>
      <w:r w:rsidRPr="001A1053">
        <w:rPr>
          <w:rFonts w:ascii="Times New Roman" w:eastAsia="Times New Roman" w:hAnsi="Times New Roman"/>
          <w:sz w:val="24"/>
          <w:szCs w:val="24"/>
        </w:rPr>
        <w:t>sa rezort pôdohospodárstva a rozvoja vidieka zapojil v roku 2017 do iniciatívy BIOEAST, ktorej cieľom je širšie presadzovanie záujmov predovšetkým krajín V4 (ale aj ostatných krajín SVE a EÚ-13) vo výskumných a inovačných programoch, akými sú Horizont 2020 a implementácia a aktívnejšie zapojenie SR do tvorby európskej stratégie biohospodárstva a aktívnej implementácie agendy biohospodárstva a obehového hospodárstva, najmä v oblasti agrárneho výskumu a inovácií na národnej úrovni. Vo februári 2017 vystúpil štátny tajomník MPRV SR Gabriel Csicsai na konferencii a seminári BIOEAST v Budapešti. SR následne v septembri 2017 iniciatívu BIOEAST podporila podpísaním deklarácie ministrov poľnohospodárstva.</w:t>
      </w:r>
      <w:r w:rsidRPr="001A1053">
        <w:rPr>
          <w:rFonts w:ascii="Times New Roman" w:eastAsia="Times New Roman" w:hAnsi="Times New Roman"/>
          <w:b/>
          <w:sz w:val="24"/>
          <w:szCs w:val="24"/>
        </w:rPr>
        <w:t xml:space="preserve"> </w:t>
      </w:r>
      <w:r w:rsidRPr="001A1053">
        <w:rPr>
          <w:rFonts w:ascii="Times New Roman" w:eastAsia="Times New Roman" w:hAnsi="Times New Roman"/>
          <w:sz w:val="24"/>
          <w:szCs w:val="24"/>
        </w:rPr>
        <w:t xml:space="preserve">Za potrebné v ďalšom období považujeme definovať rámce biohospodárstva v SR.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Ministerka pôdohospodárstva a rozvoja vidieka SR Gabriela Matečná sa zúčastnila ministerskej konferencie </w:t>
      </w:r>
      <w:r w:rsidRPr="001A1053">
        <w:rPr>
          <w:rFonts w:ascii="Times New Roman" w:eastAsia="Times New Roman" w:hAnsi="Times New Roman"/>
          <w:b/>
          <w:i/>
          <w:sz w:val="24"/>
          <w:szCs w:val="24"/>
        </w:rPr>
        <w:t>„Poľnohospodárstvo bez GMO – príležitosť pre rozvoj vidieka v strednej a východnej Európe“</w:t>
      </w:r>
      <w:r w:rsidRPr="001A1053">
        <w:rPr>
          <w:rFonts w:ascii="Times New Roman" w:eastAsia="Times New Roman" w:hAnsi="Times New Roman"/>
          <w:sz w:val="24"/>
          <w:szCs w:val="24"/>
        </w:rPr>
        <w:t xml:space="preserve"> (Viedeň, 10.5.2017). Cieľom konferencie bolo zdôrazniť príležitosti, ktoré môže poľnohospodárstvo bez GMO vytvoriť pre rozvoj vidieka v strednej a juhovýchodnej Európe. Ako alternatíva k povinnému označovaniu GMO je v SR v súčasnosti iniciatíva na zavedenie schémy, ktorá by umožňovala označovanie „Vyrobené bez použitia GMO”, čo by bolo pre spotrebiteľa zárukou </w:t>
      </w:r>
      <w:r w:rsidRPr="001A1053">
        <w:rPr>
          <w:rFonts w:ascii="Times New Roman" w:eastAsia="Times New Roman" w:hAnsi="Times New Roman"/>
          <w:sz w:val="24"/>
          <w:szCs w:val="24"/>
        </w:rPr>
        <w:lastRenderedPageBreak/>
        <w:t xml:space="preserve">a jasným signálom, že v rámci celého výrobného procesu, t.j. „od farmy až po vidličku“ nedošlo k využitiu GMO.   </w:t>
      </w:r>
      <w:r w:rsidRPr="001A1053">
        <w:rPr>
          <w:rFonts w:ascii="Times New Roman" w:eastAsia="Times New Roman" w:hAnsi="Times New Roman"/>
          <w:b/>
          <w:sz w:val="24"/>
          <w:szCs w:val="24"/>
        </w:rPr>
        <w:t xml:space="preserve"> </w:t>
      </w:r>
      <w:r w:rsidRPr="001A1053">
        <w:rPr>
          <w:rFonts w:ascii="Times New Roman" w:eastAsia="Times New Roman" w:hAnsi="Times New Roman"/>
          <w:sz w:val="24"/>
          <w:szCs w:val="24"/>
        </w:rPr>
        <w:t xml:space="preserve">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t xml:space="preserve">V oblasti </w:t>
      </w:r>
      <w:r w:rsidRPr="001A1053">
        <w:rPr>
          <w:rFonts w:ascii="Times New Roman" w:eastAsia="Times New Roman" w:hAnsi="Times New Roman"/>
          <w:b/>
          <w:sz w:val="24"/>
          <w:szCs w:val="24"/>
        </w:rPr>
        <w:t xml:space="preserve">multilaterálnej ekonomickej diplomacie </w:t>
      </w:r>
      <w:r w:rsidRPr="001A1053">
        <w:rPr>
          <w:rFonts w:ascii="Times New Roman" w:eastAsia="Times New Roman" w:hAnsi="Times New Roman"/>
          <w:sz w:val="24"/>
          <w:szCs w:val="24"/>
        </w:rPr>
        <w:t>rezort v roku 2017 zabezpečoval plnenie bežných úloh súvisiacich s členstvom SR v </w:t>
      </w:r>
      <w:r w:rsidRPr="001A1053">
        <w:rPr>
          <w:rFonts w:ascii="Times New Roman" w:eastAsia="Times New Roman" w:hAnsi="Times New Roman"/>
          <w:b/>
          <w:sz w:val="24"/>
          <w:szCs w:val="24"/>
        </w:rPr>
        <w:t>OECD</w:t>
      </w:r>
      <w:r w:rsidRPr="001A1053">
        <w:rPr>
          <w:rFonts w:ascii="Times New Roman" w:eastAsia="Times New Roman" w:hAnsi="Times New Roman"/>
          <w:sz w:val="24"/>
          <w:szCs w:val="24"/>
        </w:rPr>
        <w:t xml:space="preserve">. </w:t>
      </w:r>
      <w:r w:rsidRPr="001A1053">
        <w:rPr>
          <w:rFonts w:ascii="Times New Roman" w:eastAsia="Times New Roman" w:hAnsi="Times New Roman"/>
          <w:b/>
          <w:sz w:val="24"/>
          <w:szCs w:val="24"/>
        </w:rPr>
        <w:t xml:space="preserve"> </w:t>
      </w:r>
      <w:r w:rsidRPr="001A1053">
        <w:rPr>
          <w:rFonts w:ascii="Times New Roman" w:eastAsia="Times New Roman" w:hAnsi="Times New Roman"/>
          <w:sz w:val="24"/>
          <w:szCs w:val="24"/>
        </w:rPr>
        <w:t xml:space="preserve">V rámci Programu OECD pre agrárnu vedu (CRP) získal rezort v decembri 2017 kofinancovanie z OECD na konferenciu k nástrojom riadenia rizika v poľnohospodárstve, ktorá by sa mala uskutočniť na jeseň 2018 v Bratislave.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Rok 2017 je vo </w:t>
      </w:r>
      <w:r w:rsidRPr="001A1053">
        <w:rPr>
          <w:rFonts w:ascii="Times New Roman" w:eastAsia="Times New Roman" w:hAnsi="Times New Roman"/>
          <w:b/>
          <w:sz w:val="24"/>
          <w:szCs w:val="24"/>
        </w:rPr>
        <w:t>WTO</w:t>
      </w:r>
      <w:r w:rsidRPr="001A1053">
        <w:rPr>
          <w:rFonts w:ascii="Times New Roman" w:eastAsia="Times New Roman" w:hAnsi="Times New Roman"/>
          <w:sz w:val="24"/>
          <w:szCs w:val="24"/>
        </w:rPr>
        <w:t xml:space="preserve"> rokom konania 11. ministerskej konferencie (Buenos Aires, Argentína, december 2017). V rámci prípravy na túto konferenciu za poľnohospodárstvo v súčasnosti prebiehajú diskusie najmä o troch otázkach: liberalizácia obchod narúšajúcich domácich podpôr, definitívne riešenie u verejného skladovania pre účely potravinovej bezpečnosti (PSFS) a subvencie v morskom rybolove. Dosiahnutie mnohostrannej dohody počas 11. MK WTO sa čaká minimálne u niektorých z týchto problematík. V prípade domácich podpôr je nastolený návrh záväzku na elimináciu poskytovania obchod narúšajúcich domácich podpôr s ohľadom na rozvojový aspekt v podobe istých úľav pre rozvojové krajiny. Tento element je považovaný za kľúčový a prioritný pre výsledok 11. ministerskej konferencie. Pre EÚ je dôležité vyhnúť sa liberalizácii green boxových (rozvojových obchod nenarúšajúcich) podpôr a dosiahnuť priaznivejšie zaobchádzanie s blue-boxovými viazanými priamymi platbami než s obchod narúšajúcimi amber-boxovými dotáciami. Pokiaľ ide o PSFS, je to politická priorita hlavne pre Indiu a ďalšie rozvojové krajiny. V zmysle mandátov z predchádzajúcich dvoch Ministerských konferencií WTO bude potrebné prijať definitívne riešenie najneskôr do blížiacej sa 11. MK. Počas negociácií o PSFS sa pokročilo v oblasti transparentnosti, ale chýba konvergencia v prípade záberu krajín a podporných programov. Pozícia EÚ spočíva v odmietaní zaradenia PSFS do green boxu, o čo má EÚ opodstatnené obavy v prípade veľkých rozvojových krajín, ktoré by tak mohli vo významných finančných čiastkach dotovať nákup základných agrokomodít do verejných zásob. Túto pozíciu plne zdieľa aj SR. Významnou oblasťou v globálnom poňatí sú aj subvencie v morskom rybolove, kde sú zásadnými aspektmi zákazy dotácií hlavne pre nezákonný, neregulovaný a neohlásený rybolov („IUU fishing“) ako aj pre nadmerný rybolov, flexibility pre odlišné zaobchádzanie s rozvojovými krajinami a definícia nadmerných kapacít. Keďže SR je vnútrozemská krajina, uvedené otázky morského rybolovu nie sú pre nás zásadného charakteru, ale podporujeme EÚ, ako aj USA, NZ a NOR v stanovení prísnejších pravidiel nad rámec doterajších záväzkov v záujme zachovania biodiverzity a rovnováhy morskej a oceánskej fauny.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t xml:space="preserve">V rámci plnenia </w:t>
      </w:r>
      <w:r w:rsidRPr="001A1053">
        <w:rPr>
          <w:rFonts w:ascii="Times New Roman" w:eastAsia="Times New Roman" w:hAnsi="Times New Roman"/>
          <w:b/>
          <w:sz w:val="24"/>
          <w:szCs w:val="24"/>
        </w:rPr>
        <w:t>obchodno-politických cieľov</w:t>
      </w:r>
      <w:r w:rsidRPr="001A1053">
        <w:rPr>
          <w:rFonts w:ascii="Times New Roman" w:eastAsia="Times New Roman" w:hAnsi="Times New Roman"/>
          <w:sz w:val="24"/>
          <w:szCs w:val="24"/>
        </w:rPr>
        <w:t xml:space="preserve"> stratégie vonkajších ekonomických vzťahov SR sa zástupcovia MPRV SR sa zúčastnili </w:t>
      </w:r>
      <w:r w:rsidRPr="001A1053">
        <w:rPr>
          <w:rFonts w:ascii="Times New Roman" w:eastAsia="Times New Roman" w:hAnsi="Times New Roman"/>
          <w:b/>
          <w:sz w:val="24"/>
          <w:szCs w:val="24"/>
        </w:rPr>
        <w:t>svetovej výstavy EXPO 2017 Astana v Kazachstane</w:t>
      </w:r>
      <w:r w:rsidRPr="001A1053">
        <w:rPr>
          <w:rFonts w:ascii="Times New Roman" w:eastAsia="Times New Roman" w:hAnsi="Times New Roman"/>
          <w:sz w:val="24"/>
          <w:szCs w:val="24"/>
        </w:rPr>
        <w:t>, v rámci ktorej prebehla Podnikateľská misia pod gesciou MPRV SR v spolupráci so Slovenskou agentúrou pre rozvoj investícií a obchodu (SARIO). Uskutočnili sa rokovania podnikateľských subjektov SR s kazašskými partnermi, B2B stretnutia, prezentácie projektov a networking. Účasť zo strany slovenských podnikateľov potvrdila záujem o spoluprácu s kazašskými partnermi a ponúkla priestor pre nové podnikateľské príležitosti. Bol splnený hlavný cieľ, a to prezentácia slovenských firiem a subjektov, ako aj nadviazanie nových kontaktov a využite slovenského potenciálu v Kazachstane. Uskutočnené bilaterálne stretnutia počas národného dňa SR s Ministerstvom poľnohospodárstva Kazachstanu a Obchodnou komorou Kazachstanu upevnili nadviazané vzťahy medzi oboma krajinami a potvrdili záujem o rozvoj spolupráce s Kazachstanom. Ide najmä o rozvoj vzájomných vzťahov v oblasti osiva, sadeníc, stromčekov a ďalších služieb spojených so zalesňovaním Kazachstanu a spoluprácu v oblasti exportu potravinárskych výrobkov do Kazašskej republiky.</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Počas </w:t>
      </w:r>
      <w:r w:rsidRPr="001A1053">
        <w:rPr>
          <w:rFonts w:ascii="Times New Roman" w:eastAsia="Times New Roman" w:hAnsi="Times New Roman"/>
          <w:b/>
          <w:sz w:val="24"/>
          <w:szCs w:val="24"/>
        </w:rPr>
        <w:t>18. zasadnutia Medzivládnej komisie pre hospodársku a vedecko-technickú spoluprácu medzi SR a Ruskou federáciou</w:t>
      </w:r>
      <w:r w:rsidRPr="001A1053">
        <w:rPr>
          <w:rFonts w:ascii="Times New Roman" w:eastAsia="Times New Roman" w:hAnsi="Times New Roman"/>
          <w:sz w:val="24"/>
          <w:szCs w:val="24"/>
        </w:rPr>
        <w:t xml:space="preserve"> (Moskva, 26.-28.4.2017) zasadala aj pracovná skupina pre spoluprácu v oblasti poľnohospodárstva, počas ktorej boli prerokované aktuálne otázky vzájomnej spolupráce. Strany sa dohodli na podpore účasti hospodárskych subjektov oboch strán na medzinárodných výstavách týkajúcich sa agrárneho obchodu a bola nastolená otázka schvaľovania slovenských prevádzkarní na export produkcie živočíšneho pôvodu do Ruskej federácie a s tým súvisiacimi inšpekciami.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lastRenderedPageBreak/>
        <w:t xml:space="preserve">Ani napriek množstvu otvorených otázok a námetov počas </w:t>
      </w:r>
      <w:r w:rsidRPr="001A1053">
        <w:rPr>
          <w:rFonts w:ascii="Times New Roman" w:eastAsia="Times New Roman" w:hAnsi="Times New Roman"/>
          <w:b/>
          <w:sz w:val="24"/>
          <w:szCs w:val="24"/>
        </w:rPr>
        <w:t xml:space="preserve">13. zasadnutia Zmiešanej komisie pre obchodno-hospodársku a vedecko-technickú spoluprácu medzi SR a Bieloruskom </w:t>
      </w:r>
      <w:r w:rsidRPr="001A1053">
        <w:rPr>
          <w:rFonts w:ascii="Times New Roman" w:eastAsia="Times New Roman" w:hAnsi="Times New Roman"/>
          <w:sz w:val="24"/>
          <w:szCs w:val="24"/>
        </w:rPr>
        <w:t xml:space="preserve">(Bratislava, 19.-20.10.2017) pre neúčasť zástupcu bieloruského rezortu poľnohospodárstva nezasadla pracovná skupina pre spoluprácu v oblasti poľnohospodárstva a potravinárstva. Táto oblasť však do záverečného protokolu zahrnutá bola. Komisia odporučila Komisia odporučila stranám naďalej rozvíjať spoluprácu v rámci </w:t>
      </w:r>
      <w:r w:rsidRPr="001A1053">
        <w:rPr>
          <w:rFonts w:ascii="Times New Roman" w:eastAsia="Times New Roman" w:hAnsi="Times New Roman"/>
          <w:i/>
          <w:sz w:val="24"/>
          <w:szCs w:val="24"/>
        </w:rPr>
        <w:t>Memoranda o porozumení medzi MPRV SR a Ministerstvom poľnohospodárstva a potravinárstva Bieloruska o spolupráci vo veterinárnej medicíne a chove zvierat</w:t>
      </w:r>
      <w:r w:rsidRPr="001A1053">
        <w:rPr>
          <w:rFonts w:ascii="Times New Roman" w:eastAsia="Times New Roman" w:hAnsi="Times New Roman"/>
          <w:sz w:val="24"/>
          <w:szCs w:val="24"/>
        </w:rPr>
        <w:t xml:space="preserve">, podpísaného v júni 2014 v Minsku. Bola vyjadrená podpora účasti podnikateľských subjektov oboch strán na medzinárodných poľnohospodárskych a potravinárskych výstavách, veľtrhoch a podnikateľských fórach na území oboch krajín. Veľvyslanectvo SR v Bielorusku navrhlo zakotviť do Protokolu podporu iniciatíve na vytvorenie spoločného podniku zameraného na chov hovädzieho dobytku a oviec a výrobu ekologicky čistého mäsa a jeho následnej realizácie na trhu Bieloruska a EÚ, ako aj spoločného podniku na výrobu ovocných vín v Bielorusku. </w:t>
      </w:r>
    </w:p>
    <w:p w:rsidR="001A1053" w:rsidRPr="001A1053" w:rsidRDefault="001A1053" w:rsidP="001A1053">
      <w:pPr>
        <w:spacing w:after="0" w:line="240" w:lineRule="auto"/>
        <w:ind w:firstLine="708"/>
        <w:jc w:val="both"/>
        <w:rPr>
          <w:rFonts w:ascii="Times New Roman" w:eastAsia="Times New Roman" w:hAnsi="Times New Roman"/>
          <w:bCs/>
          <w:sz w:val="24"/>
          <w:szCs w:val="24"/>
          <w:lang w:eastAsia="sk-SK"/>
        </w:rPr>
      </w:pPr>
      <w:r w:rsidRPr="001A1053">
        <w:rPr>
          <w:rFonts w:ascii="Times New Roman" w:eastAsia="Times New Roman" w:hAnsi="Times New Roman"/>
          <w:bCs/>
          <w:sz w:val="24"/>
          <w:szCs w:val="24"/>
          <w:lang w:eastAsia="sk-SK"/>
        </w:rPr>
        <w:t xml:space="preserve">V roku 2017 sa uskutočnilo </w:t>
      </w:r>
      <w:r w:rsidRPr="001A1053">
        <w:rPr>
          <w:rFonts w:ascii="Times New Roman" w:eastAsia="Times New Roman" w:hAnsi="Times New Roman"/>
          <w:b/>
          <w:bCs/>
          <w:sz w:val="24"/>
          <w:szCs w:val="24"/>
          <w:lang w:eastAsia="sk-SK"/>
        </w:rPr>
        <w:t>2. zasadnutie medzivládnej vietnamsko-slovenskej spoločnej komisie pre hospodársku spoluprácu medzi Slovenskou republikou a Vietnamskou socialistickou republikou</w:t>
      </w:r>
      <w:r w:rsidRPr="001A1053">
        <w:rPr>
          <w:rFonts w:ascii="Times New Roman" w:eastAsia="Times New Roman" w:hAnsi="Times New Roman"/>
          <w:bCs/>
          <w:sz w:val="24"/>
          <w:szCs w:val="24"/>
          <w:lang w:eastAsia="sk-SK"/>
        </w:rPr>
        <w:t xml:space="preserve">, no MPRV SR nepredložilo nomináciu zástupcu do pracovnej skupiny,  nakoľko nebola špecifikovaná oblasť potenciálnej spolupráce zo strany Vietnamu a v predtým avizovaných oblastiach nenastal žiaden pokrok. Od roku 2015 je medzi EÚ a Vietnamom uzavretá dohoda o voľnom obchode a Vietnam je prvou rozvojovou krajinou, s ktorou EÚ uzavrela takúto obojstranne vyváženú a výhodnú dohodu, ktorá otvára exportný potenciál na významnom ázijskom trhu aj pre agropotravinárstvo. </w:t>
      </w:r>
    </w:p>
    <w:p w:rsidR="001A1053" w:rsidRPr="001A1053" w:rsidRDefault="001A1053" w:rsidP="001A1053">
      <w:pPr>
        <w:autoSpaceDE w:val="0"/>
        <w:autoSpaceDN w:val="0"/>
        <w:adjustRightInd w:val="0"/>
        <w:spacing w:after="0" w:line="240" w:lineRule="auto"/>
        <w:ind w:firstLine="708"/>
        <w:jc w:val="both"/>
        <w:rPr>
          <w:rFonts w:ascii="Times New Roman" w:eastAsia="Times New Roman" w:hAnsi="Times New Roman"/>
          <w:bCs/>
          <w:sz w:val="24"/>
          <w:szCs w:val="24"/>
          <w:lang w:eastAsia="sk-SK"/>
        </w:rPr>
      </w:pPr>
      <w:r w:rsidRPr="001A1053">
        <w:rPr>
          <w:rFonts w:ascii="Times New Roman" w:eastAsia="Times New Roman" w:hAnsi="Times New Roman"/>
          <w:bCs/>
          <w:sz w:val="24"/>
          <w:szCs w:val="24"/>
          <w:lang w:eastAsia="sk-SK"/>
        </w:rPr>
        <w:t xml:space="preserve">Plánované </w:t>
      </w:r>
      <w:r w:rsidRPr="001A1053">
        <w:rPr>
          <w:rFonts w:ascii="Times New Roman" w:eastAsia="Times New Roman" w:hAnsi="Times New Roman"/>
          <w:b/>
          <w:bCs/>
          <w:sz w:val="24"/>
          <w:szCs w:val="24"/>
          <w:lang w:eastAsia="sk-SK"/>
        </w:rPr>
        <w:t>1. zasadnutie medzivládnej slovensko-kórejskej spoločnej komisie pre hospodársku spoluprácu medzi Slovenskou republikou a Kórejskou republikou</w:t>
      </w:r>
      <w:r w:rsidRPr="001A1053">
        <w:rPr>
          <w:rFonts w:ascii="Times New Roman" w:eastAsia="Times New Roman" w:hAnsi="Times New Roman"/>
          <w:bCs/>
          <w:sz w:val="24"/>
          <w:szCs w:val="24"/>
          <w:lang w:eastAsia="sk-SK"/>
        </w:rPr>
        <w:t>, ktoré sa malo uskutočniť v Soule sa presunulo na začiatok roka 2018. Kórea je dlhoročným členom OECD a WTO, a preto voči SR neaplikuje neštandardné netarifné prekážky obchodu. Kórea je zároveň zmluvným partnerom EÚ a platí Dohoda o voľnom obchode, ktorá vstúpila do platnosti od 1. júla 2011. V súčasnosti neregistrujeme prekážky pri našom agrárnom vývoze a rovnako nemáme ani informácie o prípadných problémoch pri importe potravín do SR. Slovenskí výrobcovia prejavili záujem o export mlieka a mliečnych výrobkov (RAJO a.s., Schreiber Slovakia s.r.o. a Koliba a.s.). Medzi ŠVPS SR a kompetentnou autoritou sa začal negociačný proces, bol vypracovaný a zaslaný dotazník Questionnaires for Import Sanitation Assessment of Dairy Products from the Slovak Republic a tiež sme akceptovali návrh veterinárneho certifikátu na export do Kórey. Kórejská strana náš vypracovaný dotazník vyhodnotila ako nedostatočný a žiada ho vypracovať opakovane v rozšírenej verzii (aktuálne vo fáze dopĺňania).</w:t>
      </w:r>
    </w:p>
    <w:p w:rsidR="001A1053" w:rsidRPr="001A1053" w:rsidRDefault="001A1053" w:rsidP="001A1053">
      <w:pPr>
        <w:autoSpaceDE w:val="0"/>
        <w:autoSpaceDN w:val="0"/>
        <w:adjustRightInd w:val="0"/>
        <w:spacing w:after="0" w:line="240" w:lineRule="auto"/>
        <w:ind w:firstLine="708"/>
        <w:jc w:val="both"/>
        <w:rPr>
          <w:rFonts w:ascii="Times New Roman" w:eastAsia="Times New Roman" w:hAnsi="Times New Roman"/>
          <w:bCs/>
          <w:sz w:val="24"/>
          <w:szCs w:val="24"/>
          <w:lang w:eastAsia="sk-SK"/>
        </w:rPr>
      </w:pPr>
      <w:r w:rsidRPr="001A1053">
        <w:rPr>
          <w:rFonts w:ascii="Times New Roman" w:eastAsia="Times New Roman" w:hAnsi="Times New Roman"/>
          <w:bCs/>
          <w:sz w:val="24"/>
          <w:szCs w:val="24"/>
          <w:lang w:eastAsia="sk-SK"/>
        </w:rPr>
        <w:t>Na ministerskej konferencii počas 9</w:t>
      </w:r>
      <w:r w:rsidRPr="001A1053">
        <w:rPr>
          <w:rFonts w:ascii="Times New Roman" w:eastAsia="Times New Roman" w:hAnsi="Times New Roman"/>
          <w:b/>
          <w:bCs/>
          <w:sz w:val="24"/>
          <w:szCs w:val="24"/>
          <w:lang w:eastAsia="sk-SK"/>
        </w:rPr>
        <w:t xml:space="preserve">. globálneho fóra pre výživu a poľnohospodárstvo </w:t>
      </w:r>
      <w:r w:rsidRPr="001A1053">
        <w:rPr>
          <w:rFonts w:ascii="Times New Roman" w:eastAsia="Times New Roman" w:hAnsi="Times New Roman"/>
          <w:bCs/>
          <w:sz w:val="24"/>
          <w:szCs w:val="24"/>
          <w:lang w:eastAsia="sk-SK"/>
        </w:rPr>
        <w:t xml:space="preserve">(Berlín, január 2017) sa zúčastnila ministerka pôdohospodárstva a rozvoja vidieka SR Gabriela Matečná. Ťažiskovou témou tohto ročníka bola </w:t>
      </w:r>
      <w:r w:rsidRPr="001A1053">
        <w:rPr>
          <w:rFonts w:ascii="Times New Roman" w:eastAsia="Times New Roman" w:hAnsi="Times New Roman"/>
          <w:bCs/>
          <w:i/>
          <w:sz w:val="24"/>
          <w:szCs w:val="24"/>
          <w:lang w:eastAsia="sk-SK"/>
        </w:rPr>
        <w:t>„Poľnohospodárstvo a voda</w:t>
      </w:r>
      <w:r w:rsidRPr="001A1053">
        <w:rPr>
          <w:rFonts w:ascii="Times New Roman" w:eastAsia="Times New Roman" w:hAnsi="Times New Roman"/>
          <w:b/>
          <w:bCs/>
          <w:i/>
          <w:sz w:val="24"/>
          <w:szCs w:val="24"/>
          <w:lang w:eastAsia="sk-SK"/>
        </w:rPr>
        <w:t xml:space="preserve"> </w:t>
      </w:r>
      <w:r w:rsidRPr="001A1053">
        <w:rPr>
          <w:rFonts w:ascii="Times New Roman" w:eastAsia="Times New Roman" w:hAnsi="Times New Roman"/>
          <w:bCs/>
          <w:i/>
          <w:sz w:val="24"/>
          <w:szCs w:val="24"/>
          <w:lang w:eastAsia="sk-SK"/>
        </w:rPr>
        <w:t xml:space="preserve"> - kľúč k napájaniu sveta“</w:t>
      </w:r>
      <w:r w:rsidRPr="001A1053">
        <w:rPr>
          <w:rFonts w:ascii="Times New Roman" w:eastAsia="Times New Roman" w:hAnsi="Times New Roman"/>
          <w:bCs/>
          <w:sz w:val="24"/>
          <w:szCs w:val="24"/>
          <w:lang w:eastAsia="sk-SK"/>
        </w:rPr>
        <w:t xml:space="preserve">.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t xml:space="preserve">V rámci </w:t>
      </w:r>
      <w:r w:rsidRPr="001A1053">
        <w:rPr>
          <w:rFonts w:ascii="Times New Roman" w:eastAsia="Times New Roman" w:hAnsi="Times New Roman"/>
          <w:b/>
          <w:sz w:val="24"/>
          <w:szCs w:val="24"/>
        </w:rPr>
        <w:t>bilaterálnej obchodnej spolupráce</w:t>
      </w:r>
      <w:r w:rsidRPr="001A1053">
        <w:rPr>
          <w:rFonts w:ascii="Times New Roman" w:eastAsia="Times New Roman" w:hAnsi="Times New Roman"/>
          <w:sz w:val="24"/>
          <w:szCs w:val="24"/>
        </w:rPr>
        <w:t xml:space="preserve"> spracovávalo Národné poľnohospodárske a potravinárske centrum (podriadená inštitúcia MPRV SR) analýzu, ktorej cieľom bolo odhadnúť a posúdiť </w:t>
      </w:r>
      <w:r w:rsidRPr="001A1053">
        <w:rPr>
          <w:rFonts w:ascii="Times New Roman" w:eastAsia="Times New Roman" w:hAnsi="Times New Roman"/>
          <w:b/>
          <w:sz w:val="24"/>
          <w:szCs w:val="24"/>
        </w:rPr>
        <w:t>dosahy</w:t>
      </w:r>
      <w:r w:rsidRPr="001A1053">
        <w:rPr>
          <w:rFonts w:ascii="Times New Roman" w:eastAsia="Times New Roman" w:hAnsi="Times New Roman"/>
          <w:sz w:val="24"/>
          <w:szCs w:val="24"/>
        </w:rPr>
        <w:t xml:space="preserve"> </w:t>
      </w:r>
      <w:r w:rsidRPr="001A1053">
        <w:rPr>
          <w:rFonts w:ascii="Times New Roman" w:eastAsia="Times New Roman" w:hAnsi="Times New Roman"/>
          <w:b/>
          <w:sz w:val="24"/>
          <w:szCs w:val="24"/>
        </w:rPr>
        <w:t>komplexnej hospodárskej a obchodnej dohody medzi EÚ a Kanadou (CETA)</w:t>
      </w:r>
      <w:r w:rsidRPr="001A1053">
        <w:rPr>
          <w:rFonts w:ascii="Times New Roman" w:eastAsia="Times New Roman" w:hAnsi="Times New Roman"/>
          <w:sz w:val="24"/>
          <w:szCs w:val="24"/>
        </w:rPr>
        <w:t xml:space="preserve"> na SR v oblasti poľnohospodárstva a potravinárskeho priemyslu. Najcitlivejšie agrárne položky nášho importu sú limitované colnými kvótami. Aj tak však za agrárny obchod SR nečakáme pozitívny prínos, export môže rásť len minimálne a náš agrárny trh môžu ovplyvniť najmä nepriame dosahy (dovozy z Kanady do EÚ na úkor našich vývozov do iných členských štátov EÚ).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 </w:t>
      </w:r>
      <w:r w:rsidRPr="001A1053">
        <w:rPr>
          <w:rFonts w:ascii="Times New Roman" w:eastAsia="Times New Roman" w:hAnsi="Times New Roman"/>
          <w:sz w:val="24"/>
          <w:szCs w:val="24"/>
        </w:rPr>
        <w:tab/>
        <w:t xml:space="preserve">K dosahom </w:t>
      </w:r>
      <w:r w:rsidRPr="001A1053">
        <w:rPr>
          <w:rFonts w:ascii="Times New Roman" w:eastAsia="Times New Roman" w:hAnsi="Times New Roman"/>
          <w:b/>
          <w:sz w:val="24"/>
          <w:szCs w:val="24"/>
        </w:rPr>
        <w:t>dohôd o voľnom obchode</w:t>
      </w:r>
      <w:r w:rsidRPr="001A1053">
        <w:rPr>
          <w:rFonts w:ascii="Times New Roman" w:eastAsia="Times New Roman" w:hAnsi="Times New Roman"/>
          <w:sz w:val="24"/>
          <w:szCs w:val="24"/>
        </w:rPr>
        <w:t xml:space="preserve"> treba uviesť, že komplexne túto oblasť spracúva MH SR, MPRV SR sa však týkajú potenciálne dosahy daných dohôd na agrárny obchod SR. V priebehu roku 2017 vystúpilo do popredia najmä pozastavenie rokovaní s </w:t>
      </w:r>
      <w:r w:rsidRPr="001A1053">
        <w:rPr>
          <w:rFonts w:ascii="Times New Roman" w:eastAsia="Times New Roman" w:hAnsi="Times New Roman"/>
          <w:b/>
          <w:sz w:val="24"/>
          <w:szCs w:val="24"/>
        </w:rPr>
        <w:t>USA</w:t>
      </w:r>
      <w:r w:rsidRPr="001A1053">
        <w:rPr>
          <w:rFonts w:ascii="Times New Roman" w:eastAsia="Times New Roman" w:hAnsi="Times New Roman"/>
          <w:sz w:val="24"/>
          <w:szCs w:val="24"/>
        </w:rPr>
        <w:t xml:space="preserve"> </w:t>
      </w:r>
      <w:r w:rsidRPr="001A1053">
        <w:rPr>
          <w:rFonts w:ascii="Times New Roman" w:eastAsia="Times New Roman" w:hAnsi="Times New Roman"/>
          <w:b/>
          <w:sz w:val="24"/>
          <w:szCs w:val="24"/>
        </w:rPr>
        <w:t>(dohoda TTIP)</w:t>
      </w:r>
      <w:r w:rsidRPr="001A1053">
        <w:rPr>
          <w:rFonts w:ascii="Times New Roman" w:eastAsia="Times New Roman" w:hAnsi="Times New Roman"/>
          <w:sz w:val="24"/>
          <w:szCs w:val="24"/>
        </w:rPr>
        <w:t xml:space="preserve">. Aj keď nezdieľame obavy širšej verejnosti ohľadom GMO, hormónov a iných aspektov fytosanitárnych a veterinárnych opatrení, vzhľadom na exportný potenciál najmä finálnych potravín z USA a relatívnu </w:t>
      </w:r>
      <w:r w:rsidRPr="001A1053">
        <w:rPr>
          <w:rFonts w:ascii="Times New Roman" w:eastAsia="Times New Roman" w:hAnsi="Times New Roman"/>
          <w:sz w:val="24"/>
          <w:szCs w:val="24"/>
        </w:rPr>
        <w:lastRenderedPageBreak/>
        <w:t xml:space="preserve">malú kapacitu našich výrobcov potravín, ako aj ich prioritné zameranie najmä na trh EÚ, možno uviesť, že prípadné uzatvorenie tejto dohody by mohlo mať pre ekonomiku SR pozitívny prínos, avšak pre našich agrárnych výrobcov nie. Pri plnom akceptovaní našej pozície – citlivé položky obmedziť colnými kvótami – by sa však prípadným negatívnym dosahom pre SR podarilo zabrániť. Túto pozíciu si osvojila aj EK, na druhej strane, vzhľadom na štruktúru maloobchodu v USA, sa neočakával vyšší nárast agrárneho vývozu zo SR do USA.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t>Ukončili sa tiež rokovania s </w:t>
      </w:r>
      <w:r w:rsidRPr="001A1053">
        <w:rPr>
          <w:rFonts w:ascii="Times New Roman" w:eastAsia="Times New Roman" w:hAnsi="Times New Roman"/>
          <w:b/>
          <w:sz w:val="24"/>
          <w:szCs w:val="24"/>
        </w:rPr>
        <w:t>Vietnamom</w:t>
      </w:r>
      <w:r w:rsidRPr="001A1053">
        <w:rPr>
          <w:rFonts w:ascii="Times New Roman" w:eastAsia="Times New Roman" w:hAnsi="Times New Roman"/>
          <w:sz w:val="24"/>
          <w:szCs w:val="24"/>
        </w:rPr>
        <w:t>. Dohoda je v prospech EÚ – a to najmä ohľadom spracovaných poľnohospodárskych výrobkov, kde je viac možností aj pre našich producentov na zvýšenie exportu. Koncesie na import agrárnych výrobkov z Vietnamu neohrozujú agrárny trh SR. Rovnako tak možno hodnotiť aj už platné dohody s </w:t>
      </w:r>
      <w:r w:rsidRPr="001A1053">
        <w:rPr>
          <w:rFonts w:ascii="Times New Roman" w:eastAsia="Times New Roman" w:hAnsi="Times New Roman"/>
          <w:b/>
          <w:sz w:val="24"/>
          <w:szCs w:val="24"/>
        </w:rPr>
        <w:t>Južnou Kóreou</w:t>
      </w:r>
      <w:r w:rsidRPr="001A1053">
        <w:rPr>
          <w:rFonts w:ascii="Times New Roman" w:eastAsia="Times New Roman" w:hAnsi="Times New Roman"/>
          <w:sz w:val="24"/>
          <w:szCs w:val="24"/>
        </w:rPr>
        <w:t xml:space="preserve"> a </w:t>
      </w:r>
      <w:r w:rsidRPr="001A1053">
        <w:rPr>
          <w:rFonts w:ascii="Times New Roman" w:eastAsia="Times New Roman" w:hAnsi="Times New Roman"/>
          <w:b/>
          <w:sz w:val="24"/>
          <w:szCs w:val="24"/>
        </w:rPr>
        <w:t>Singapurom</w:t>
      </w:r>
      <w:r w:rsidRPr="001A1053">
        <w:rPr>
          <w:rFonts w:ascii="Times New Roman" w:eastAsia="Times New Roman" w:hAnsi="Times New Roman"/>
          <w:sz w:val="24"/>
          <w:szCs w:val="24"/>
        </w:rPr>
        <w:t>. V tomto roku by sa mali ukončiť tiež rokovania s </w:t>
      </w:r>
      <w:r w:rsidRPr="001A1053">
        <w:rPr>
          <w:rFonts w:ascii="Times New Roman" w:eastAsia="Times New Roman" w:hAnsi="Times New Roman"/>
          <w:b/>
          <w:sz w:val="24"/>
          <w:szCs w:val="24"/>
        </w:rPr>
        <w:t>Japonskom</w:t>
      </w:r>
      <w:r w:rsidRPr="001A1053">
        <w:rPr>
          <w:rFonts w:ascii="Times New Roman" w:eastAsia="Times New Roman" w:hAnsi="Times New Roman"/>
          <w:sz w:val="24"/>
          <w:szCs w:val="24"/>
        </w:rPr>
        <w:t xml:space="preserve"> a </w:t>
      </w:r>
      <w:r w:rsidRPr="001A1053">
        <w:rPr>
          <w:rFonts w:ascii="Times New Roman" w:eastAsia="Times New Roman" w:hAnsi="Times New Roman"/>
          <w:b/>
          <w:sz w:val="24"/>
          <w:szCs w:val="24"/>
        </w:rPr>
        <w:t>Mexikom</w:t>
      </w:r>
      <w:r w:rsidRPr="001A1053">
        <w:rPr>
          <w:rFonts w:ascii="Times New Roman" w:eastAsia="Times New Roman" w:hAnsi="Times New Roman"/>
          <w:sz w:val="24"/>
          <w:szCs w:val="24"/>
        </w:rPr>
        <w:t xml:space="preserve">, ani z týchto dohôd by nemalo vzniknúť ohrozenie nášho trhu, najmä u Japonska sú vyhliadky na nárast exportu finálnych potravín – a to aj zo SR.  Voči Mexiku máme len pár citlivých položiek, tu budú koncesie tiež limitované colnými kvótami.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Už niekoľko rokov prebiehajú </w:t>
      </w:r>
      <w:r w:rsidRPr="001A1053">
        <w:rPr>
          <w:rFonts w:ascii="Times New Roman" w:eastAsia="Times New Roman" w:hAnsi="Times New Roman"/>
          <w:b/>
          <w:sz w:val="24"/>
          <w:szCs w:val="24"/>
        </w:rPr>
        <w:t>rokovania o voľnom obchode medzi EÚ a krajinami ASEAN</w:t>
      </w:r>
      <w:r w:rsidRPr="001A1053">
        <w:rPr>
          <w:rFonts w:ascii="Times New Roman" w:eastAsia="Times New Roman" w:hAnsi="Times New Roman"/>
          <w:sz w:val="24"/>
          <w:szCs w:val="24"/>
        </w:rPr>
        <w:t xml:space="preserve"> ako aj </w:t>
      </w:r>
      <w:r w:rsidRPr="001A1053">
        <w:rPr>
          <w:rFonts w:ascii="Times New Roman" w:eastAsia="Times New Roman" w:hAnsi="Times New Roman"/>
          <w:b/>
          <w:sz w:val="24"/>
          <w:szCs w:val="24"/>
        </w:rPr>
        <w:t>EÚ s Indiou</w:t>
      </w:r>
      <w:r w:rsidRPr="001A1053">
        <w:rPr>
          <w:rFonts w:ascii="Times New Roman" w:eastAsia="Times New Roman" w:hAnsi="Times New Roman"/>
          <w:sz w:val="24"/>
          <w:szCs w:val="24"/>
        </w:rPr>
        <w:t xml:space="preserve">. Za ASEAN ide o Filipíny, Thajsko, Malajziu a Indonéziu. Nakoľko rokovania s týmito partnermi ešte nie sú vo finálnej fáze, nedá sa teraz určiť dosah dohôd na náš agrárny trh. Všeobecne však možno deklarovať, že uzatvorením dohôd s týmito krajinami by nemal byť ohrozený agrárny trh SR. To však neplatí pre Indiu, vzhľadom na jej potenciál agrárnej výroby. Rokovania s týmto partnerom sa však prerušili v roku 2013, v roku 2016 sa uskutočnila len technická diskusia, nateraz sa nepripravuje nové kolo rokovaní. Prípadné negatívne dosahy pre EÚ (a SR) sú na dovozovej strane   za nasledovné komodity: mliečne výrobky, čerstvé a spracované ovocie a zelenina, cukor a etanol.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Výrazné obavy celej agrárnej verejnosti EÚ, vrátane SR, vyvoláva úmysel EK ukončiť do konca tohto roku rokovania o dohode o voľnom obchode medzi EÚ a </w:t>
      </w:r>
      <w:r w:rsidRPr="001A1053">
        <w:rPr>
          <w:rFonts w:ascii="Times New Roman" w:eastAsia="Times New Roman" w:hAnsi="Times New Roman"/>
          <w:b/>
          <w:sz w:val="24"/>
          <w:szCs w:val="24"/>
        </w:rPr>
        <w:t>krajinami MERCOSUR</w:t>
      </w:r>
      <w:r w:rsidRPr="001A1053">
        <w:rPr>
          <w:rFonts w:ascii="Times New Roman" w:eastAsia="Times New Roman" w:hAnsi="Times New Roman"/>
          <w:sz w:val="24"/>
          <w:szCs w:val="24"/>
        </w:rPr>
        <w:t xml:space="preserve">, kam patria aj dvaja významní svetoví agrárni exportéri: Argentína a Brazília. Náš rezort v úzkej spolupráci s MH SR zastáva výrazne defenzívny prístup, EK je však pripravená k širšej liberalizácii agrárneho importu v kompenzácii za väčšie koncesie na náš export priemyselných výrobkov. Tento prístup EK vyvolal odpor časti členských štátov, ktoré tak v rámci rokovaní Rady ministrov poľnohospodárstva a rybného hospodárstva EÚ, ako aj Výboru pre obchodnú politiku žiadali EK o citlivejší prístup k agrárnemu sektoru. EK to však nerešpektovala a prijala politický postoj – urýchlene ukončiť rokovania aj s prípadnými väčšími negatívnymi dopadmi pre agrárny sektor EÚ.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rPr>
        <w:t xml:space="preserve">ŠTAT MPRV SR Gabriel Csicsai sa v rámci formátu </w:t>
      </w:r>
      <w:r w:rsidRPr="001A1053">
        <w:rPr>
          <w:rFonts w:ascii="Times New Roman" w:eastAsia="Times New Roman" w:hAnsi="Times New Roman"/>
          <w:b/>
          <w:sz w:val="24"/>
          <w:szCs w:val="24"/>
        </w:rPr>
        <w:t>Čína + 16 krajín SVE</w:t>
      </w:r>
      <w:r w:rsidRPr="001A1053">
        <w:rPr>
          <w:rFonts w:ascii="Times New Roman" w:eastAsia="Times New Roman" w:hAnsi="Times New Roman"/>
          <w:sz w:val="24"/>
          <w:szCs w:val="24"/>
        </w:rPr>
        <w:t xml:space="preserve"> zúčastnil       24.-26. augusta 2017 </w:t>
      </w:r>
      <w:r w:rsidRPr="001A1053">
        <w:rPr>
          <w:rFonts w:ascii="Times New Roman" w:eastAsia="Times New Roman" w:hAnsi="Times New Roman"/>
          <w:b/>
          <w:sz w:val="24"/>
          <w:szCs w:val="24"/>
        </w:rPr>
        <w:t>12. zasadnutia Ministerskej konferencie</w:t>
      </w:r>
      <w:r w:rsidRPr="001A1053">
        <w:rPr>
          <w:rFonts w:ascii="Times New Roman" w:eastAsia="Times New Roman" w:hAnsi="Times New Roman"/>
          <w:sz w:val="24"/>
          <w:szCs w:val="24"/>
        </w:rPr>
        <w:t>. Uskutočnilo aj 5. zasadnutie Poradného výboru Asociácie pre podporu poľnohospodárskej spolupráce medzi Čínou a 16 krajinami SVE. Tento formát je vnímaný ako vhodná komunikačná platforma s ČĽR aj pre presadzovanie nášho národného záujmu - exportu kvalitných potravinárskych výrobkov zo SR (regiónu SVE) na čínsky trh, kde export blokujú zo strany ČĽR silné administratívne opatrenia. Výhodou je, že v tejto oblasti majú všetky krajiny SVE jednotný záujem a vzhľadom na veľkosť čínskeho trhu nie je prirodzený konkurenčný boj veľkým problémom.</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Napriek uzatvorenej dohode medzi Ministerstvom pôdohospodárstva a rozvoja vidieka SR a Generálnou administratívou pre kontrolu kvality, inšpekciu a karanténu </w:t>
      </w:r>
      <w:r w:rsidRPr="001A1053">
        <w:rPr>
          <w:rFonts w:ascii="Times New Roman" w:eastAsia="Times New Roman" w:hAnsi="Times New Roman"/>
          <w:b/>
          <w:sz w:val="24"/>
          <w:szCs w:val="24"/>
        </w:rPr>
        <w:t xml:space="preserve">ČĽR </w:t>
      </w:r>
      <w:r w:rsidRPr="001A1053">
        <w:rPr>
          <w:rFonts w:ascii="Times New Roman" w:eastAsia="Times New Roman" w:hAnsi="Times New Roman"/>
          <w:sz w:val="24"/>
          <w:szCs w:val="24"/>
        </w:rPr>
        <w:t xml:space="preserve">(AQSIQ) o spolupráci nastal iba malý pokrok v procese získania </w:t>
      </w:r>
      <w:r w:rsidRPr="001A1053">
        <w:rPr>
          <w:rFonts w:ascii="Times New Roman" w:eastAsia="Times New Roman" w:hAnsi="Times New Roman"/>
          <w:b/>
          <w:sz w:val="24"/>
          <w:szCs w:val="24"/>
        </w:rPr>
        <w:t>certifikátov na export mlieka a mliečnych výrobkov a mäsa a mäsových výrobkov na čínsky trh</w:t>
      </w:r>
      <w:r w:rsidRPr="001A1053">
        <w:rPr>
          <w:rFonts w:ascii="Times New Roman" w:eastAsia="Times New Roman" w:hAnsi="Times New Roman"/>
          <w:sz w:val="24"/>
          <w:szCs w:val="24"/>
        </w:rPr>
        <w:t xml:space="preserve">. Ministerka pôdohospodárstva a rozvoja vidieka SR Gabriela Matečná uskutočnila 7.-11.11.2017 zahraničnú pracovnú cestu do Číny. Hlavným cieľom cesty bolo stretnutie s ministrom Generálnej administratívy pre kontrolu kvality, inšpekciu a karanténu ČĽR (AQSIQ) Zhi Shupingom a viceministrom ministerstva poľnohospodárstva ČĽR Zhang Taolinom. Výsledkom stretnutia na AQSIQu bolo prisľúbenie revízie príslušných dotazníkov a uskutočnenie technických konzultácií v decembri 2017 alebo v priebehu januára 2018, čo považujeme za posun k nasledujúcemu kroku v procese získania potrebných certifikátov. Stretnutie na čínskom </w:t>
      </w:r>
      <w:r w:rsidRPr="001A1053">
        <w:rPr>
          <w:rFonts w:ascii="Times New Roman" w:eastAsia="Times New Roman" w:hAnsi="Times New Roman"/>
          <w:sz w:val="24"/>
          <w:szCs w:val="24"/>
        </w:rPr>
        <w:lastRenderedPageBreak/>
        <w:t>ministerstve poľnohospodárstva by malo viesť k ďalšiemu prehĺbeniu vzájomných bilaterálnych vzťahov s dôrazom na spoluprácu v oblasti vedy a výskumu.</w:t>
      </w:r>
    </w:p>
    <w:p w:rsidR="001A1053" w:rsidRPr="001A1053" w:rsidRDefault="001A1053" w:rsidP="001A1053">
      <w:pPr>
        <w:spacing w:after="0" w:line="240" w:lineRule="auto"/>
        <w:jc w:val="both"/>
        <w:rPr>
          <w:rFonts w:ascii="Times New Roman" w:eastAsia="Times New Roman" w:hAnsi="Times New Roman"/>
          <w:sz w:val="24"/>
          <w:szCs w:val="24"/>
          <w:highlight w:val="yellow"/>
        </w:rPr>
      </w:pPr>
    </w:p>
    <w:p w:rsidR="001A1053" w:rsidRPr="001A1053" w:rsidRDefault="001A1053" w:rsidP="001A1053">
      <w:pPr>
        <w:spacing w:after="0" w:line="240" w:lineRule="auto"/>
        <w:jc w:val="both"/>
        <w:rPr>
          <w:rFonts w:ascii="Times New Roman" w:eastAsia="Times New Roman" w:hAnsi="Times New Roman"/>
          <w:sz w:val="24"/>
          <w:szCs w:val="24"/>
          <w:highlight w:val="yellow"/>
        </w:rPr>
      </w:pP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r w:rsidRPr="001A1053">
        <w:rPr>
          <w:rFonts w:ascii="Times New Roman" w:eastAsia="Times New Roman" w:hAnsi="Times New Roman"/>
          <w:b/>
          <w:bCs/>
          <w:color w:val="000000"/>
          <w:sz w:val="24"/>
          <w:szCs w:val="24"/>
          <w:u w:val="single"/>
        </w:rPr>
        <w:t xml:space="preserve">Ministerstvo dopravy a výstavby SR (MDV SR) </w:t>
      </w: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p>
    <w:p w:rsidR="001A1053" w:rsidRPr="001A1053" w:rsidRDefault="001A1053" w:rsidP="001A1053">
      <w:pPr>
        <w:jc w:val="both"/>
        <w:rPr>
          <w:rFonts w:ascii="Times New Roman" w:eastAsia="Times New Roman" w:hAnsi="Times New Roman"/>
          <w:b/>
          <w:sz w:val="24"/>
          <w:szCs w:val="24"/>
          <w:lang w:eastAsia="sk-SK"/>
        </w:rPr>
      </w:pPr>
      <w:r w:rsidRPr="001A1053">
        <w:rPr>
          <w:rFonts w:ascii="Times New Roman" w:hAnsi="Times New Roman"/>
          <w:sz w:val="24"/>
          <w:szCs w:val="24"/>
          <w:lang w:eastAsia="sk-SK"/>
        </w:rPr>
        <w:t xml:space="preserve">     </w:t>
      </w:r>
      <w:r w:rsidRPr="001A1053">
        <w:rPr>
          <w:rFonts w:ascii="Times New Roman" w:hAnsi="Times New Roman"/>
          <w:sz w:val="24"/>
          <w:szCs w:val="24"/>
          <w:lang w:eastAsia="sk-SK"/>
        </w:rPr>
        <w:tab/>
      </w:r>
      <w:r w:rsidRPr="001A1053">
        <w:rPr>
          <w:rFonts w:ascii="Times New Roman" w:eastAsia="Times New Roman" w:hAnsi="Times New Roman"/>
          <w:b/>
          <w:sz w:val="24"/>
          <w:szCs w:val="24"/>
          <w:lang w:eastAsia="sk-SK"/>
        </w:rPr>
        <w:t>CESTOVNÝ RUCH</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MDV SR zabezpečovalo v roku 2017 po zrušení Slovenskej agentúry pre cestovný ruch marketingové a propagačné aktivity v oblasti cestovného ruchu a prezentovalo SR v zahraničí ako atraktívnu turistickú destináciu predovšetkým formou aktívnej účasti s národným stánkom na najvýznamnejších medzinárodných výstavách a veľtrhoch CR, ako aj prostredníctvom prezentácií a road show, v rámci ktorých poskytlo MDV SR priestor slovenským subjektom cestovného ruchu zúčastniť sa na nich ako spoluvystavovatelia. MDV SR takto prezentovalo cestovný ruch Slovenska v národnej expozícii na veľtrhoch v Utrechte, Viedni, Madride, Helsinkách, Brne, New Yorku, Rige, Tel Avive, Prahe, Herningu, Stuttgarte, Budapešti, Berlíne, Moskve, Katoviciach, Kyjeve, Dubaji, Frankfurte, Kolíne, Barcelone, Londýne a Varšave. Okrem podnikateľských subjektov (cestovné kancelárie, kúpele, hotely a pod.) využili túto možnosť aj organizácie destinačného manažmentu (krajské a oblastné organizácie cestovného ruchu v SR). MDV SR zabezpečovalo aj prezentácie slovenských turistických produktov na podujatiach v Ruskej federácii, Kanade, Českej republike, Maďarsku, Poľsku. MDV SR využilo priestor aj na výstave EXPO 2017 v Astane na samostatnú prezentáciu určenú kazašským subjektom CR, na ktorej predstavilo možnosti SR vo všeobecnosti a so špeciálnym zreteľom na kúpeľníctvo.  </w:t>
      </w:r>
    </w:p>
    <w:p w:rsidR="001A1053" w:rsidRPr="001A1053" w:rsidRDefault="001A1053" w:rsidP="001A1053">
      <w:pPr>
        <w:spacing w:after="0" w:line="240" w:lineRule="auto"/>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ab/>
        <w:t xml:space="preserve">V rámci spolupráce krajín V4 sa uskutočnili prezentácie cestovného ruchu SR pod spoločnou značkou </w:t>
      </w:r>
      <w:r w:rsidRPr="001A1053">
        <w:rPr>
          <w:rFonts w:ascii="Times New Roman" w:eastAsia="Times New Roman" w:hAnsi="Times New Roman"/>
          <w:i/>
          <w:sz w:val="24"/>
          <w:szCs w:val="24"/>
          <w:lang w:eastAsia="sk-SK"/>
        </w:rPr>
        <w:t>DiscoverCentralEurope</w:t>
      </w:r>
      <w:r w:rsidRPr="001A1053">
        <w:rPr>
          <w:rFonts w:ascii="Times New Roman" w:eastAsia="Times New Roman" w:hAnsi="Times New Roman"/>
          <w:sz w:val="24"/>
          <w:szCs w:val="24"/>
          <w:lang w:eastAsia="sk-SK"/>
        </w:rPr>
        <w:t xml:space="preserve"> v krajinách ako Čína, Thajsko, Singapur, Malajzia, Indonézia, Filipíny, USA, Kolumbia, Peru, Čile, Brazília, Argentína, Ruská federácia, Bielorusko. V rámci tejto spolupráce sa krajiny V4 sústreďujú na získavanie turistov zo vzdialených trhov, ktorí pri svojich cestách do Európy kombinujú viaceré destinácie. Spoločný postup krajín V4 umožňuje realizovať marketingové aktivity efektívnejšie a vo väčšom rozsahu.  </w:t>
      </w:r>
    </w:p>
    <w:p w:rsidR="001A1053" w:rsidRPr="001A1053" w:rsidRDefault="001A1053" w:rsidP="001A1053">
      <w:pPr>
        <w:spacing w:after="0" w:line="240" w:lineRule="auto"/>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 </w:t>
      </w:r>
      <w:r w:rsidRPr="001A1053">
        <w:rPr>
          <w:rFonts w:ascii="Times New Roman" w:eastAsia="Times New Roman" w:hAnsi="Times New Roman"/>
          <w:sz w:val="24"/>
          <w:szCs w:val="24"/>
          <w:lang w:eastAsia="sk-SK"/>
        </w:rPr>
        <w:tab/>
        <w:t xml:space="preserve">V rámci spolupráce 16 krajín strednej a východnej Európy (SVE) s Čínou v oblasti cestovného ruchu bolo prostredníctvom MDV SR Slovensko prezentované na </w:t>
      </w:r>
      <w:r w:rsidRPr="001A1053">
        <w:rPr>
          <w:rFonts w:ascii="Times New Roman" w:eastAsia="Times New Roman" w:hAnsi="Times New Roman"/>
          <w:i/>
          <w:sz w:val="24"/>
          <w:szCs w:val="24"/>
          <w:lang w:eastAsia="sk-SK"/>
        </w:rPr>
        <w:t>Global Tourism Economy Forum</w:t>
      </w:r>
      <w:r w:rsidRPr="001A1053">
        <w:rPr>
          <w:rFonts w:ascii="Times New Roman" w:eastAsia="Times New Roman" w:hAnsi="Times New Roman"/>
          <w:sz w:val="24"/>
          <w:szCs w:val="24"/>
          <w:lang w:eastAsia="sk-SK"/>
        </w:rPr>
        <w:t xml:space="preserve"> v Macau v októbri 2017. SR sa propagovala formou samostatného pultu v spoločnom stánku 16 krajín SVE, ktoré boli zároveň partnerskými krajinami podujatia. </w:t>
      </w:r>
    </w:p>
    <w:p w:rsidR="001A1053" w:rsidRPr="001A1053" w:rsidRDefault="001A1053" w:rsidP="001A1053">
      <w:pPr>
        <w:spacing w:after="0" w:line="240" w:lineRule="auto"/>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ab/>
        <w:t>MDV SR zabezpečovalo v roku 2017 viacero infociest a famtripov, ktorých cieľom bolo priblížiť turistický potenciál Slovenska predstaviteľom zahraničných novinárov alebo touroperátorov. Konkrétne išlo o infocestu brazílskeho TV štábu, famtrip novinárov zo Spojených arabských emirátov, infocestu zástupcov cestovných kancelárií z Írska, infocestu zástupcov českých a poľských médií, V4 presstrip zástupcov online médií z Číny, presstrip zástupcov médií zo Španielska, Nemecka a Rakúska, ako aj presstrip izraelských médií na Slovensku.</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MDV SR využívalo v roku 2017 skutočnosť, že </w:t>
      </w:r>
      <w:r w:rsidRPr="001A1053">
        <w:rPr>
          <w:rFonts w:ascii="Times New Roman" w:eastAsia="Times New Roman" w:hAnsi="Times New Roman"/>
          <w:b/>
          <w:sz w:val="24"/>
          <w:szCs w:val="24"/>
          <w:lang w:eastAsia="sk-SK"/>
        </w:rPr>
        <w:t xml:space="preserve">SR sa podarilo po prvýkrát v histórii získať prestížny mandát člena Výkonného výboru Svetovej organizácie cestovného ruchu (UNWTO) </w:t>
      </w:r>
      <w:r w:rsidRPr="001A1053">
        <w:rPr>
          <w:rFonts w:ascii="Times New Roman" w:eastAsia="Times New Roman" w:hAnsi="Times New Roman"/>
          <w:sz w:val="24"/>
          <w:szCs w:val="24"/>
          <w:lang w:eastAsia="sk-SK"/>
        </w:rPr>
        <w:t>na funkčné obdobie 2015 – 2019 a aktívne participovalo na pravidelných zasadnutiach Výkonného výboru, na ktorých zároveň informovalo o vývoji cestovného ruchu SR. Členstvo v „elitnom“ klube“ Výkonného výboru zlepšuje postavenie SR v rámci štruktúr UNWTO a tým ju zviditeľňuje aj na poli medzinárodného cestovného ruchu. Delegácia MDV SR sa v septembri 2017 zúčastnila na 22. VZ UNWTO v čínskom Chengdu, na ktorom sa SR prezentovala formou zapojenia sa do medzinárodnej súťaže video filmov s tematikou cestovného ruchu.</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MDV SR prezentovalo SR na výstave plagátov členských štátov OECD dokumentujúcej vývoj cestovného ruchu v krajinách OECD od vzniku jej Výboru pre cestovný ruch. MDV SR sa na výstave prezentovalo kreslenou mapou atraktivít cestovného ruchu SR z roku 1948, ktorá patrila medzi </w:t>
      </w:r>
      <w:r w:rsidRPr="001A1053">
        <w:rPr>
          <w:rFonts w:ascii="Times New Roman" w:eastAsia="Times New Roman" w:hAnsi="Times New Roman"/>
          <w:sz w:val="24"/>
          <w:szCs w:val="24"/>
          <w:lang w:eastAsia="sk-SK"/>
        </w:rPr>
        <w:lastRenderedPageBreak/>
        <w:t>najstaršie plagáty predmetnej výstavy zdobiace vstupnú halu sídla OECD v Paríži. Uvedené podujatie sa konalo pri príležitosti stého zasadnutia Výboru OECD pre cestovný ruch.</w:t>
      </w:r>
    </w:p>
    <w:p w:rsidR="001A1053" w:rsidRPr="001A1053" w:rsidRDefault="001A1053" w:rsidP="001A1053">
      <w:pPr>
        <w:spacing w:after="0" w:line="240" w:lineRule="auto"/>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ab/>
        <w:t xml:space="preserve">MDV SR aj v roku 2017 poskytovalo informácie o vývoji a stave cestovného ruchu SR, vrátane štatistických informácií, podľa požiadaviek subjektov z oblasti cestovného ruchu, ako aj zastupiteľských úradov zahraničných krajín akreditovaných pre SR. MDV SR aj v roku 2017 v spolupráci so Štatistickým úradom SR a Národnou bankou Slovenska poskytlo štatistické údaje do publikácií UNWTO </w:t>
      </w:r>
      <w:r w:rsidRPr="001A1053">
        <w:rPr>
          <w:rFonts w:ascii="Times New Roman" w:eastAsia="Times New Roman" w:hAnsi="Times New Roman"/>
          <w:i/>
          <w:sz w:val="24"/>
          <w:szCs w:val="24"/>
          <w:lang w:eastAsia="sk-SK"/>
        </w:rPr>
        <w:t>Compendium a Yearbook of Tourism Statistics</w:t>
      </w:r>
      <w:r w:rsidRPr="001A1053">
        <w:rPr>
          <w:rFonts w:ascii="Times New Roman" w:eastAsia="Times New Roman" w:hAnsi="Times New Roman"/>
          <w:sz w:val="24"/>
          <w:szCs w:val="24"/>
          <w:lang w:eastAsia="sk-SK"/>
        </w:rPr>
        <w:t xml:space="preserve">, ktoré slúžia ako hodnoverný zdroj porovnateľných údajov cestovného ruchu z rôznych krajín sveta pre laickú i odbornú verejnosť. MDV SR ďalej participovalo na publikácii OECD </w:t>
      </w:r>
      <w:r w:rsidRPr="001A1053">
        <w:rPr>
          <w:rFonts w:ascii="Times New Roman" w:eastAsia="Times New Roman" w:hAnsi="Times New Roman"/>
          <w:i/>
          <w:sz w:val="24"/>
          <w:szCs w:val="24"/>
          <w:lang w:eastAsia="sk-SK"/>
        </w:rPr>
        <w:t>Tourism Trends and Policies</w:t>
      </w:r>
      <w:r w:rsidRPr="001A1053">
        <w:rPr>
          <w:rFonts w:ascii="Times New Roman" w:eastAsia="Times New Roman" w:hAnsi="Times New Roman"/>
          <w:sz w:val="24"/>
          <w:szCs w:val="24"/>
          <w:lang w:eastAsia="sk-SK"/>
        </w:rPr>
        <w:t xml:space="preserve">, do ktorej poskytlo aktuálne údaje o cestovnom ruchu SR. Taktiež vypracovalo pre Európsku komisiu výročnú správu o stave cestovného ruchu, ktorá spolu s ostatnými výročnými správami členských štátov EÚ tvorí dôležitý zdroj údajov o cestovnom ruchu zverejnený na </w:t>
      </w:r>
      <w:r w:rsidRPr="001A1053">
        <w:rPr>
          <w:rFonts w:ascii="Times New Roman" w:eastAsia="Times New Roman" w:hAnsi="Times New Roman"/>
          <w:i/>
          <w:sz w:val="24"/>
          <w:szCs w:val="24"/>
          <w:lang w:eastAsia="sk-SK"/>
        </w:rPr>
        <w:t>Virtual Tourism Observatory</w:t>
      </w:r>
      <w:r w:rsidRPr="001A1053">
        <w:rPr>
          <w:rFonts w:ascii="Times New Roman" w:eastAsia="Times New Roman" w:hAnsi="Times New Roman"/>
          <w:sz w:val="24"/>
          <w:szCs w:val="24"/>
          <w:lang w:eastAsia="sk-SK"/>
        </w:rPr>
        <w:t>, ktorý spravuje Európska komisia a je k dispozícii pre širokú verejnosť.</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MDV SR poskytovalo v roku 2017 propagačné materiály o Slovensku v rôznych jazykových mutáciách pre záujemcov s cieľom prezentovať našu krajinu ako na podujatiach v zahraničí, tak aj na akciách organizovaných na Slovensku a určených pre zahraničné subjekty.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Dostupné oficiálne výsledky cestovného ruchu SR za prvých osem mesiacov roka 2017 sú dôkazom pozitívneho vývoja cestovného ruchu SR. Počas tohto obdobia prišlo na Slovensko 3,71 mil. návštevníkov, čo predstavuje približne o 300 tisíc viac hostí ako v porovnateľnom období predchádzajúceho roku 2016. Návštevníci u nás strávili viac ako 10 mil. prenocovaní. Štatistické údaje o vývoji počtu návštevníkov na Slovensku dávajú predpoklad domnievať sa, že rok 2017 bude z pohľadu cestovného ruchu opäť rekordným.</w:t>
      </w:r>
    </w:p>
    <w:p w:rsidR="001A1053" w:rsidRPr="001A1053" w:rsidRDefault="001A1053" w:rsidP="001A1053">
      <w:pPr>
        <w:spacing w:after="0" w:line="240" w:lineRule="auto"/>
        <w:jc w:val="both"/>
        <w:rPr>
          <w:rFonts w:ascii="Times New Roman" w:eastAsia="Times New Roman" w:hAnsi="Times New Roman"/>
          <w:sz w:val="24"/>
          <w:szCs w:val="24"/>
          <w:lang w:eastAsia="sk-SK"/>
        </w:rPr>
      </w:pPr>
    </w:p>
    <w:p w:rsidR="001A1053" w:rsidRPr="001A1053" w:rsidRDefault="001A1053" w:rsidP="001A1053">
      <w:pPr>
        <w:spacing w:after="0" w:line="240" w:lineRule="auto"/>
        <w:jc w:val="both"/>
        <w:rPr>
          <w:rFonts w:ascii="Times New Roman" w:eastAsia="Times New Roman" w:hAnsi="Times New Roman"/>
          <w:b/>
          <w:sz w:val="24"/>
          <w:szCs w:val="24"/>
          <w:lang w:eastAsia="sk-SK"/>
        </w:rPr>
      </w:pPr>
      <w:r w:rsidRPr="001A1053">
        <w:rPr>
          <w:rFonts w:ascii="Times New Roman" w:eastAsia="Times New Roman" w:hAnsi="Times New Roman"/>
          <w:b/>
          <w:sz w:val="24"/>
          <w:szCs w:val="24"/>
          <w:lang w:eastAsia="sk-SK"/>
        </w:rPr>
        <w:t>OBLASŤ LETECTVA</w:t>
      </w:r>
    </w:p>
    <w:p w:rsidR="001A1053" w:rsidRPr="001A1053" w:rsidRDefault="001A1053" w:rsidP="001A1053">
      <w:pPr>
        <w:spacing w:after="0" w:line="240" w:lineRule="auto"/>
        <w:ind w:firstLine="709"/>
        <w:jc w:val="both"/>
        <w:rPr>
          <w:rFonts w:ascii="Times New Roman" w:eastAsia="Times New Roman" w:hAnsi="Times New Roman"/>
          <w:sz w:val="24"/>
          <w:szCs w:val="24"/>
          <w:lang w:eastAsia="cs-CZ"/>
        </w:rPr>
      </w:pPr>
      <w:r w:rsidRPr="001A1053">
        <w:rPr>
          <w:rFonts w:ascii="Times New Roman" w:eastAsia="Times New Roman" w:hAnsi="Times New Roman"/>
          <w:sz w:val="24"/>
          <w:szCs w:val="24"/>
          <w:lang w:eastAsia="cs-CZ"/>
        </w:rPr>
        <w:t xml:space="preserve">MDV SR </w:t>
      </w:r>
      <w:r w:rsidRPr="001A1053">
        <w:rPr>
          <w:rFonts w:ascii="Times New Roman" w:eastAsia="Times New Roman" w:hAnsi="Times New Roman"/>
          <w:sz w:val="24"/>
          <w:szCs w:val="24"/>
          <w:lang w:eastAsia="sk-SK"/>
        </w:rPr>
        <w:t>sa v oblasti civilného letectva zameriava predovšetkým na vytváranie podmienok na rozvoj civilného letectva v celom jeho rozmanitom spektre. SR sa n</w:t>
      </w:r>
      <w:r w:rsidRPr="001A1053">
        <w:rPr>
          <w:rFonts w:ascii="Times New Roman" w:eastAsia="Times New Roman" w:hAnsi="Times New Roman"/>
          <w:sz w:val="24"/>
          <w:szCs w:val="24"/>
          <w:lang w:eastAsia="cs-CZ"/>
        </w:rPr>
        <w:t xml:space="preserve">a medzinárodnom poli sústreďuje na aktívnu účasť na činnostiach EÚ a jej štruktúr, ako aj účasť v </w:t>
      </w:r>
      <w:r w:rsidRPr="001A1053">
        <w:rPr>
          <w:rFonts w:ascii="Times New Roman" w:eastAsia="Times New Roman" w:hAnsi="Times New Roman"/>
          <w:bCs/>
          <w:color w:val="000000"/>
          <w:sz w:val="24"/>
          <w:szCs w:val="24"/>
          <w:lang w:eastAsia="cs-CZ"/>
        </w:rPr>
        <w:t>Medzinárodnej organizácii civilného letectva (</w:t>
      </w:r>
      <w:r w:rsidRPr="001A1053">
        <w:rPr>
          <w:rFonts w:ascii="Times New Roman" w:eastAsia="Times New Roman" w:hAnsi="Times New Roman"/>
          <w:sz w:val="24"/>
          <w:szCs w:val="24"/>
          <w:lang w:eastAsia="cs-CZ"/>
        </w:rPr>
        <w:t>ICAO) a Európskej konferencii civilného letectva (ECAC), ktorá predstavuje platformu na zbližovanie pravidiel medzi EÚ a ostatnými krajinami regiónu a presadzovanie tejto politiky v globálnom rozmere na pôde ICAO.</w:t>
      </w:r>
      <w:r w:rsidRPr="001A1053">
        <w:rPr>
          <w:rFonts w:ascii="Times New Roman" w:eastAsia="Times New Roman" w:hAnsi="Times New Roman"/>
          <w:color w:val="000000"/>
          <w:sz w:val="24"/>
          <w:szCs w:val="24"/>
          <w:lang w:eastAsia="cs-CZ"/>
        </w:rPr>
        <w:t xml:space="preserve"> V rámci ECAC je od roku 2015 SR zastúpená v Koordinačnom výbore organizácie. Ciele sú definované v </w:t>
      </w:r>
      <w:r w:rsidRPr="001A1053">
        <w:rPr>
          <w:rFonts w:ascii="Times New Roman" w:eastAsia="Times New Roman" w:hAnsi="Times New Roman"/>
          <w:i/>
          <w:color w:val="000000"/>
          <w:sz w:val="24"/>
          <w:szCs w:val="24"/>
          <w:lang w:eastAsia="cs-CZ"/>
        </w:rPr>
        <w:t>Dohovore o medzinárodnom civilnom letectve</w:t>
      </w:r>
      <w:r w:rsidRPr="001A1053">
        <w:rPr>
          <w:rFonts w:ascii="Times New Roman" w:eastAsia="Times New Roman" w:hAnsi="Times New Roman"/>
          <w:color w:val="000000"/>
          <w:sz w:val="24"/>
          <w:szCs w:val="24"/>
          <w:lang w:eastAsia="cs-CZ"/>
        </w:rPr>
        <w:t>, článok 44, podľa ktorého organizácia zabezpečuje systematický rozvoj medzinárodného civilného letectva, stanovuje princípy, vypracováva technické normy a predpisy pre medzinárodnú leteckú dopravu, podporuje práce na konštrukcii a prevádzke dopravných lietadiel určených na mierové účely, podporuje rozvoj leteckých trás, letísk a navigačných zariadení, podporuje bezpečnosť, pravidelnosť a efektívnosť civilného letectva, zabraňuje hospodárskym stratám, vyvolanými nerozumnou hospodárskou súťažou a zabezpečuje, aby mal každý štát rovnaké príležitosti pre vykonávanie medzinárodných leteckých služieb.</w:t>
      </w:r>
      <w:r w:rsidRPr="001A1053">
        <w:rPr>
          <w:rFonts w:ascii="Times New Roman" w:eastAsia="Times New Roman" w:hAnsi="Times New Roman"/>
          <w:sz w:val="24"/>
          <w:szCs w:val="24"/>
          <w:lang w:eastAsia="cs-CZ"/>
        </w:rPr>
        <w:t xml:space="preserve"> </w:t>
      </w:r>
    </w:p>
    <w:p w:rsidR="001A1053" w:rsidRPr="001A1053" w:rsidRDefault="001A1053" w:rsidP="001A1053">
      <w:pPr>
        <w:spacing w:before="120" w:after="120" w:line="240" w:lineRule="auto"/>
        <w:ind w:firstLine="708"/>
        <w:contextualSpacing/>
        <w:jc w:val="both"/>
        <w:rPr>
          <w:rFonts w:ascii="Times New Roman" w:eastAsia="Times New Roman" w:hAnsi="Times New Roman"/>
          <w:sz w:val="24"/>
          <w:szCs w:val="24"/>
          <w:lang w:eastAsia="cs-CZ"/>
        </w:rPr>
      </w:pPr>
      <w:r w:rsidRPr="001A1053">
        <w:rPr>
          <w:rFonts w:ascii="Times New Roman" w:eastAsia="Times New Roman" w:hAnsi="Times New Roman"/>
          <w:sz w:val="24"/>
          <w:szCs w:val="24"/>
          <w:lang w:eastAsia="cs-CZ"/>
        </w:rPr>
        <w:t xml:space="preserve">V roku 2015 vstúpila do platnosti zmluva o leteckých dopravných službách </w:t>
      </w:r>
      <w:r w:rsidRPr="001A1053">
        <w:rPr>
          <w:rFonts w:ascii="Times New Roman" w:eastAsia="Times New Roman" w:hAnsi="Times New Roman"/>
          <w:sz w:val="24"/>
          <w:szCs w:val="24"/>
          <w:lang w:eastAsia="cs-CZ"/>
        </w:rPr>
        <w:br/>
        <w:t xml:space="preserve">so Spojenými arabskými emirátmi, na základe ktorej bolo možné v roku 2017 potvrdiť codeshare medzi leteckými dopravcami FlyDubai a Emirates Airline a spojiť bratislavské letisko s globálnymi cieľmi dopravcu Emirates s jedným prestupom v Dubaji.  Finalizuje sa Dohoda o spoločnom leteckom priestore medzi Európskou úniou a jej členskými štátmi na jednej strane a Gruzínskom na strane druhej, kde aj v dôsledku jej predbežného výkonu bolo možné prispieť k novému pravidelnému leteckému spojeniu medzi Bratislavou a Tbilisi od marca 2018. Bilaterálnu dohodu s Čínskou ľudovou republikou sa nepodarilo pripraviť na podpis ani v roku 2017, keďže v januári 2013 čínska strana verbálnou nótou oznámila, že zastavuje proces uzatvárania dohôd o leteckých dopravných službách so všetkými členskými štátmi EÚ, pretože nemá s Európskou komisiou vyjasnenú interpretáciu niektorých základných pojmov a odvtedy ostala situácia nezmenená. V poslednej dobe však dochádza k pokroku vo vzťahoch medzi EÚ a ČĽR, pokiaľ ide o bilaterálne letecké dohody o bezpečnosti a je </w:t>
      </w:r>
      <w:r w:rsidRPr="001A1053">
        <w:rPr>
          <w:rFonts w:ascii="Times New Roman" w:eastAsia="Times New Roman" w:hAnsi="Times New Roman"/>
          <w:sz w:val="24"/>
          <w:szCs w:val="24"/>
          <w:lang w:eastAsia="cs-CZ"/>
        </w:rPr>
        <w:lastRenderedPageBreak/>
        <w:t xml:space="preserve">možné, že sa to odzrkadlí  aj v obnovení rokovaní o dohode medzi ČĽR a štátmi EÚ o leteckých dopravných službách. Slovenská republika v poslednom období naďalej rozširuje svoju spoluprácu s čínskou stranou v oblasti civilného letectva, čo je viditeľné aj stretnutiami medzi zástupcami sekcie civilného letectva a veľvyslanectva ČĽR na Slovensku. Predpokladáme, že v roku 2018 budú pokračovať bilaterálne rokovania o leteckých dopravných službách s ČĽR (budú prebiehať nezávisle od rokovaní EÚ s ČĽR), Osobitnou administratívnou oblasťou Hongkong a Katarom (pokračovanie v legislatívnom procese). Z našej strany je eminentný záujem aj o rokovania s Tureckom ohľadom zmeny bilaterálnej dohody, do ktorých je potrebné zapracovať európske klauzuly. </w:t>
      </w:r>
    </w:p>
    <w:p w:rsidR="001A1053" w:rsidRPr="001A1053" w:rsidRDefault="001A1053" w:rsidP="001A1053">
      <w:pPr>
        <w:spacing w:after="0" w:line="240" w:lineRule="auto"/>
        <w:ind w:firstLine="708"/>
        <w:contextualSpacing/>
        <w:jc w:val="both"/>
        <w:rPr>
          <w:rFonts w:ascii="Times New Roman" w:eastAsia="Times New Roman" w:hAnsi="Times New Roman"/>
          <w:bCs/>
          <w:sz w:val="24"/>
          <w:szCs w:val="24"/>
          <w:lang w:eastAsia="cs-CZ"/>
        </w:rPr>
      </w:pPr>
      <w:r w:rsidRPr="001A1053">
        <w:rPr>
          <w:rFonts w:ascii="Times New Roman" w:eastAsia="Times New Roman" w:hAnsi="Times New Roman"/>
          <w:sz w:val="24"/>
          <w:szCs w:val="24"/>
          <w:lang w:eastAsia="cs-CZ"/>
        </w:rPr>
        <w:t xml:space="preserve">V roku 2017 sa riešili: </w:t>
      </w:r>
      <w:r w:rsidRPr="001A1053">
        <w:rPr>
          <w:rFonts w:ascii="Times New Roman" w:eastAsia="Times New Roman" w:hAnsi="Times New Roman"/>
          <w:bCs/>
          <w:sz w:val="24"/>
          <w:szCs w:val="24"/>
          <w:lang w:eastAsia="cs-CZ"/>
        </w:rPr>
        <w:t>„Mnohostranná Euro-stredomorská letecká dohoda medzi Európskym spoločenstvom a jeho členskými štátmi na jednej strane a Jordánskym hášimovským kráľovstvom na strane druhej“</w:t>
      </w:r>
      <w:r w:rsidRPr="001A1053">
        <w:rPr>
          <w:rFonts w:ascii="Times New Roman" w:eastAsia="Times New Roman" w:hAnsi="Times New Roman"/>
          <w:sz w:val="24"/>
          <w:szCs w:val="24"/>
          <w:lang w:eastAsia="cs-CZ"/>
        </w:rPr>
        <w:t xml:space="preserve">, </w:t>
      </w:r>
      <w:r w:rsidRPr="001A1053">
        <w:rPr>
          <w:rFonts w:ascii="Times New Roman" w:eastAsia="Times New Roman" w:hAnsi="Times New Roman"/>
          <w:iCs/>
          <w:sz w:val="24"/>
          <w:szCs w:val="24"/>
          <w:lang w:eastAsia="cs-CZ"/>
        </w:rPr>
        <w:t xml:space="preserve">„Euro-stredozemná letecká dohoda medzi EÚ a jej členskými štátmi na jednej strane a vládou Izraelského štátu na strane druhej“ a </w:t>
      </w:r>
      <w:r w:rsidRPr="001A1053">
        <w:rPr>
          <w:rFonts w:ascii="Times New Roman" w:eastAsia="Times New Roman" w:hAnsi="Times New Roman"/>
          <w:bCs/>
          <w:sz w:val="24"/>
          <w:szCs w:val="24"/>
          <w:lang w:eastAsia="cs-CZ"/>
        </w:rPr>
        <w:t>„</w:t>
      </w:r>
      <w:r w:rsidRPr="001A1053">
        <w:rPr>
          <w:rFonts w:ascii="Times New Roman" w:eastAsia="Times New Roman" w:hAnsi="Times New Roman"/>
          <w:sz w:val="24"/>
          <w:szCs w:val="24"/>
          <w:lang w:eastAsia="sk-SK"/>
        </w:rPr>
        <w:t>Dohoda o spoločnom leteckom priestore medzi Európskou úniou a jej členskými štátmi a Moldavskou republikou</w:t>
      </w:r>
      <w:r w:rsidRPr="001A1053">
        <w:rPr>
          <w:rFonts w:ascii="Times New Roman" w:eastAsia="Times New Roman" w:hAnsi="Times New Roman"/>
          <w:bCs/>
          <w:sz w:val="24"/>
          <w:szCs w:val="24"/>
          <w:lang w:eastAsia="cs-CZ"/>
        </w:rPr>
        <w:t>“, kde sa očakáva ukončenie legislatívneho procesu.</w:t>
      </w:r>
    </w:p>
    <w:p w:rsidR="001A1053" w:rsidRPr="001A1053" w:rsidRDefault="001A1053" w:rsidP="001A1053">
      <w:pPr>
        <w:spacing w:after="0" w:line="240" w:lineRule="auto"/>
        <w:ind w:firstLine="709"/>
        <w:jc w:val="both"/>
        <w:rPr>
          <w:rFonts w:ascii="Times New Roman" w:eastAsia="Times New Roman" w:hAnsi="Times New Roman"/>
          <w:i/>
          <w:sz w:val="24"/>
          <w:szCs w:val="24"/>
          <w:lang w:eastAsia="cs-CZ"/>
        </w:rPr>
      </w:pPr>
      <w:r w:rsidRPr="001A1053">
        <w:rPr>
          <w:rFonts w:ascii="Times New Roman" w:eastAsia="Times New Roman" w:hAnsi="Times New Roman"/>
          <w:i/>
          <w:sz w:val="24"/>
          <w:szCs w:val="24"/>
          <w:lang w:eastAsia="cs-CZ"/>
        </w:rPr>
        <w:t>Letecká doprava mala na Slovensku v roku 2017 priaznivé podmienky, čoho výsledkom je aj rast počtu prepravených pasažierov z hlavných letísk v Bratislave, Košiciach, Poprade. Z Bratislavy sa otvorili nové linky do destinácii Bologna, Varšavy, Sofie a pomohlo sa zaviesť celoročné spojenie s egyptským letoviskom Marsa Alam dopravcom Air Cairo. V roku 2018 dôjde k otvoreniu nových destinácii Londýn-Luton, Tbilisi, Solún, Burgas ako pravidelné letné spojenie a Paphos na Cypre. Z Košíc sa v roku 2017 podarilo navýšiť počet letov Turkish Airlines do Istanbulu z troch na štyri lety týždenne a otvorenie leteckého spojenia do nemeckého Kolína a izraelského Tel Avivu. Pre Letisko Poprad je v procese potvrdenie dezignácie ukrajinského leteckého dopravcu Ukraine International Airlines na pravidelné letecké spojenie medzi Popradom a Kyjevom. Vnútroštátne lety boli vykonávané len medzi Bratislavou a Košicami (českým dopravcom České aerolínie). Slovenské letecké spoločnosti rozšírili a niektorí vynovili svoje flotily, pričom expanzia sa očakáva aj v roku 2018.</w:t>
      </w:r>
    </w:p>
    <w:p w:rsidR="001A1053" w:rsidRPr="001A1053" w:rsidRDefault="001A1053" w:rsidP="004D5FEC">
      <w:pPr>
        <w:spacing w:after="0" w:line="240" w:lineRule="auto"/>
        <w:ind w:firstLine="709"/>
        <w:jc w:val="both"/>
        <w:rPr>
          <w:rFonts w:ascii="Times New Roman" w:eastAsia="Times New Roman" w:hAnsi="Times New Roman"/>
          <w:sz w:val="24"/>
          <w:szCs w:val="24"/>
          <w:lang w:eastAsia="cs-CZ"/>
        </w:rPr>
      </w:pPr>
      <w:r w:rsidRPr="001A1053">
        <w:rPr>
          <w:rFonts w:ascii="Times New Roman" w:eastAsia="Times New Roman" w:hAnsi="Times New Roman"/>
          <w:sz w:val="24"/>
          <w:szCs w:val="24"/>
          <w:lang w:eastAsia="cs-CZ"/>
        </w:rPr>
        <w:t>Udržiavanie existujúcich a vytváranie nových zmluvných vzťahov, ako základného predpokladu pre vykonávanie leteckých dopravných služieb do tretích štátov, má vzťah k potrebám leteckých dopravcov. Má však aj politický rozmer – vyjadruje vôľu štátov úzko spolupracovať na bilaterálnej úrovni. MDV SR v roku 2017 pokračovalo vo vytváraní transparentných a harmonizovaných podmienok zosúladenia bilaterálnych a multilaterálnych vzťahov SR v oblasti civilného letectva s právnym prostredím EÚ vo vzťahu k tretím štátom. V dôsledku bilaterálnych zmlúv s tretími štátmi sa otvárajú nové možnosti na expandovanie leteckých liniek zo Slovenska v dôsledku výhodnej geografickej polohy (veľkou výhodou je napr. poloha Letiska Bratislava na rozhraní troch štátov – Rakúska, Maďarska a relatívnej blízkosti aj českých hraníc). Podpis bilaterálnych zmlúv prispieva k navýšeniu počtu letov medzi krajinami, následne zvýšeniu počtu pasažierov a oživeniu turizmu na území našej krajiny.</w:t>
      </w:r>
    </w:p>
    <w:p w:rsidR="001A1053" w:rsidRPr="001A1053" w:rsidRDefault="001A1053" w:rsidP="001A1053">
      <w:pPr>
        <w:spacing w:after="240" w:line="240" w:lineRule="auto"/>
        <w:jc w:val="both"/>
        <w:rPr>
          <w:rFonts w:ascii="Times New Roman" w:eastAsia="Times New Roman" w:hAnsi="Times New Roman"/>
          <w:b/>
          <w:bCs/>
          <w:sz w:val="24"/>
          <w:szCs w:val="24"/>
          <w:lang w:eastAsia="sk-SK"/>
        </w:rPr>
      </w:pPr>
      <w:r w:rsidRPr="001A1053">
        <w:rPr>
          <w:rFonts w:ascii="Times New Roman" w:eastAsia="Times New Roman" w:hAnsi="Times New Roman"/>
          <w:b/>
          <w:bCs/>
          <w:sz w:val="24"/>
          <w:szCs w:val="24"/>
          <w:lang w:eastAsia="sk-SK"/>
        </w:rPr>
        <w:t>OBLASŤ ŽELEZNIČNEJ DOPRAVY</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b/>
          <w:bCs/>
          <w:sz w:val="24"/>
          <w:szCs w:val="24"/>
          <w:lang w:eastAsia="sk-SK"/>
        </w:rPr>
        <w:t>Doprava a logistika novej hodvábnej cesty medzi Čínou a Slovenskom</w:t>
      </w:r>
    </w:p>
    <w:p w:rsidR="001A1053" w:rsidRPr="001A1053" w:rsidRDefault="001A1053" w:rsidP="001A1053">
      <w:pPr>
        <w:spacing w:after="0" w:line="240" w:lineRule="auto"/>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28. marca 2015 prijala čínska vláda dokument „Vízie a akcie spoločného budovania Hospodárskeho priestoru Hodvábnej cesty a námornej Hodvábnej cesty 21. storočia.“ Neskôr rozšírený a premenovaný na One Belt, One Road – OBOR.</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Na súši sa iniciatíva zameria na spoločné budovanie nového Eurázijského pozemného mostu s využitím kľúčových ekonomických priemyselných parkov, ako platformy pre spoluprácu. Je potrebné zlepšiť infraštruktúru v tomto regióne a zaviesť bezpečnú a efektívnu sieť pozemných, námorných a vzdušných ciest, zvýšiť ich úroveň, ďalšie posilnenie obchodu a uľahčenie investícií, vytvoriť sieť oblastí voľného obchodu.</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26. novembra 2015 bolo podpísané „Memorandum o porozumení medzi Vládou Slovenskej republiky a Vládou Čínskej ľudovej republiky pre spoločnú podporu iniciatívy hodvábnej cesty hospodárskeho pásu a námornej hodvábnej cesty 21. storočia.“</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lastRenderedPageBreak/>
        <w:t>16. mája 2016 sa v Rige počas 1. stretnutia ministrov dopravy formátu 16+1 stretla delegácia Slovenska na čele s ministrom s delegáciou Číny vedenou námestníkom ministra dopravy a odovzdal mu svoj list pre ministra dopravy Číny, v ktorom deklaroval záujem MDV SR podieľať sa na budovaní čínsko-európskych pozemno-námorných expresných liniek a spolupracovať na odstraňovaní úzkych miest.</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05. novembra 2016 bolo v Rige počas 5. stretnutia premiérov krajín formátu 16+1 s premiérom Číny podpísané „Memorandum o porozumení Generálnym colným úradom Číny a Finančným riaditeľstvom Slovenskej republiky a o spolupráci na príprave zavádzania hospodárskej iniciatívy hodvábnej cesty do praxe“ ministrom zahraničných vecí ČĽR a štátnou tajomníčkou MF SR, ktoré predpokladá pristúpenie ďalších účastníkov ako Kazachstan, Rusko, Ukrajina, podieľajúcich sa na dopravnom spojení medzi oboma krajinami.</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11. apríla 2017 vláda SR uznesením č. 180 prijala Koncepciu rozvoja hospodárskych vzťahov medzi Slovenskou republikou a Čínskou ľudovou republikou na roky 2017 – 2020 a následne dňa 21. 06. 2017 uznesením č. 308 vymenovala splnomocnenca vlády Slovenskej republiky pre vyjednávanie o ekonomickom páse hodvábnej cesty a námornej cesty 21. storočia, ktorého úlohou je koordinovať všetky aktivity v hospodárskych vzťahoch s Čínou tak, aby Slovensko  vystupovalo ako jednotný subjekt.</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27. novembra 2017 na stretnutí premiérov 16+1 sa očakáva podpis memoranda o spolupráci medzi čínskou vlakovou dopravnou asociáciou CCIT z Pekingu a Zväzu logistiky a zasielateľstva SR, memoranda o spolupráci medzi PDA – Port Dalian a ZSSK Cargo a memoranda o spolupráci medzi čínskou logistickou spoločnosťou YIT a Slovenskou poštou.</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SR má výhodnú geografickú polohu v rámci železničného prepojenia Číny s Európou, kde sú použiteľné tri železničné trasy cez Ukrajinu a Rusko, Ukrajinu, Rusko a Kazachstan a napokon najnovšie aj cez Ukrajinu, Čierne more, Gruzínsko, Azerbajdžan, Kaspické more a Kazachstan s použitím železničných lodí.</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Slovensko ponúklo v rámci nadviazaných stykov a rokovaní účasť na nasledujúcich infraštruktúrnych projektoch priamo súvisiacich s budovaním alebo modernizáciou častí dopravných ciest alebo zariadení na týchto dopravných cestách, ktoré sú priamo súčasťou hodvábnej cesty, respektíve vyššie uvedených možných dopravných prepojení:</w:t>
      </w:r>
    </w:p>
    <w:p w:rsidR="001A1053" w:rsidRPr="001A1053" w:rsidRDefault="001A1053" w:rsidP="001A1053">
      <w:pPr>
        <w:spacing w:after="0" w:line="240" w:lineRule="auto"/>
        <w:contextualSpacing/>
        <w:jc w:val="both"/>
        <w:rPr>
          <w:rFonts w:ascii="Times New Roman" w:eastAsia="Times New Roman" w:hAnsi="Times New Roman"/>
          <w:sz w:val="24"/>
          <w:szCs w:val="24"/>
        </w:rPr>
      </w:pPr>
      <w:r w:rsidRPr="001A1053">
        <w:rPr>
          <w:rFonts w:ascii="Times New Roman" w:eastAsia="Times New Roman" w:hAnsi="Times New Roman"/>
          <w:sz w:val="24"/>
          <w:szCs w:val="24"/>
        </w:rPr>
        <w:t>Modernizácia širokorozchodnej trate (1520 mm) z hraničného prechodu Maťovce do Košíc - Hanisky, kde končí. Trať má dĺžku 88 km a modernizácia by sa týkala zlepšenia parametrov súčasnej trate – zvýšenia rýchlosti dopravy a kapacity trate.</w:t>
      </w:r>
    </w:p>
    <w:p w:rsidR="001A1053" w:rsidRPr="001A1053" w:rsidRDefault="001A1053" w:rsidP="001A1053">
      <w:pPr>
        <w:spacing w:after="0" w:line="240" w:lineRule="auto"/>
        <w:contextualSpacing/>
        <w:jc w:val="both"/>
        <w:rPr>
          <w:rFonts w:ascii="Times New Roman" w:eastAsia="Times New Roman" w:hAnsi="Times New Roman"/>
          <w:sz w:val="24"/>
          <w:szCs w:val="24"/>
        </w:rPr>
      </w:pPr>
      <w:r w:rsidRPr="001A1053">
        <w:rPr>
          <w:rFonts w:ascii="Times New Roman" w:eastAsia="Times New Roman" w:hAnsi="Times New Roman"/>
          <w:sz w:val="24"/>
          <w:szCs w:val="24"/>
        </w:rPr>
        <w:t>Modernizácia existujúceho intermodálneho terminálu Dobrá (Čierna nad Tisou). Súčasný terminál má 460 m dĺžku koľají pod žeriavmi (2 koľaje európsky rozchod 1435 mm a 2 koľaje široký rozchod 1520 mm). Modernizáciou dôjde k predĺženiu koľajiska európskeho aj širokého rozchodu a koľají portálových žeriavov, čím sa zdvojnásobí dnešná prekládková kapacita terminálu medzi európskym a širokým koľajovým rozchodom. Zároveň bude zrekonštruovaná koľaj širokého rozchodu spájajúca územie Ukrajiny priamo s terminálom. Projekt má spracovanú štúdiu realizovateľnosti.</w:t>
      </w:r>
    </w:p>
    <w:p w:rsidR="001A1053" w:rsidRPr="001A1053" w:rsidRDefault="001A1053" w:rsidP="001A1053">
      <w:pPr>
        <w:spacing w:after="0" w:line="240" w:lineRule="auto"/>
        <w:contextualSpacing/>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Nový intermodálny terminál Košice-Bočiar. Výstavba terminálu je pripravená </w:t>
      </w:r>
      <w:r w:rsidRPr="001A1053">
        <w:rPr>
          <w:rFonts w:ascii="Times New Roman" w:eastAsia="Times New Roman" w:hAnsi="Times New Roman"/>
          <w:sz w:val="24"/>
          <w:szCs w:val="24"/>
        </w:rPr>
        <w:br/>
        <w:t>na konci existujúcej širokorozchodnej železničnej trate v Košice–Haniska. Na terminál je vydané územné rozhodnutie, je spracovaná štúdia realizovateľnosti a nákladovo – výnosová analýza. Terminál je projektovaný na prekládku s portálovými žeriavmi medzi koľajami európskeho rozchodu (1435 mm) a 2 koľajami širokého rozchodu (1520 mm) v dĺžke 750 m.</w:t>
      </w:r>
    </w:p>
    <w:p w:rsidR="001A1053" w:rsidRPr="001A1053" w:rsidRDefault="001A1053" w:rsidP="001A1053">
      <w:pPr>
        <w:spacing w:after="0" w:line="240" w:lineRule="auto"/>
        <w:contextualSpacing/>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Na intermodálny terminál bezprostredne nadväzuje globálny logistický a industriálny park (GLIP) o rozlohe 560 ha – spolu vytvoria vysoko výkonné logistické centrum </w:t>
      </w:r>
      <w:r w:rsidRPr="001A1053">
        <w:rPr>
          <w:rFonts w:ascii="Times New Roman" w:eastAsia="Times New Roman" w:hAnsi="Times New Roman"/>
          <w:sz w:val="24"/>
          <w:szCs w:val="24"/>
        </w:rPr>
        <w:br/>
        <w:t>na hodvábnej ceste. Ide o projekt Košického samosprávneho kraja. Bola na neho spracovaná štúdia realizovateľnosti a úprava územného plánu mesta Košíc. Slúžiť bude hlavne na sústreďovanie tovaru určeného na diaľkovú prepravu do Ázie v ucelených vlakoch a tým aj znižovanie nákladov na železničnú prepravu.</w:t>
      </w:r>
    </w:p>
    <w:p w:rsidR="001A1053" w:rsidRPr="001A1053" w:rsidRDefault="001A1053" w:rsidP="001A1053">
      <w:pPr>
        <w:spacing w:after="0" w:line="240" w:lineRule="auto"/>
        <w:contextualSpacing/>
        <w:jc w:val="both"/>
        <w:rPr>
          <w:rFonts w:ascii="Times New Roman" w:eastAsia="Times New Roman" w:hAnsi="Times New Roman"/>
          <w:sz w:val="24"/>
          <w:szCs w:val="24"/>
        </w:rPr>
      </w:pPr>
      <w:r w:rsidRPr="001A1053">
        <w:rPr>
          <w:rFonts w:ascii="Times New Roman" w:eastAsia="Times New Roman" w:hAnsi="Times New Roman"/>
          <w:sz w:val="24"/>
          <w:szCs w:val="24"/>
        </w:rPr>
        <w:lastRenderedPageBreak/>
        <w:t>Nový trimodálny terminál Bratislava – Pálenisko je určený na využitie v rámci námorno-riečneho prepojenia z Číny do Európy, námornými loďami z čínskych námorných prístavov do námorného prístavu Konstanca (Rumunsko, Čierne more) a následne riečnou dopravou po Dunaji do terminálu Bratislava, kde bude s kombinovanou dopravou po železnici nadväzovať na ďalšiu prepravu po Európe. Intermodálny terminál je projektovo pripravený, má územné rozhodnutie a štúdiu realizovateľnosti s nákladovo-výnosovou analýzou.</w:t>
      </w:r>
    </w:p>
    <w:p w:rsidR="001A1053" w:rsidRPr="001A1053" w:rsidRDefault="001A1053" w:rsidP="001A1053">
      <w:pPr>
        <w:spacing w:after="0" w:line="240" w:lineRule="auto"/>
        <w:contextualSpacing/>
        <w:jc w:val="both"/>
        <w:rPr>
          <w:rFonts w:ascii="Times New Roman" w:eastAsia="Times New Roman" w:hAnsi="Times New Roman"/>
          <w:sz w:val="24"/>
          <w:szCs w:val="24"/>
        </w:rPr>
      </w:pPr>
      <w:r w:rsidRPr="001A1053">
        <w:rPr>
          <w:rFonts w:ascii="Times New Roman" w:eastAsia="Times New Roman" w:hAnsi="Times New Roman"/>
          <w:sz w:val="24"/>
          <w:szCs w:val="24"/>
        </w:rPr>
        <w:t>Nový bimodálny terminál typu HUB so špeciálnou sústreďovacou a distribučnou funkciou v Leopoldove – Šulekove by mal ponúknuť integračné miesto v strednej Európe pre Čínskych partnerov, ktorí by tu mohli spojiť pozemnú vlakovú a námornú dopravu kontajnerov do jedného prepojovacieho, sústreďovacieho, ale aj distribučného a rozdeľovacieho centra ucelených vlakových zásielok kontajnerov v priestore širšej strednej Európy.</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V oblasti rozvoja prepráv medzi Áziou a Európou sa Slovensko prostredníctvom promočnej a podpornej činnosti sústredilo medzičasom na napĺňanie existujúcej dopravnej infraštruktúry, voľných prekládkových kapacít na ukrajinsko – slovenskej hranici medzi dopravnými železničnými prostriedkami širokého a európskeho rozchodu, ako aj prípojných tratí k týmto prekladiskám a samotných tratí transeurópskej dopravnej siete, kde sa na území Slovenska križujú štyri z celkom 18 hlavných koridorov. V praxi to znamená, že z intermodálneho terminálu Dobrá vedľa konvenčného multimodálneho prekladiska Čierna nad Tisou vieme poskytnúť spoľahlivé železničné dopravné cesty smerom do ktoréhokoľvek členského štátu Európskej únie, ako aj ostatných krajín Európy alebo spätne do Číny.</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Ambíciou Slovenska je ponúknuť čínskym partnerom, ako aj partnerom z európskych krajín spoľahlivý prekladací bod medzi širokorozchodnou a európskou železničnou dopravnou sieťou, na prepravy Európa – Ázia. Na kontaktnej línii medzi širokorozchodnou a európskou železničnou sieťou existuje z minulosti niekoľko desiatok prekladištných zariadení, ale len dve sú tak technicky a technologicky vybavené, že dokážu hospodárne a rýchlo prekladať ucelené vlaky. Jeden dosiaľ najviac využívaný pre tento účel je na poľsko-bieloruskej hranici na hraničnom prechode Malaszewici/Brest, kde bolo v roku 2016 preložených cez 200 čínskych vlakov a tento rok sa očakáva prekládka skoro 2,5 tisíc vlakov a druhý je na ukrajinsko-slovenskej hranici v Dobrej, bezprostredne vedľa hraničného prechodu Čierna nad Tisou/Čop.</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Po predchádzajúcich administratívnych problémoch v roku 2016 vyplývajúcich z rusko-ukrajinského politického konfliktu, sa na základe slovenskej diplomatickej aktivity obnovili tranzitné vlakové prepravy medzi Čínou a Slovenskom a dnes je stav taký, že cez intermodálny terminál prechádzajú dve pravidelné vlakové linky, jedna z mesta Chag Sha do Budapešti a druhá z prístavu Dalian do Bratislavy. Za rok 2017 sa očakáva priemerný výkon 1 vlaku týždenne, v  2018 by v postupných krokoch mal stúpnuť na 11 vlakov týždenne, čiže vyše 500 vlakov za rok.</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Tieto očakávania sú vysoko pravdepodobné, pretože čínsky dopravný systém prepravil v roku 2016 </w:t>
      </w:r>
      <w:r w:rsidRPr="001A1053">
        <w:rPr>
          <w:rFonts w:ascii="Times New Roman" w:eastAsia="Times New Roman" w:hAnsi="Times New Roman"/>
          <w:color w:val="000000"/>
          <w:sz w:val="24"/>
          <w:szCs w:val="24"/>
          <w:lang w:eastAsia="sk-SK"/>
        </w:rPr>
        <w:t>celkovo medzi Čínou a Európou, čiže aj terminálom Malaszewice aj terminálom Dobrá,  </w:t>
      </w:r>
      <w:r w:rsidRPr="001A1053">
        <w:rPr>
          <w:rFonts w:ascii="Times New Roman" w:eastAsia="Times New Roman" w:hAnsi="Times New Roman"/>
          <w:sz w:val="24"/>
          <w:szCs w:val="24"/>
          <w:lang w:eastAsia="sk-SK"/>
        </w:rPr>
        <w:t xml:space="preserve">vyše 2 tisíc vlakov a v roku 2020 </w:t>
      </w:r>
      <w:r w:rsidRPr="001A1053">
        <w:rPr>
          <w:rFonts w:ascii="Times New Roman" w:eastAsia="Times New Roman" w:hAnsi="Times New Roman"/>
          <w:color w:val="000000"/>
          <w:sz w:val="24"/>
          <w:szCs w:val="24"/>
          <w:lang w:eastAsia="sk-SK"/>
        </w:rPr>
        <w:t xml:space="preserve">sa </w:t>
      </w:r>
      <w:r w:rsidRPr="001A1053">
        <w:rPr>
          <w:rFonts w:ascii="Times New Roman" w:eastAsia="Times New Roman" w:hAnsi="Times New Roman"/>
          <w:sz w:val="24"/>
          <w:szCs w:val="24"/>
          <w:lang w:eastAsia="sk-SK"/>
        </w:rPr>
        <w:t xml:space="preserve">očakáva </w:t>
      </w:r>
      <w:r w:rsidRPr="001A1053">
        <w:rPr>
          <w:rFonts w:ascii="Times New Roman" w:eastAsia="Times New Roman" w:hAnsi="Times New Roman"/>
          <w:color w:val="000000"/>
          <w:sz w:val="24"/>
          <w:szCs w:val="24"/>
          <w:lang w:eastAsia="sk-SK"/>
        </w:rPr>
        <w:t xml:space="preserve">celková </w:t>
      </w:r>
      <w:r w:rsidRPr="001A1053">
        <w:rPr>
          <w:rFonts w:ascii="Times New Roman" w:eastAsia="Times New Roman" w:hAnsi="Times New Roman"/>
          <w:sz w:val="24"/>
          <w:szCs w:val="24"/>
          <w:lang w:eastAsia="sk-SK"/>
        </w:rPr>
        <w:t>preprav</w:t>
      </w:r>
      <w:r w:rsidRPr="001A1053">
        <w:rPr>
          <w:rFonts w:ascii="Times New Roman" w:eastAsia="Times New Roman" w:hAnsi="Times New Roman"/>
          <w:color w:val="000000"/>
          <w:sz w:val="24"/>
          <w:szCs w:val="24"/>
          <w:lang w:eastAsia="sk-SK"/>
        </w:rPr>
        <w:t>a</w:t>
      </w:r>
      <w:r w:rsidRPr="001A1053">
        <w:rPr>
          <w:rFonts w:ascii="Times New Roman" w:eastAsia="Times New Roman" w:hAnsi="Times New Roman"/>
          <w:sz w:val="24"/>
          <w:szCs w:val="24"/>
          <w:lang w:eastAsia="sk-SK"/>
        </w:rPr>
        <w:t xml:space="preserve"> až 5 tisíc vlakov. Pracovná skupina pre napĺňanie cieľov hodvábnej cesty pri MDV SR považuje tieto ciele za realistické na základe vlastných analýz, poznania a rozbehnutých rokovaní o ďalších piatich možných vlakových linkách, z nich jedna by mala končiť v SR a ďalšie v rôznych krajinách Európy.</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Okrem toho však čínski partneri signalizujú, že ďalšie čínske provincie už prejavili záujem používať Slovensko ako prechodový bod do Európy pre svoje vlaky a taktiež najväčší čínsky štátny námorný dopravca už zásobuje strednú Európu cez intermodálny terminál Bratislava ÚNS, kde má zriadenú pravidelnú linku tzv. vnútrozemskej prístavnej služby pre kontajnery z gréckeho prístavu Pireus a slovinského prístavu Koper a tzv. dispozičnú depóniu prázdnych kontajnerov určených pre potreby okamžitej nakládky tovaru smerom do Číny. Čínska námorná a železničná doprava majú úmysel úzko spolupracovať v integrovanom dopravnom systéme tak, aby došlo k maximálnemu využitiu dopravných prostriedkov a prepravných kapacít.</w:t>
      </w:r>
    </w:p>
    <w:p w:rsidR="001A1053" w:rsidRPr="001A1053" w:rsidRDefault="001A1053" w:rsidP="001A1053">
      <w:pPr>
        <w:spacing w:after="0" w:line="240" w:lineRule="auto"/>
        <w:rPr>
          <w:rFonts w:ascii="Times New Roman" w:eastAsia="Times New Roman" w:hAnsi="Times New Roman"/>
          <w:sz w:val="24"/>
          <w:szCs w:val="24"/>
          <w:lang w:val="cs-CZ" w:eastAsia="sk-SK"/>
        </w:rPr>
      </w:pPr>
    </w:p>
    <w:p w:rsidR="001A1053" w:rsidRPr="001A1053" w:rsidRDefault="001A1053" w:rsidP="001A1053">
      <w:pPr>
        <w:spacing w:after="0" w:line="240" w:lineRule="auto"/>
        <w:jc w:val="both"/>
        <w:rPr>
          <w:rFonts w:ascii="Times New Roman" w:eastAsia="Times New Roman" w:hAnsi="Times New Roman"/>
          <w:b/>
          <w:bCs/>
          <w:sz w:val="24"/>
          <w:szCs w:val="24"/>
          <w:lang w:eastAsia="sk-SK"/>
        </w:rPr>
      </w:pPr>
      <w:r w:rsidRPr="001A1053">
        <w:rPr>
          <w:rFonts w:ascii="Times New Roman" w:eastAsia="Times New Roman" w:hAnsi="Times New Roman"/>
          <w:b/>
          <w:bCs/>
          <w:sz w:val="24"/>
          <w:szCs w:val="24"/>
          <w:lang w:eastAsia="sk-SK"/>
        </w:rPr>
        <w:lastRenderedPageBreak/>
        <w:t>Dohovor o medzinárodnej železničnej preprave (COTIF)</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Dohovorom o medzinárodnej železničnej preprave sa súčasne vytvorila Medzištátna organizácia pre medzinárodnú železničnú prepravu (Intergovernmental Organisation for International Carriage by Rail - OTIF) so sídlom v Berne. Kompetencie dohovoru COTIF boli prvotne vyhradené len v oblasti prepravného práva. Neskôr sa jeho kompetencie rozšírili o oblasť využívania infraštruktúry, používania vozidiel a interoperability a bezpečnosti železníc (schvaľovanie, jednotné technické normy a predpisy). V súčasnosti je v legislatívnom procese materiál, ktorého cieľom je zabezpečiť ratifikáciu zmien a doplnkov dohovoru a jeho dodatkov prijatých na 12. valnom zhromaždení OTIF.</w:t>
      </w:r>
    </w:p>
    <w:p w:rsidR="001A1053" w:rsidRPr="001A1053" w:rsidRDefault="001A1053" w:rsidP="001A1053">
      <w:pPr>
        <w:spacing w:after="0" w:line="240" w:lineRule="auto"/>
        <w:jc w:val="both"/>
        <w:rPr>
          <w:rFonts w:ascii="Times New Roman" w:eastAsia="Times New Roman" w:hAnsi="Times New Roman"/>
          <w:sz w:val="24"/>
          <w:szCs w:val="24"/>
          <w:lang w:eastAsia="sk-SK"/>
        </w:rPr>
      </w:pPr>
    </w:p>
    <w:p w:rsidR="001A1053" w:rsidRPr="001A1053" w:rsidRDefault="001A1053" w:rsidP="001A1053">
      <w:pPr>
        <w:spacing w:after="0" w:line="240" w:lineRule="auto"/>
        <w:jc w:val="both"/>
        <w:rPr>
          <w:rFonts w:ascii="Times New Roman" w:eastAsia="Times New Roman" w:hAnsi="Times New Roman"/>
          <w:b/>
          <w:sz w:val="24"/>
          <w:szCs w:val="24"/>
          <w:lang w:eastAsia="sk-SK"/>
        </w:rPr>
      </w:pPr>
      <w:r w:rsidRPr="001A1053">
        <w:rPr>
          <w:rFonts w:ascii="Times New Roman" w:eastAsia="Times New Roman" w:hAnsi="Times New Roman"/>
          <w:b/>
          <w:sz w:val="24"/>
          <w:szCs w:val="24"/>
          <w:lang w:eastAsia="sk-SK"/>
        </w:rPr>
        <w:t>Organizácia pre spoluprácu železníc (OSŽD)</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SR sa prostredníctvom členstva v Organizácii pre spoluprácu železníc usiluje o zabezpečenie využívania železničnej infraštruktúry, koridorov prechádzajúcich cez územie SR, pre zachovanie existujúcich tovarových tokov, zlepšenie podnikateľského prostredia a udržanie zamestnanosti v oblasti železničnej nákladnej dopravy.</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Významnou úlohou v tejto oblasti bolo, že vláda SR </w:t>
      </w:r>
      <w:r w:rsidRPr="001A1053">
        <w:rPr>
          <w:rFonts w:ascii="Times New Roman" w:eastAsia="Times New Roman" w:hAnsi="Times New Roman"/>
          <w:color w:val="000000"/>
          <w:sz w:val="24"/>
          <w:szCs w:val="24"/>
          <w:lang w:eastAsia="sk-SK"/>
        </w:rPr>
        <w:t>uznesením</w:t>
      </w:r>
      <w:r w:rsidRPr="001A1053">
        <w:rPr>
          <w:rFonts w:ascii="Times New Roman" w:eastAsia="Times New Roman" w:hAnsi="Times New Roman"/>
          <w:sz w:val="24"/>
          <w:szCs w:val="24"/>
          <w:lang w:eastAsia="sk-SK"/>
        </w:rPr>
        <w:t xml:space="preserve"> </w:t>
      </w:r>
      <w:r w:rsidRPr="001A1053">
        <w:rPr>
          <w:rFonts w:ascii="Times New Roman" w:eastAsia="Times New Roman" w:hAnsi="Times New Roman"/>
          <w:color w:val="000000"/>
          <w:sz w:val="24"/>
          <w:szCs w:val="24"/>
          <w:lang w:eastAsia="sk-SK"/>
        </w:rPr>
        <w:t>č. 478 z 19. októbra 2016 schválila</w:t>
      </w:r>
      <w:r w:rsidRPr="001A1053">
        <w:rPr>
          <w:rFonts w:ascii="Times New Roman" w:eastAsia="Times New Roman" w:hAnsi="Times New Roman"/>
          <w:sz w:val="24"/>
          <w:szCs w:val="24"/>
          <w:lang w:eastAsia="sk-SK"/>
        </w:rPr>
        <w:t xml:space="preserve"> účasť delegácie SR na rokovaniach medzinárodných konferencií na schválenie textu návrhu Dohovoru o priamej medzinárodnej železničnej doprave (ďalej len „Dohovor“). Ide o prijatie nových pravidiel na preformovanie súčasnej OSŽD, ktorá nadobudne medzivládny status. Cieľom SR je pôsobiť aj v tejto novej medzinárodnej medzivládnej organizácii. To dá SR možnosť zabezpečiť presadzovanie jej záujmov pri realizovaní </w:t>
      </w:r>
      <w:r w:rsidRPr="001A1053">
        <w:rPr>
          <w:rFonts w:ascii="Times New Roman" w:eastAsia="Times New Roman" w:hAnsi="Times New Roman"/>
          <w:color w:val="000000"/>
          <w:sz w:val="24"/>
          <w:szCs w:val="24"/>
          <w:lang w:eastAsia="sk-SK"/>
        </w:rPr>
        <w:t>prepravy tovarov po železnici v smere východ-západ a opačne.</w:t>
      </w:r>
    </w:p>
    <w:p w:rsidR="001A1053" w:rsidRPr="001A1053" w:rsidRDefault="001A1053" w:rsidP="001A1053">
      <w:pPr>
        <w:spacing w:after="0" w:line="240" w:lineRule="auto"/>
        <w:ind w:firstLine="708"/>
        <w:jc w:val="both"/>
        <w:rPr>
          <w:rFonts w:ascii="Times New Roman" w:eastAsia="Times New Roman" w:hAnsi="Times New Roman"/>
          <w:color w:val="000000"/>
          <w:sz w:val="24"/>
          <w:szCs w:val="24"/>
          <w:lang w:eastAsia="sk-SK"/>
        </w:rPr>
      </w:pPr>
      <w:r w:rsidRPr="001A1053">
        <w:rPr>
          <w:rFonts w:ascii="Times New Roman" w:eastAsia="Times New Roman" w:hAnsi="Times New Roman"/>
          <w:color w:val="000000"/>
          <w:sz w:val="24"/>
          <w:szCs w:val="24"/>
          <w:lang w:eastAsia="sk-SK"/>
        </w:rPr>
        <w:t>Druhé zasadnutie medzinárodnej medzivládnej konferencie na prijatie textu Dohovoru sa uskutočnilo v dňoch 27. – 31. marca 2017, vo Varšave. Konferencia stanovila, že tretie zasadnutie konferencie sa bude konať v termíne od 27. novembra – 01. decembra 2017 vo Varšave. Bol schválený aj predbežný termín konania štvrtého zasadnutia konferencie na 26. – 30. marca 2018.</w:t>
      </w:r>
    </w:p>
    <w:p w:rsidR="001A1053" w:rsidRPr="001A1053" w:rsidRDefault="001A1053" w:rsidP="001A1053">
      <w:pPr>
        <w:spacing w:after="0" w:line="240" w:lineRule="auto"/>
        <w:jc w:val="both"/>
        <w:rPr>
          <w:rFonts w:ascii="Times New Roman" w:eastAsia="Times New Roman" w:hAnsi="Times New Roman"/>
          <w:bCs/>
          <w:sz w:val="24"/>
          <w:szCs w:val="24"/>
          <w:lang w:eastAsia="sk-SK"/>
        </w:rPr>
      </w:pPr>
    </w:p>
    <w:p w:rsidR="001A1053" w:rsidRPr="001A1053" w:rsidRDefault="001A1053" w:rsidP="001A1053">
      <w:pPr>
        <w:spacing w:after="0" w:line="240" w:lineRule="auto"/>
        <w:jc w:val="both"/>
        <w:rPr>
          <w:rFonts w:ascii="Times New Roman" w:eastAsia="Times New Roman" w:hAnsi="Times New Roman"/>
          <w:b/>
          <w:sz w:val="24"/>
          <w:szCs w:val="24"/>
          <w:lang w:eastAsia="sk-SK"/>
        </w:rPr>
      </w:pPr>
      <w:r w:rsidRPr="001A1053">
        <w:rPr>
          <w:rFonts w:ascii="Times New Roman" w:eastAsia="Times New Roman" w:hAnsi="Times New Roman"/>
          <w:b/>
          <w:sz w:val="24"/>
          <w:szCs w:val="24"/>
          <w:lang w:eastAsia="sk-SK"/>
        </w:rPr>
        <w:t>Bilaterálne zmluvy</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V roku 2016 MDV SR začalo proces revízie bilaterálnych dohôd o železničnej doprave cez štátnu hranicu medzi členskými štátmi EÚ, nakoľko pôvodné dohody neboli podľa vykonávacieho rozhodnutia Európskej komisie v súlade so Smernicou 2012/34/EÚ.</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V procese prípravy sú nové bilaterálne dohody s Maďarskou republikou, Českou republikou a Poľskom. S Rakúskom sa vzhľadom na režim dopravy predpokladá zrušenie zmluvy a väzba medzi správcami infraštruktúry bude riešená len ich vzájomnou dohodou.</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lang w:eastAsia="sk-SK"/>
        </w:rPr>
        <w:t>Slovenská republika v oblasti železničnej dopravy má v súčasnosti uzatvorenú Dohodu medzi vládou Slovenskej republiky a vládou Českej republiky o železničnej doprave cez štátne hranice podpísanú dňa 22. februára 1996 v Bratislave a Zmluvu medzi Slovenskou republikou a Českou republikou o železničnej privilegovanej peážnej doprave v mimoriadnych situáciách podpísanú dňa 20. novembra 2001 v Ostrave. Vypracovaný návrh novej Zmluvy medzi SR a ČR o vykonávaní cezhraničnej železničnej dopravy bol neoficiálne predložený a konzultovaný s EK. Po zapracovaní pripomienok bol návrh zmluvy zaslaný na MD ČR a po vzájomných konzultáciách bol návrh zmluvy predložený do PVM. Po obdržaní definitívne návrhu z českej strany a vzájomnom odsúhlasení, MDV SR predloží návrh zmluvy do MPK a oficiálne do EK.</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S Poľskou republikou má SR uzatvorenú Dohodu medzi vládou Slovenskej republiky </w:t>
      </w:r>
      <w:r w:rsidRPr="001A1053">
        <w:rPr>
          <w:rFonts w:ascii="Times New Roman" w:eastAsia="Times New Roman" w:hAnsi="Times New Roman"/>
          <w:sz w:val="24"/>
          <w:szCs w:val="24"/>
          <w:lang w:eastAsia="sk-SK"/>
        </w:rPr>
        <w:br/>
        <w:t xml:space="preserve">a vládou Poľskej republiky o železničnej doprave cez štátnu hranicu, podpísanú dňa </w:t>
      </w:r>
      <w:r w:rsidRPr="001A1053">
        <w:rPr>
          <w:rFonts w:ascii="Times New Roman" w:eastAsia="Times New Roman" w:hAnsi="Times New Roman"/>
          <w:sz w:val="24"/>
          <w:szCs w:val="24"/>
          <w:lang w:eastAsia="sk-SK"/>
        </w:rPr>
        <w:br/>
        <w:t>18. 8. 1994 vo Varšave. Dňa 30. 05. 2017 sa uskutočnilo prvé rokovanie k bilaterálnej poľsko-slovenskej dohode, na ktorom sa experti zhodli na potrebe vypracovania nového textu bilaterálnej dohody, pričom východiskovým podkladom sa stane návrh textu dohody, ktorý predložili poľskí partneri. V súčasnosti stále prebieha príprava textu dohody a rokovania k tomuto textu sú plánované už v prvej polovici roku 2018.</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lastRenderedPageBreak/>
        <w:t>Cieľom pripravovaných bilaterálnych dohôd o železničnej doprave cez štátnu hranicu medzi členskými štátmi EÚ je bezpečnosť železničnej dopravy so zameraním na zlepšenie cezhraničnej prepravy, ktoré budú v súlade s požiadavkami Európskej únie.</w:t>
      </w:r>
    </w:p>
    <w:p w:rsidR="001A1053" w:rsidRPr="001A1053" w:rsidRDefault="001A1053" w:rsidP="001A1053">
      <w:pPr>
        <w:spacing w:after="0" w:line="240" w:lineRule="auto"/>
        <w:jc w:val="both"/>
        <w:rPr>
          <w:rFonts w:ascii="Times New Roman" w:eastAsia="Times New Roman" w:hAnsi="Times New Roman"/>
          <w:sz w:val="24"/>
          <w:szCs w:val="24"/>
          <w:lang w:eastAsia="sk-SK"/>
        </w:rPr>
      </w:pPr>
    </w:p>
    <w:p w:rsidR="001A1053" w:rsidRPr="001A1053" w:rsidRDefault="001A1053" w:rsidP="001A1053">
      <w:pPr>
        <w:spacing w:after="0" w:line="240" w:lineRule="auto"/>
        <w:jc w:val="both"/>
        <w:rPr>
          <w:rFonts w:ascii="Times New Roman" w:eastAsia="Times New Roman" w:hAnsi="Times New Roman"/>
          <w:b/>
          <w:sz w:val="24"/>
          <w:szCs w:val="24"/>
          <w:lang w:eastAsia="sk-SK"/>
        </w:rPr>
      </w:pPr>
      <w:r w:rsidRPr="001A1053">
        <w:rPr>
          <w:rFonts w:ascii="Times New Roman" w:eastAsia="Times New Roman" w:hAnsi="Times New Roman"/>
          <w:b/>
          <w:sz w:val="24"/>
          <w:szCs w:val="24"/>
          <w:lang w:eastAsia="sk-SK"/>
        </w:rPr>
        <w:t>OBLASŤ CESTNEJ DOPRAVY</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V oblasti cestnej infraštruktúry i cestnej dopravy tvorí MDV SR legislatívu, upravuje podmienky prevádzky vozidiel v cestnej premávke, udeľuje povolenia a dopravné licencie, zároveň plní regulačné funkcie v medzinárodnej cestnej doprave a schvaľuje vozidlá. Prípravou bilaterálnych zmlúv so susednými krajinami o nových cestných prepojeniach a vydávaním licencií pre nákladnú dopravu vytvára právny rámec pre zlepšenie hospodárskej spolupráce.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Vychádzajúc zo súčasného dopravného zaťaženia, existujúce cestné spojenia nepovažujeme za prekážku v rozvoji podnikateľských aktivít ani výmeny tovarov s výnimkou Poľska, a preto sa plánované dopravné spojenia na úrovni diaľnic a rýchlostných komunikácii </w:t>
      </w:r>
      <w:r w:rsidRPr="001A1053">
        <w:rPr>
          <w:rFonts w:ascii="Times New Roman" w:eastAsia="Times New Roman" w:hAnsi="Times New Roman"/>
          <w:sz w:val="24"/>
          <w:szCs w:val="24"/>
          <w:lang w:eastAsia="sk-SK"/>
        </w:rPr>
        <w:br/>
        <w:t xml:space="preserve">s Rakúskom, Českom a Ukrajinou budú realizovať až po roku 2020.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Podobne to platí aj s Maďarskom, kde sa v tomto roku začal budovať nový most </w:t>
      </w:r>
      <w:r w:rsidRPr="001A1053">
        <w:rPr>
          <w:rFonts w:ascii="Times New Roman" w:eastAsia="Times New Roman" w:hAnsi="Times New Roman"/>
          <w:sz w:val="24"/>
          <w:szCs w:val="24"/>
          <w:lang w:eastAsia="sk-SK"/>
        </w:rPr>
        <w:br/>
        <w:t>cez Dunaj medzi Komárnom a Komáromom, ktorý by mal byť dokončený na prelome rokov  2019 a 2020. V príprave je aj niekoľko projektov nových spojení medzi oboma krajinami, ktoré by sa mohli  spolufinancovať z programu  cezhraničnej spolupráce Interreg V a Slovenská republika – Maďarsko 2014 - 2020, ak uspejú v súťaži projektov.</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Pokiaľ ide o Poľsko v súčasnosti sú k dispozícii už tri hranične priechody pre nákladnú dopravu bez obmedzenia. Uvedením do prevádzky diaľnice D3 v úseku Svrčinovec – hranica Slovenska a Poľska v júni tohto roku sa situácia  zlepšila, avšak  plné využitie tohto spojenia pre medzinárodnú nákladnú dopravu bude možné  až po vybudovaní chýbajúceho úseku  rýchlostnej cesty S1 v Poľsku. Otvorenie ďalších priechodov bez obmedzenia do Poľska bude možné až po rekonštrukcii jestvujúcej cestnej siete na oboch stranách štátnej hranice, ktoré závisí od finančných prostriedkov pridelených na rekonštrukciu/prestavbu vybraných úsekov ciest.</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Ekonomickí diplomati v nečlenských štátoch EÚ sústreďovali  pozornosť  na bilaterálnu spoluprácu  pri plnení zmlúv o medzinárodnej cestnej doprave najmä v štátoch Rusko, Kazachstan, Bielorusko, Moldavsko a Ukrajina, teda v štátoch, s ktorými existujú kontingenty prepravných povolení. Ekonomickí diplomati v prípade potreby poskytovali MDV SR a združeniam medzinárodných dopravcov v SR  aktuálne informácie o zmenách právnych  predpisov upravujúcich cestnú premávku, vykonávanie kontrol na hraničných priechodoch a cestách, colnú a vízovú problematiku. Pri realizácii bilaterálnych dohôd sa nevyskytli žiadne vážnejšie problémy. Operatívne bolo však potrebné riešiť niektoré problémy pri realizácii medzinárodných zmlúv v oblasti cestnej nákladnej dopravy najmä s Ruskom, Ukrajinou a Bieloruskom. </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V ojedinelých prípadoch boli použité nesprávne hraničné priechody, boli  predložené neplatné (nesprávne) prepravné povolenia na vstup kamiónov, vyskytlo sa  nedodržanie predpisov týkajúcich sa hmotnosti a rozmerov vozidiel, ako aj predpisov o technickom stave vozidiel  a o práci osádok v medzinárodnej doprave. Počet týchto priestupkov vo vzťahu k počtu jázd kamiónov a autobusov je však zanedbateľný.</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Ekonomickí diplomati boli nápomocní pri dojednávaní a vymieňaní kontingentov prepravných povolení pre cestnú osobnú a nákladnú dopravu tak, aby spĺňali požiadavky zahraničného obchodu Slovenskej republiky a potrieb cestovného ruchu. Ďalej sa zúčastňovali procesu prípravy nových bilaterálnych dohôd o medzinárodnej cestnej doprave s Turkménskom, Kirgizskom a Mongolskom.</w:t>
      </w:r>
    </w:p>
    <w:p w:rsidR="001A1053" w:rsidRPr="001A1053" w:rsidRDefault="001A1053" w:rsidP="001A1053">
      <w:pPr>
        <w:spacing w:after="0" w:line="240" w:lineRule="auto"/>
        <w:jc w:val="both"/>
        <w:rPr>
          <w:rFonts w:ascii="Times New Roman" w:eastAsia="Times New Roman" w:hAnsi="Times New Roman"/>
          <w:sz w:val="24"/>
          <w:szCs w:val="24"/>
          <w:lang w:eastAsia="sk-SK"/>
        </w:rPr>
      </w:pPr>
    </w:p>
    <w:p w:rsidR="001A1053" w:rsidRPr="001A1053" w:rsidRDefault="001A1053" w:rsidP="001A1053">
      <w:pPr>
        <w:spacing w:after="0" w:line="240" w:lineRule="auto"/>
        <w:jc w:val="both"/>
        <w:rPr>
          <w:rFonts w:ascii="Times New Roman" w:eastAsia="Times New Roman" w:hAnsi="Times New Roman"/>
          <w:i/>
          <w:sz w:val="24"/>
          <w:szCs w:val="24"/>
        </w:rPr>
      </w:pPr>
    </w:p>
    <w:p w:rsidR="001A1053" w:rsidRPr="001A1053" w:rsidRDefault="001A1053" w:rsidP="001A1053">
      <w:pPr>
        <w:spacing w:after="0" w:line="240" w:lineRule="auto"/>
        <w:jc w:val="both"/>
        <w:rPr>
          <w:rFonts w:ascii="Times New Roman" w:eastAsia="Times New Roman" w:hAnsi="Times New Roman"/>
          <w:b/>
          <w:bCs/>
          <w:sz w:val="24"/>
          <w:szCs w:val="24"/>
          <w:u w:val="single"/>
        </w:rPr>
      </w:pPr>
      <w:r w:rsidRPr="001A1053">
        <w:rPr>
          <w:rFonts w:ascii="Times New Roman" w:eastAsia="Times New Roman" w:hAnsi="Times New Roman"/>
          <w:b/>
          <w:bCs/>
          <w:sz w:val="24"/>
          <w:szCs w:val="24"/>
          <w:u w:val="single"/>
        </w:rPr>
        <w:t>Ministerstvo práce, sociálnych vecí a rodiny SR (MPSVaR SR)</w:t>
      </w:r>
    </w:p>
    <w:p w:rsidR="001A1053" w:rsidRPr="001A1053" w:rsidRDefault="001A1053" w:rsidP="001A1053">
      <w:pPr>
        <w:spacing w:after="0" w:line="240" w:lineRule="auto"/>
        <w:jc w:val="both"/>
        <w:rPr>
          <w:rFonts w:ascii="Times New Roman" w:eastAsia="Times New Roman" w:hAnsi="Times New Roman"/>
          <w:b/>
          <w:bCs/>
          <w:sz w:val="24"/>
          <w:szCs w:val="24"/>
          <w:u w:val="single"/>
        </w:rPr>
      </w:pPr>
    </w:p>
    <w:p w:rsidR="001A1053" w:rsidRPr="001A1053" w:rsidRDefault="001A1053" w:rsidP="001A1053">
      <w:pPr>
        <w:spacing w:after="0" w:line="240" w:lineRule="auto"/>
        <w:jc w:val="both"/>
        <w:rPr>
          <w:rFonts w:ascii="Times New Roman" w:eastAsia="Times New Roman" w:hAnsi="Times New Roman"/>
          <w:bCs/>
          <w:sz w:val="24"/>
          <w:szCs w:val="24"/>
        </w:rPr>
      </w:pPr>
      <w:r w:rsidRPr="001A1053">
        <w:rPr>
          <w:rFonts w:ascii="Times New Roman" w:eastAsia="Times New Roman" w:hAnsi="Times New Roman"/>
          <w:bCs/>
          <w:sz w:val="24"/>
          <w:szCs w:val="24"/>
        </w:rPr>
        <w:t xml:space="preserve">Ministerstvo práce, sociálnych vecí a rodiny SR (MPSVaR SR) sa z hľadiska svojej vecnej pôsobnosti sa aktívne priamo nezúčastňuje agendy ekonomickej diplomacie. </w:t>
      </w:r>
    </w:p>
    <w:p w:rsidR="001A1053" w:rsidRPr="001A1053" w:rsidRDefault="001A1053" w:rsidP="001A1053">
      <w:pPr>
        <w:spacing w:after="0" w:line="240" w:lineRule="auto"/>
        <w:jc w:val="both"/>
        <w:rPr>
          <w:rFonts w:ascii="Times New Roman" w:eastAsia="Times New Roman" w:hAnsi="Times New Roman"/>
          <w:bCs/>
          <w:sz w:val="24"/>
          <w:szCs w:val="24"/>
          <w:highlight w:val="green"/>
        </w:rPr>
      </w:pPr>
    </w:p>
    <w:p w:rsidR="001A1053" w:rsidRPr="001A1053" w:rsidRDefault="001A1053" w:rsidP="001A1053">
      <w:pPr>
        <w:spacing w:after="0" w:line="240" w:lineRule="auto"/>
        <w:jc w:val="both"/>
        <w:rPr>
          <w:rFonts w:ascii="Times New Roman" w:eastAsia="Times New Roman" w:hAnsi="Times New Roman"/>
          <w:bCs/>
          <w:sz w:val="24"/>
          <w:szCs w:val="24"/>
          <w:highlight w:val="yellow"/>
        </w:rPr>
      </w:pP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r w:rsidRPr="001A1053">
        <w:rPr>
          <w:rFonts w:ascii="Times New Roman" w:eastAsia="Times New Roman" w:hAnsi="Times New Roman"/>
          <w:b/>
          <w:bCs/>
          <w:color w:val="000000"/>
          <w:sz w:val="24"/>
          <w:szCs w:val="24"/>
          <w:u w:val="single"/>
        </w:rPr>
        <w:t xml:space="preserve">Exportná a importná banka Slovenskej republiky (EXIMBANKA  SR) </w:t>
      </w: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EXIMBANKA SR je špecializovaná finančná inštitúcia, ktorá v sebe spája bankové a poisťovacie činnosti s cieľom podpory exportu SR a zvýšenia konkurencieschopnosti slovenských výrobcov na zahraničných trhoch. Je jedným z nástrojov presadzovania hospodárskej politiky štátu v oblasti vonkajších ekonomických vzťahov. Podporuje aktivity slovenských exportérov prostredníctvom financovania vývozných úverov, poisťovaním a zaisťovaním vývozných úverov a vystavovaním záruk.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V roku 2017 MZVaEZ SR naďalej spolupracovalo s EXIMBANKOU SR pri predvýjazdových konzultáciách ekonomických diplomatov v EXIMBANKE SR. Taktiež EXIMBANKA SR aktívne spolupracovala s ekonomickými diplomatmi pri získavaní informácií o bonite klientov, ako aj pri získavaní teritoriálne orientovaných ekonomických a právnych informácií zohľadňujúcich lokálne špecifiká zahraničného podnikateľského prostredia.</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EXIMBANKA SR aj v roku 2017 predsedala koordinačným rokovaniam EÚ pracovnej skupiny Rady EÚ pre exportné úvery v OECD a medzinárodnej skupiny pre exportné úvery (IWG), v súlade s podpísanou medzivládnou dohodou medzi Slovenskou republikou a Maltou o zastupovaní počas Maltského predsedníctva v Rade EÚ.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rámci aktivity EXIMBANKY SR ako facilitátora rokovaní v medzinárodnej pracovnej skupine pre exportné úvery (IWG) vnímame ako najvýraznejší výsledok prijatie inštitútu generálneho tajomníka IWG a jednohlasné schválenie ako historicky prvého generálneho tajomníka zástupkyňu EÚ (IT). Je to výrazný úspech Slovenskej republiky, pod taktovkou, ktorej sa nám podarilo konsenzuálne (jednohlasne) v pléne presadiť EÚ kandidáta, ktorého prijali aj nečlenské krajiny OECD jednohlasne, napriek tomu, že protikandidát bol z Číny.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2017 mala EXIMBANKA SR naďalej výhodu participácie svojho zástupcu vo výbore OECD pre exportné úvery (Export Credit OECD Bureau) a súčasne predsedala pracovnej skupine OECD pre exportné úvery a záruky (PS ECG). Zástupcovi EXIMBANKY SR bol v novembri jednohlasne predĺžený mandát predsedu na ďalšie funkčné obdobie, takže miesto predsedajúceho bude mať Slovenská republika v PS ECG aj v roku 2018.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V januári roku 2016 vstúpil do platnosti zákon z dielne MZVaEZ SR týkajúci sa oficiálnej rozvojovej spolupráce, ktorý okrem iných dôležitých nástrojov štátu zastrešuje aj oblasť zvýhodnených exportných úverov v kompetencii EXIMBANKY SR. V tejto súvislosti EXIMBANKA SR zrealizovala v prvom polroku 2017 Exportný klub v Bratislave s nosnou témou špecificky zameranou na nástroj zvýhodnených úverov v rámci viazanej obchodnej pomoci pre trvalo udržateľné financovanie krajín s nízkymi príjmami, na ktorom prezentovala fungujúcu schému zvýhodnených úverov partnerská rakúska ECA OeKB. Na úvod riaditeľka odboru zvýhodnených úverov OeKB uviedla, že to čo k spusteniu novej schémy potrebujeme najviac je trpezlivosť, nakoľko v rakúsku trvalo kompletné spustenie novej schémy po realizáciu prvého pilotného projektu 4 roky. V priebehu roku 2017 bola schéma pre zvýhodnené úvery pravidelne predstavovaná aj na podujatiach SARIO, pôde MZVaEZ SR, MH SR a iných podujatiach. V tejto súvislosti EXIMBANKA SR stále uvíta aj súčinnosť slovenských ekonomických diplomatov pri vyhľadávaní obchodných príležitostí pre slovenských exportérov na teritóriách nízkopríjmových krajín.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EXIMBANKA SR v roku 2017 pokračovala v úzkej spolupráci s odborníkmi a teritoriálnymi expertmi z MZVaEZ SR pri príprave Exportných klubov EXIMBANKY SR.  Cieľom Exportných klubov je poskytovať na pravidelnej báze bezplatné odborné poradenstvo v oblasti štátnej podpory exportu počas neformálnych stretávaní sa exportérov so zástupcami relevantných inštitúcií (komerčných aj štátnych).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V druhom polroku 2017 zrealizovala EXIMBANKA SR druhý exportný klub v okrese Nitra zameraný na sektor agropriemyslu, na ktorom okrem zvyšovania povedomia o existujúcich </w:t>
      </w:r>
      <w:r w:rsidRPr="001A1053">
        <w:rPr>
          <w:rFonts w:ascii="Times New Roman" w:eastAsia="Times New Roman" w:hAnsi="Times New Roman"/>
          <w:sz w:val="24"/>
          <w:szCs w:val="24"/>
        </w:rPr>
        <w:lastRenderedPageBreak/>
        <w:t xml:space="preserve">produktoch EXIMBANKY SR na podporu exportu, bola predstavená aj nová EÚ legislatíva vstupujúca do platnosti od 1.1.2018, ktorá obmedzuje splatnosť pri financovaní agro produktov na 18 mesiacov.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sz w:val="24"/>
          <w:szCs w:val="24"/>
        </w:rPr>
        <w:t xml:space="preserve">Na základe získaných spätných väzieb od účastníkov doterajších Exportných klubov podujatia sú hodnotené ako úspešné a prínosné. EXIMBANKA SR plánuje aj v roku 2018 pokračovať v organizovaní Exportných klubov aj za účasti zástupcov MZVaEZ SR.  </w:t>
      </w: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hAnsi="Times New Roman"/>
          <w:sz w:val="24"/>
          <w:szCs w:val="24"/>
        </w:rPr>
        <w:t>V rámci informovania širokej podnikateľskej verejnosti o aktivitách podnikateľského centra MZVaEZ SR má  EXIMBANKA SR prepojený svoj webový portál s webovým portálom  MZVaEZ SR „Podnikajme v zahraničí“  v časti Slovenské inštitúcie participujúce na podpore exportu.</w:t>
      </w:r>
    </w:p>
    <w:p w:rsidR="001A1053" w:rsidRPr="001A1053" w:rsidRDefault="001A1053" w:rsidP="001A1053">
      <w:pPr>
        <w:spacing w:after="0" w:line="240" w:lineRule="auto"/>
        <w:jc w:val="both"/>
        <w:rPr>
          <w:rFonts w:ascii="Times New Roman" w:eastAsia="Times New Roman" w:hAnsi="Times New Roman"/>
          <w:sz w:val="24"/>
          <w:szCs w:val="24"/>
          <w:highlight w:val="yellow"/>
        </w:rPr>
      </w:pP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r w:rsidRPr="001A1053">
        <w:rPr>
          <w:rFonts w:ascii="Times New Roman" w:eastAsia="Times New Roman" w:hAnsi="Times New Roman"/>
          <w:b/>
          <w:bCs/>
          <w:color w:val="000000"/>
          <w:sz w:val="24"/>
          <w:szCs w:val="24"/>
          <w:u w:val="single"/>
        </w:rPr>
        <w:t>Slovenská obchodná a priemyselná komora (SOPK)</w:t>
      </w:r>
    </w:p>
    <w:p w:rsidR="001A1053" w:rsidRPr="001A1053" w:rsidRDefault="001A1053" w:rsidP="001A1053">
      <w:pPr>
        <w:spacing w:after="0" w:line="240" w:lineRule="auto"/>
        <w:jc w:val="both"/>
        <w:rPr>
          <w:rFonts w:ascii="Times New Roman" w:eastAsia="Times New Roman" w:hAnsi="Times New Roman"/>
          <w:b/>
          <w:bCs/>
          <w:color w:val="000000"/>
          <w:sz w:val="24"/>
          <w:szCs w:val="24"/>
          <w:u w:val="single"/>
        </w:rPr>
      </w:pPr>
    </w:p>
    <w:p w:rsidR="001A1053" w:rsidRPr="001A1053" w:rsidRDefault="001A1053" w:rsidP="001A1053">
      <w:pPr>
        <w:spacing w:after="0" w:line="240" w:lineRule="auto"/>
        <w:ind w:firstLine="708"/>
        <w:jc w:val="both"/>
        <w:rPr>
          <w:rFonts w:ascii="Times New Roman" w:eastAsia="Times New Roman" w:hAnsi="Times New Roman"/>
          <w:sz w:val="24"/>
          <w:szCs w:val="24"/>
        </w:rPr>
      </w:pPr>
      <w:r w:rsidRPr="001A1053">
        <w:rPr>
          <w:rFonts w:ascii="Times New Roman" w:eastAsia="Times New Roman" w:hAnsi="Times New Roman"/>
          <w:color w:val="000000"/>
          <w:sz w:val="24"/>
          <w:szCs w:val="24"/>
        </w:rPr>
        <w:t xml:space="preserve">Slovenská obchodná a priemyselná komora (SOPK) je významným partnerom MZVaEZ SR, reprezentujúcim podnikateľský sektor SR. SOPK má viaceré kompetencie v medzinárodnom obchode - vydáva unifikované colné doklady - ATA karnety, osvedčenia o nepreferenčnom pôvode tovaru, overuje obchodné zmluvy a iné doklady v medzinárodnom obchode, rieši obchodné spory medzi podnikateľskými subjektmi prostredníctvom </w:t>
      </w:r>
      <w:r w:rsidRPr="001A1053">
        <w:rPr>
          <w:rFonts w:ascii="Times New Roman" w:eastAsia="Batang" w:hAnsi="Times New Roman"/>
          <w:color w:val="000000"/>
          <w:sz w:val="24"/>
          <w:szCs w:val="24"/>
        </w:rPr>
        <w:t xml:space="preserve">stáleho Rozhodcovského súdu pri SOPK v Bratislave, pomáha presadzovať sa firmám na zahraničných trhoch a zabezpečuje ich odborné vzdelávanie. </w:t>
      </w:r>
      <w:r w:rsidRPr="001A1053">
        <w:rPr>
          <w:rFonts w:ascii="Times New Roman" w:eastAsia="Times New Roman" w:hAnsi="Times New Roman"/>
          <w:sz w:val="24"/>
          <w:szCs w:val="24"/>
        </w:rPr>
        <w:t xml:space="preserve">SOPK je tiež členom medzinárodnej siete </w:t>
      </w:r>
      <w:hyperlink r:id="rId10" w:history="1">
        <w:r w:rsidRPr="001A1053">
          <w:rPr>
            <w:rFonts w:ascii="Times New Roman" w:eastAsia="Times New Roman" w:hAnsi="Times New Roman"/>
            <w:sz w:val="24"/>
            <w:szCs w:val="24"/>
          </w:rPr>
          <w:t>Enterprise Europe Network</w:t>
        </w:r>
      </w:hyperlink>
      <w:r w:rsidRPr="001A1053">
        <w:rPr>
          <w:rFonts w:ascii="Times New Roman" w:eastAsia="Times New Roman" w:hAnsi="Times New Roman"/>
          <w:sz w:val="24"/>
          <w:szCs w:val="24"/>
        </w:rPr>
        <w:t>.</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color w:val="000000"/>
          <w:sz w:val="24"/>
          <w:szCs w:val="24"/>
        </w:rPr>
        <w:tab/>
      </w:r>
      <w:r w:rsidRPr="001A1053">
        <w:rPr>
          <w:rFonts w:ascii="Times New Roman" w:eastAsia="Times New Roman" w:hAnsi="Times New Roman"/>
          <w:sz w:val="24"/>
          <w:szCs w:val="24"/>
        </w:rPr>
        <w:t>V roku 2017 sa zrealizovali viaceré obchodné misie, konzultačné dni či podnikateľské fóra. Pri príprave a realizácii obchodných misií do Bieloruska, Rumunska a Poľska  jednotlivé regionálne komory úzko spolupracovali s príslušnými zastupiteľskými úradmi SR.</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sz w:val="24"/>
          <w:szCs w:val="24"/>
        </w:rPr>
        <w:tab/>
        <w:t>V roku 2017 jednotlivé regionálne obchodné a priemyselné komory v spolupráci so zastupiteľskými úradmi zorganizovali zároveň Slovensko – poľské hospodárske fórum, Slovensko – bieloruskú medzinárodnú konferenciu a prijatie oficiálnej delegácie Srbskej republiky. Realizovali sa aj viaceré konzultačné dni, na príprave ktorých sa podieľali pracovníci príslušných zastupiteľských úradov.  Možno konštatovať, že spolupráca SOPK a jej regionálnych komôr s MZVaEZ SR a zastupiteľskými úradmi v zahraničí je dlhodobo efektívna a bezproblémová.</w:t>
      </w:r>
    </w:p>
    <w:p w:rsidR="001A1053" w:rsidRPr="001A1053" w:rsidRDefault="001A1053" w:rsidP="001A1053">
      <w:pPr>
        <w:spacing w:after="0" w:line="240" w:lineRule="auto"/>
        <w:ind w:firstLine="708"/>
        <w:jc w:val="both"/>
        <w:rPr>
          <w:rFonts w:ascii="Times New Roman" w:eastAsia="Times New Roman" w:hAnsi="Times New Roman"/>
          <w:sz w:val="24"/>
          <w:szCs w:val="24"/>
          <w:lang w:eastAsia="sk-SK"/>
        </w:rPr>
      </w:pPr>
      <w:r w:rsidRPr="001A1053">
        <w:rPr>
          <w:rFonts w:ascii="Times New Roman" w:eastAsia="Times New Roman" w:hAnsi="Times New Roman"/>
          <w:sz w:val="24"/>
          <w:szCs w:val="24"/>
          <w:lang w:eastAsia="sk-SK"/>
        </w:rPr>
        <w:t xml:space="preserve">Banskobystrická regionálna komora SOPK v spolupráci s MZVaEZ SR a mestom Banská Bystrica zorganizovala po prvý krát podujatie „Deň ekonomickej diplomacie v Banskej Bystrici“ v rámci porady ekonomických diplomatov. Predmetné podujatie bolo určené najmä firmám so záujmom o expanziu na zahraničné trhy. Spätná väzba zo strany podnikateľov na dané podujatie bola pozitívna, s prianím častejšej organizácie podobných podujatí v danom regióne. </w:t>
      </w:r>
    </w:p>
    <w:p w:rsidR="001A1053" w:rsidRPr="001A1053" w:rsidRDefault="001A1053" w:rsidP="001A1053">
      <w:pPr>
        <w:spacing w:after="0" w:line="240" w:lineRule="auto"/>
        <w:jc w:val="both"/>
        <w:rPr>
          <w:rFonts w:ascii="Times New Roman" w:eastAsia="Times New Roman" w:hAnsi="Times New Roman"/>
          <w:sz w:val="24"/>
          <w:szCs w:val="24"/>
        </w:rPr>
      </w:pPr>
      <w:r w:rsidRPr="001A1053">
        <w:rPr>
          <w:rFonts w:ascii="Times New Roman" w:eastAsia="Times New Roman" w:hAnsi="Times New Roman"/>
          <w:bCs/>
          <w:color w:val="000000"/>
          <w:sz w:val="24"/>
          <w:szCs w:val="24"/>
        </w:rPr>
        <w:tab/>
        <w:t>MZVaEZ SR a ZÚ spolupracujú s</w:t>
      </w:r>
      <w:r w:rsidRPr="001A1053">
        <w:rPr>
          <w:rFonts w:ascii="Times New Roman" w:eastAsia="Times New Roman" w:hAnsi="Times New Roman"/>
          <w:sz w:val="24"/>
          <w:szCs w:val="24"/>
        </w:rPr>
        <w:t xml:space="preserve"> SOPK pri organizovaní podnikateľských misií do zahraničia, ale aj prijímaní zahraničných podnikateľských misií v SR, podnikateľských častí medzivládnych komisií, pri prezentácii potenciálu jednotlivých regiónov SR so zapojením regionálnych komôr SOPK, pri organizovaní teritoriálne zameraných seminárov, ako aj kooperačných podujatí pre podnikateľov. Regionálne komory SOPK organizovali stretnutia ekonomických diplomatov SR pôsobiacich v zahraničí so zástupcami slovenských podnikateľských subjektov s cieľom podporiť ich proexportné aktivity. V priebehu roka 2017 sa taktiež uskutočnili samostatné konzultácie ekonomických diplomatov s podnikateľmi regiónov Slovenska. MZVaEZ SR je zastúpené v Zahranično-obchodnom výbore SOPK.</w:t>
      </w:r>
    </w:p>
    <w:p w:rsidR="001A1053" w:rsidRPr="001A1053" w:rsidRDefault="001A1053" w:rsidP="001A1053">
      <w:pPr>
        <w:spacing w:after="0" w:line="240" w:lineRule="auto"/>
        <w:jc w:val="both"/>
        <w:rPr>
          <w:rFonts w:ascii="Times New Roman" w:eastAsia="Times New Roman" w:hAnsi="Times New Roman"/>
          <w:sz w:val="32"/>
          <w:szCs w:val="24"/>
        </w:rPr>
      </w:pPr>
    </w:p>
    <w:p w:rsidR="001A1053" w:rsidRPr="001A1053" w:rsidRDefault="001A1053" w:rsidP="001A1053">
      <w:pPr>
        <w:spacing w:after="0" w:line="240" w:lineRule="auto"/>
        <w:jc w:val="both"/>
        <w:rPr>
          <w:rFonts w:ascii="Times New Roman" w:eastAsia="Times New Roman" w:hAnsi="Times New Roman"/>
          <w:sz w:val="32"/>
          <w:szCs w:val="24"/>
        </w:rPr>
      </w:pPr>
    </w:p>
    <w:p w:rsidR="001A1053" w:rsidRPr="001A1053" w:rsidRDefault="001A1053" w:rsidP="001A1053">
      <w:pPr>
        <w:jc w:val="center"/>
        <w:rPr>
          <w:rFonts w:ascii="Times New Roman" w:hAnsi="Times New Roman"/>
          <w:b/>
          <w:sz w:val="24"/>
          <w:szCs w:val="24"/>
        </w:rPr>
      </w:pPr>
      <w:r w:rsidRPr="001A1053">
        <w:rPr>
          <w:rFonts w:ascii="Times New Roman" w:hAnsi="Times New Roman"/>
          <w:b/>
          <w:sz w:val="24"/>
          <w:szCs w:val="24"/>
        </w:rPr>
        <w:t>Aktivity v oblasti ekonomickej diplomacie a spolupráce so zahraničnými partnermi, ktoré realizoval Úrad podpredsedu vlády SR pre investície a informatizáciu v roku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47"/>
        <w:gridCol w:w="1046"/>
        <w:gridCol w:w="1269"/>
        <w:gridCol w:w="1839"/>
        <w:gridCol w:w="1819"/>
      </w:tblGrid>
      <w:tr w:rsidR="001A1053" w:rsidRPr="001A1053" w:rsidTr="001A1053">
        <w:trPr>
          <w:cantSplit/>
          <w:trHeight w:val="369"/>
          <w:tblHeader/>
          <w:jc w:val="center"/>
        </w:trPr>
        <w:tc>
          <w:tcPr>
            <w:tcW w:w="1668" w:type="dxa"/>
            <w:shd w:val="clear" w:color="auto" w:fill="D6E3BC"/>
            <w:vAlign w:val="center"/>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lastRenderedPageBreak/>
              <w:t>Štát</w:t>
            </w:r>
          </w:p>
        </w:tc>
        <w:tc>
          <w:tcPr>
            <w:tcW w:w="1647" w:type="dxa"/>
            <w:shd w:val="clear" w:color="auto" w:fill="D6E3BC"/>
            <w:vAlign w:val="center"/>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Organizátor</w:t>
            </w:r>
          </w:p>
        </w:tc>
        <w:tc>
          <w:tcPr>
            <w:tcW w:w="1046" w:type="dxa"/>
            <w:shd w:val="clear" w:color="auto" w:fill="D6E3BC"/>
            <w:vAlign w:val="center"/>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Dátum konania</w:t>
            </w:r>
          </w:p>
        </w:tc>
        <w:tc>
          <w:tcPr>
            <w:tcW w:w="1269" w:type="dxa"/>
            <w:shd w:val="clear" w:color="auto" w:fill="D6E3BC"/>
            <w:vAlign w:val="center"/>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 xml:space="preserve">Miesto </w:t>
            </w:r>
            <w:r w:rsidRPr="001A1053">
              <w:rPr>
                <w:rFonts w:ascii="Times New Roman" w:hAnsi="Times New Roman"/>
                <w:b/>
              </w:rPr>
              <w:br/>
              <w:t>konania</w:t>
            </w:r>
          </w:p>
        </w:tc>
        <w:tc>
          <w:tcPr>
            <w:tcW w:w="1839" w:type="dxa"/>
            <w:shd w:val="clear" w:color="auto" w:fill="D6E3BC"/>
            <w:vAlign w:val="center"/>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Podujatie</w:t>
            </w:r>
          </w:p>
        </w:tc>
        <w:tc>
          <w:tcPr>
            <w:tcW w:w="1819" w:type="dxa"/>
            <w:shd w:val="clear" w:color="auto" w:fill="D6E3BC"/>
            <w:vAlign w:val="center"/>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Bližšia informácia</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Brazília</w:t>
            </w:r>
          </w:p>
        </w:tc>
        <w:tc>
          <w:tcPr>
            <w:tcW w:w="1647"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 xml:space="preserve">ÚPPVII v spolupráci s Brazíliou </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18.01.</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Bratislava</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Prijatie veľvyslankyne Susan Kleebank a delegácie podnikateľov z Brazílie podnikajúcich v regióne Spiša EMBRACO, Rudolph Usinados a CRW.</w:t>
            </w:r>
          </w:p>
        </w:tc>
        <w:tc>
          <w:tcPr>
            <w:tcW w:w="181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 xml:space="preserve">Vrcholoví predstavitelia spoločností EMBRACO, Rudolph Usinados a CRW potvrdili úspešnosť svojich investícií a výbornú spoluprácu s vládou počas ich pôsobenia na Slovensku. </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Francúzsko</w:t>
            </w:r>
          </w:p>
        </w:tc>
        <w:tc>
          <w:tcPr>
            <w:tcW w:w="1647"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OECD</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snapToGrid w:val="0"/>
              </w:rPr>
              <w:t>20. - 21. 03. 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Paríž</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Druhé Fórum OECD o vládnutí a infraštruktúre  </w:t>
            </w:r>
          </w:p>
        </w:tc>
        <w:tc>
          <w:tcPr>
            <w:tcW w:w="181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Desiate výročné stretnutie z oblasti finančných nástrojov a financovania infraštruktúry aj formou PPP</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rPr>
                <w:rFonts w:ascii="Times New Roman" w:hAnsi="Times New Roman"/>
                <w:b/>
              </w:rPr>
            </w:pPr>
            <w:r w:rsidRPr="001A1053">
              <w:rPr>
                <w:rFonts w:ascii="Times New Roman" w:hAnsi="Times New Roman"/>
                <w:b/>
              </w:rPr>
              <w:t>Luxembursko</w:t>
            </w:r>
          </w:p>
        </w:tc>
        <w:tc>
          <w:tcPr>
            <w:tcW w:w="1647"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Rada EÚ</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25.04. 2017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Luxemburg</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Zasadnutie Rady pre všeobecné záležitosti k politike súdržnosti „GAC Cohesion“</w:t>
            </w:r>
          </w:p>
          <w:p w:rsidR="001A1053" w:rsidRPr="001A1053" w:rsidRDefault="001A1053" w:rsidP="001A1053">
            <w:pPr>
              <w:spacing w:after="0" w:line="240" w:lineRule="auto"/>
              <w:jc w:val="both"/>
              <w:rPr>
                <w:rFonts w:ascii="Times New Roman" w:eastAsia="Times New Roman" w:hAnsi="Times New Roman"/>
              </w:rPr>
            </w:pPr>
          </w:p>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Stretnutie podpredsedu vlády SR pre investície a informatizáciu Petra Pellegriniho s viceprezidentom Európskej investičnej banky Vazilom Hudákom</w:t>
            </w:r>
          </w:p>
        </w:tc>
        <w:tc>
          <w:tcPr>
            <w:tcW w:w="181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Stretnutie podpredsedu vlády SR pre investície a informatizáciu Petra Pellegriniho s ministerkou regionálneho rozvoja a európskych fondov Chorvátskej republiky</w:t>
            </w:r>
          </w:p>
          <w:p w:rsidR="001A1053" w:rsidRPr="001A1053" w:rsidRDefault="001A1053" w:rsidP="001A1053">
            <w:pPr>
              <w:spacing w:after="0" w:line="240" w:lineRule="auto"/>
              <w:jc w:val="both"/>
              <w:rPr>
                <w:rFonts w:ascii="Times New Roman" w:eastAsia="Times New Roman" w:hAnsi="Times New Roman"/>
              </w:rPr>
            </w:pP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Estónsko</w:t>
            </w:r>
          </w:p>
        </w:tc>
        <w:tc>
          <w:tcPr>
            <w:tcW w:w="1647"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NATO Centrum excelentnosti pre kooperatívnu kybernetickú bezpečnosť</w:t>
            </w:r>
          </w:p>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Technická univerzita Tallinn</w:t>
            </w:r>
            <w:r w:rsidRPr="001A1053" w:rsidDel="00505D47">
              <w:rPr>
                <w:rFonts w:ascii="Times New Roman" w:eastAsia="Times New Roman" w:hAnsi="Times New Roman"/>
              </w:rPr>
              <w:t xml:space="preserve"> </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14.-15.</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05.2017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Tallin</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Pracovná návšteva Estónskej republiky mapujúca tiež inštitucionálne zázemie pre implementáciu Agendy 2030 pre udržateľný rozvoj</w:t>
            </w:r>
            <w:r w:rsidRPr="001A1053">
              <w:rPr>
                <w:rFonts w:ascii="Times New Roman" w:eastAsia="Times New Roman" w:hAnsi="Times New Roman"/>
              </w:rPr>
              <w:br/>
              <w:t>a budovanie infraštruktúry</w:t>
            </w:r>
          </w:p>
        </w:tc>
        <w:tc>
          <w:tcPr>
            <w:tcW w:w="181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Prehliadka E-showroom-u a Inovačného a podnikateľského centra Mektory v Talline, návšteva</w:t>
            </w:r>
          </w:p>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RIA Information System Authority</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lastRenderedPageBreak/>
              <w:t>Fínsko</w:t>
            </w:r>
          </w:p>
        </w:tc>
        <w:tc>
          <w:tcPr>
            <w:tcW w:w="1647" w:type="dxa"/>
            <w:shd w:val="clear" w:color="auto" w:fill="auto"/>
          </w:tcPr>
          <w:p w:rsidR="001A1053" w:rsidRPr="001A1053" w:rsidDel="00505D47"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Parlament Fínskej republiky</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15.17.</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05.2017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Helsinki</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Pracovná návšteva Fínskej republiky</w:t>
            </w:r>
          </w:p>
          <w:p w:rsidR="001A1053" w:rsidRPr="001A1053" w:rsidDel="00505D47"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Spojená so slávnostným otvorením Business fóra pod názvom “Eurasian Business Summit event”</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Prijatie PPVII v Parlamente Fínskej republiky a stretnutie s primátorom mesta Helsinki</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a</w:t>
            </w:r>
          </w:p>
          <w:p w:rsidR="001A1053" w:rsidRPr="001A1053" w:rsidDel="00505D47"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stretnutie s expertmi na mobilitu ako službu a autonómne vozidlá</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Česká republika</w:t>
            </w:r>
          </w:p>
        </w:tc>
        <w:tc>
          <w:tcPr>
            <w:tcW w:w="1647"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European Sustainable Development Network a Úrad vlády ČR, Praha, ČR</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snapToGrid w:val="0"/>
              </w:rPr>
            </w:pPr>
            <w:r w:rsidRPr="001A1053">
              <w:rPr>
                <w:rFonts w:ascii="Times New Roman" w:eastAsia="Times New Roman" w:hAnsi="Times New Roman"/>
                <w:snapToGrid w:val="0"/>
              </w:rPr>
              <w:t>22.-23.</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snapToGrid w:val="0"/>
              </w:rPr>
              <w:t>06.2017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Praha</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 xml:space="preserve">Výročná konferencia Sustainable Develoment Network </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Účasť na konferencii a výmena skúseností pri implementácii Agendy 2030</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Francúzsko</w:t>
            </w:r>
          </w:p>
        </w:tc>
        <w:tc>
          <w:tcPr>
            <w:tcW w:w="1647"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OECD</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07.08.</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06.2017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Paríž</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Zasadnutie Rady OECD na úrovni ministrov a stretnutie so zástupcom generálneho tajomníka OECD Douglasom Frantzom</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Bilaterálne stretnutie podpredsedu vlády pre investície a informatizáciu Petra Pellegriniho s generálnym tajomníkom OECD Angelom Gurríom a multilaterálne rokovanie s riaditeľmi OECD na tému digitalizácia a infraštruktúra</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Maďarsko</w:t>
            </w:r>
          </w:p>
        </w:tc>
        <w:tc>
          <w:tcPr>
            <w:tcW w:w="1647"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ÚPPVII v spolupráci s Maďarskom a Španielskom</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25.07.</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Bratislava</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Seminár o problematike riadenia investícií s výmenou skúseností</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Seminár za účasti expertov z Maďarska a Španielska o problematike riadenia investícií s výmenou skúseností</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t>Maďarsko</w:t>
            </w:r>
          </w:p>
        </w:tc>
        <w:tc>
          <w:tcPr>
            <w:tcW w:w="1647"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OSN – WHO Regionálny výbor pre Európu</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snapToGrid w:val="0"/>
              </w:rPr>
            </w:pPr>
            <w:r w:rsidRPr="001A1053">
              <w:rPr>
                <w:rFonts w:ascii="Times New Roman" w:eastAsia="Times New Roman" w:hAnsi="Times New Roman"/>
                <w:snapToGrid w:val="0"/>
              </w:rPr>
              <w:t>11.-14.</w:t>
            </w:r>
          </w:p>
          <w:p w:rsidR="001A1053" w:rsidRPr="001A1053" w:rsidRDefault="001A1053" w:rsidP="001A1053">
            <w:pPr>
              <w:spacing w:after="0" w:line="240" w:lineRule="auto"/>
              <w:rPr>
                <w:rFonts w:ascii="Times New Roman" w:eastAsia="Times New Roman" w:hAnsi="Times New Roman"/>
                <w:snapToGrid w:val="0"/>
              </w:rPr>
            </w:pPr>
            <w:r w:rsidRPr="001A1053">
              <w:rPr>
                <w:rFonts w:ascii="Times New Roman" w:eastAsia="Times New Roman" w:hAnsi="Times New Roman"/>
                <w:snapToGrid w:val="0"/>
              </w:rPr>
              <w:t>09.2017</w:t>
            </w:r>
          </w:p>
        </w:tc>
        <w:tc>
          <w:tcPr>
            <w:tcW w:w="126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Budapešť</w:t>
            </w:r>
          </w:p>
        </w:tc>
        <w:tc>
          <w:tcPr>
            <w:tcW w:w="1839" w:type="dxa"/>
            <w:shd w:val="clear" w:color="auto" w:fill="auto"/>
          </w:tcPr>
          <w:p w:rsidR="001A1053" w:rsidRPr="001A1053" w:rsidRDefault="001A1053" w:rsidP="001A1053">
            <w:pPr>
              <w:spacing w:after="0" w:line="240" w:lineRule="auto"/>
              <w:jc w:val="both"/>
              <w:rPr>
                <w:rFonts w:ascii="Times New Roman" w:eastAsia="Times New Roman" w:hAnsi="Times New Roman"/>
              </w:rPr>
            </w:pPr>
            <w:r w:rsidRPr="001A1053">
              <w:rPr>
                <w:rFonts w:ascii="Times New Roman" w:eastAsia="Times New Roman" w:hAnsi="Times New Roman"/>
              </w:rPr>
              <w:t>67. regionálne zasadnutie Svetovej zdravotníckej organizácie</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Ciele udržateľného rozvoja v oblasti verejného zdravia</w:t>
            </w:r>
          </w:p>
        </w:tc>
      </w:tr>
      <w:tr w:rsidR="001A1053" w:rsidRPr="001A1053" w:rsidTr="001A1053">
        <w:trPr>
          <w:trHeight w:val="1323"/>
          <w:jc w:val="center"/>
        </w:trPr>
        <w:tc>
          <w:tcPr>
            <w:tcW w:w="1668" w:type="dxa"/>
            <w:shd w:val="clear" w:color="auto" w:fill="auto"/>
          </w:tcPr>
          <w:p w:rsidR="001A1053" w:rsidRPr="001A1053" w:rsidRDefault="001A1053" w:rsidP="001A1053">
            <w:pPr>
              <w:spacing w:after="0" w:line="240" w:lineRule="auto"/>
              <w:jc w:val="center"/>
              <w:rPr>
                <w:rFonts w:ascii="Times New Roman" w:hAnsi="Times New Roman"/>
                <w:b/>
              </w:rPr>
            </w:pPr>
            <w:r w:rsidRPr="001A1053">
              <w:rPr>
                <w:rFonts w:ascii="Times New Roman" w:hAnsi="Times New Roman"/>
                <w:b/>
              </w:rPr>
              <w:lastRenderedPageBreak/>
              <w:t>USA</w:t>
            </w:r>
          </w:p>
        </w:tc>
        <w:tc>
          <w:tcPr>
            <w:tcW w:w="1647"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Kancelária prezidenta SR v spolupráci s Veľvyslanectvom SR vo Washingtone</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snapToGrid w:val="0"/>
              </w:rPr>
            </w:pPr>
            <w:r w:rsidRPr="001A1053">
              <w:rPr>
                <w:rFonts w:ascii="Times New Roman" w:eastAsia="Times New Roman" w:hAnsi="Times New Roman"/>
                <w:snapToGrid w:val="0"/>
              </w:rPr>
              <w:t>20. – 22. 09. 2017</w:t>
            </w:r>
          </w:p>
        </w:tc>
        <w:tc>
          <w:tcPr>
            <w:tcW w:w="126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San Francisco</w:t>
            </w:r>
          </w:p>
        </w:tc>
        <w:tc>
          <w:tcPr>
            <w:tcW w:w="183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Pracovná cesta do USA spojená s podpisom dohody s Kalifornskou univerzitou v Berkeley. </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Dohoda s Kalifornskou univerzitou v Berkeley umožňuje financovanie študijných pobytov doktorandov Univerzity v Žiline. </w:t>
            </w:r>
          </w:p>
        </w:tc>
      </w:tr>
      <w:tr w:rsidR="001A1053" w:rsidRPr="001A1053" w:rsidTr="001A1053">
        <w:trPr>
          <w:trHeight w:val="930"/>
          <w:jc w:val="center"/>
        </w:trPr>
        <w:tc>
          <w:tcPr>
            <w:tcW w:w="1668" w:type="dxa"/>
            <w:shd w:val="clear" w:color="auto" w:fill="auto"/>
          </w:tcPr>
          <w:p w:rsidR="001A1053" w:rsidRPr="001A1053" w:rsidRDefault="001A1053" w:rsidP="001A1053">
            <w:pPr>
              <w:jc w:val="center"/>
              <w:rPr>
                <w:rFonts w:ascii="Times New Roman" w:hAnsi="Times New Roman"/>
                <w:b/>
              </w:rPr>
            </w:pPr>
            <w:r w:rsidRPr="001A1053">
              <w:rPr>
                <w:rFonts w:ascii="Times New Roman" w:hAnsi="Times New Roman"/>
                <w:b/>
              </w:rPr>
              <w:t>Omán</w:t>
            </w:r>
          </w:p>
        </w:tc>
        <w:tc>
          <w:tcPr>
            <w:tcW w:w="1647"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Veľvyslanectvo SR v Káhire </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14. – 18. 10. 2017</w:t>
            </w:r>
          </w:p>
        </w:tc>
        <w:tc>
          <w:tcPr>
            <w:tcW w:w="126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Muscat </w:t>
            </w:r>
          </w:p>
        </w:tc>
        <w:tc>
          <w:tcPr>
            <w:tcW w:w="183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Pracovná návšteva v sprievode so zástupcami podnikateľskej sféry a akademickej obce</w:t>
            </w:r>
            <w:r w:rsidRPr="001A1053" w:rsidDel="00550C10">
              <w:rPr>
                <w:rFonts w:ascii="Times New Roman" w:eastAsia="Times New Roman" w:hAnsi="Times New Roman"/>
              </w:rPr>
              <w:t xml:space="preserve"> </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Podpora vzájomného rozvoja cestovného ruchu</w:t>
            </w:r>
          </w:p>
        </w:tc>
      </w:tr>
      <w:tr w:rsidR="001A1053" w:rsidRPr="001A1053" w:rsidTr="001A1053">
        <w:trPr>
          <w:trHeight w:val="930"/>
          <w:jc w:val="center"/>
        </w:trPr>
        <w:tc>
          <w:tcPr>
            <w:tcW w:w="1668" w:type="dxa"/>
            <w:shd w:val="clear" w:color="auto" w:fill="auto"/>
          </w:tcPr>
          <w:p w:rsidR="001A1053" w:rsidRPr="001A1053" w:rsidRDefault="001A1053" w:rsidP="001A1053">
            <w:pPr>
              <w:jc w:val="center"/>
              <w:rPr>
                <w:rFonts w:ascii="Times New Roman" w:hAnsi="Times New Roman"/>
                <w:b/>
              </w:rPr>
            </w:pPr>
            <w:r w:rsidRPr="001A1053">
              <w:rPr>
                <w:rFonts w:ascii="Times New Roman" w:hAnsi="Times New Roman"/>
                <w:b/>
              </w:rPr>
              <w:t>Francúzsko</w:t>
            </w:r>
          </w:p>
        </w:tc>
        <w:tc>
          <w:tcPr>
            <w:tcW w:w="1647"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UPPVII, Veľvyslanectvo SR v Paríži </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30.10.</w:t>
            </w:r>
          </w:p>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2017</w:t>
            </w:r>
          </w:p>
        </w:tc>
        <w:tc>
          <w:tcPr>
            <w:tcW w:w="126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Paríž</w:t>
            </w:r>
          </w:p>
        </w:tc>
        <w:tc>
          <w:tcPr>
            <w:tcW w:w="183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Podpis </w:t>
            </w:r>
            <w:r w:rsidRPr="001A1053">
              <w:rPr>
                <w:rFonts w:ascii="Times New Roman" w:eastAsia="Times New Roman" w:hAnsi="Times New Roman"/>
              </w:rPr>
              <w:br/>
              <w:t>Memoranda o porozumení medzi UPPVII a Priemyselným inovačným klastrom (Industry Innovation Cluster)</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Spoluprácou UPPVII a IIC umožňuje príležitosť pre založenie verejno-súkromného partnerstva, ktoré v rámci inovatívneho ekosystému bude predpokladom vytvorenia tzv. hybridných modelov financovania inovačných projektov kombinovaním súkromných a verejných zdrojov. </w:t>
            </w:r>
          </w:p>
        </w:tc>
      </w:tr>
      <w:tr w:rsidR="001A1053" w:rsidRPr="001A1053" w:rsidTr="001A1053">
        <w:trPr>
          <w:trHeight w:val="930"/>
          <w:jc w:val="center"/>
        </w:trPr>
        <w:tc>
          <w:tcPr>
            <w:tcW w:w="1668" w:type="dxa"/>
            <w:shd w:val="clear" w:color="auto" w:fill="auto"/>
          </w:tcPr>
          <w:p w:rsidR="001A1053" w:rsidRPr="001A1053" w:rsidRDefault="001A1053" w:rsidP="001A1053">
            <w:pPr>
              <w:jc w:val="center"/>
              <w:rPr>
                <w:rFonts w:ascii="Times New Roman" w:hAnsi="Times New Roman"/>
                <w:b/>
              </w:rPr>
            </w:pPr>
            <w:r w:rsidRPr="001A1053">
              <w:rPr>
                <w:rFonts w:ascii="Times New Roman" w:hAnsi="Times New Roman"/>
                <w:b/>
              </w:rPr>
              <w:t>Belgicko</w:t>
            </w:r>
          </w:p>
        </w:tc>
        <w:tc>
          <w:tcPr>
            <w:tcW w:w="1647"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ÚPPVII v spolupráci s Belgickým kráľovstvom</w:t>
            </w:r>
          </w:p>
        </w:tc>
        <w:tc>
          <w:tcPr>
            <w:tcW w:w="1046"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22. 11. 2017</w:t>
            </w:r>
          </w:p>
        </w:tc>
        <w:tc>
          <w:tcPr>
            <w:tcW w:w="126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Bratislava</w:t>
            </w:r>
          </w:p>
        </w:tc>
        <w:tc>
          <w:tcPr>
            <w:tcW w:w="183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Prijatie mimoriadneho a splnomocneného veľvyslanca Belgického kráľovstva J. E. Willema Van de Voorde </w:t>
            </w:r>
          </w:p>
        </w:tc>
        <w:tc>
          <w:tcPr>
            <w:tcW w:w="1819" w:type="dxa"/>
            <w:shd w:val="clear" w:color="auto" w:fill="auto"/>
          </w:tcPr>
          <w:p w:rsidR="001A1053" w:rsidRPr="001A1053" w:rsidRDefault="001A1053" w:rsidP="001A1053">
            <w:pPr>
              <w:spacing w:after="0" w:line="240" w:lineRule="auto"/>
              <w:rPr>
                <w:rFonts w:ascii="Times New Roman" w:eastAsia="Times New Roman" w:hAnsi="Times New Roman"/>
              </w:rPr>
            </w:pPr>
            <w:r w:rsidRPr="001A1053">
              <w:rPr>
                <w:rFonts w:ascii="Times New Roman" w:eastAsia="Times New Roman" w:hAnsi="Times New Roman"/>
              </w:rPr>
              <w:t xml:space="preserve">Prerokované boli aktuálne témy hospodárskej spolupráce s dôrazom na belgické investície na Slovensku a možnosti ich posilnenia. Témou bol aj </w:t>
            </w:r>
            <w:r w:rsidRPr="001A1053">
              <w:rPr>
                <w:rFonts w:ascii="Times New Roman" w:eastAsia="Times New Roman" w:hAnsi="Times New Roman"/>
              </w:rPr>
              <w:lastRenderedPageBreak/>
              <w:t>rozvoj bilaterálnej spolupráce medzi slovenským digitálnym lídrom a jeho belgickým náprotivkom.</w:t>
            </w:r>
          </w:p>
        </w:tc>
      </w:tr>
    </w:tbl>
    <w:p w:rsidR="001A1053" w:rsidRPr="001A1053" w:rsidRDefault="001A1053" w:rsidP="001A1053">
      <w:pPr>
        <w:spacing w:after="0" w:line="240" w:lineRule="auto"/>
        <w:jc w:val="both"/>
        <w:rPr>
          <w:rFonts w:ascii="Times New Roman" w:eastAsia="Times New Roman" w:hAnsi="Times New Roman"/>
        </w:rPr>
      </w:pPr>
    </w:p>
    <w:p w:rsidR="001A1053" w:rsidRPr="001A1053" w:rsidRDefault="001A1053" w:rsidP="001A1053">
      <w:pPr>
        <w:spacing w:after="0" w:line="240" w:lineRule="auto"/>
        <w:jc w:val="both"/>
        <w:rPr>
          <w:rFonts w:ascii="Times New Roman" w:eastAsia="Times New Roman" w:hAnsi="Times New Roman"/>
          <w:sz w:val="32"/>
          <w:szCs w:val="24"/>
        </w:rPr>
      </w:pPr>
    </w:p>
    <w:p w:rsidR="001A1053" w:rsidRPr="001A1053" w:rsidRDefault="001A1053" w:rsidP="001A1053">
      <w:pPr>
        <w:spacing w:after="0" w:line="240" w:lineRule="auto"/>
        <w:jc w:val="both"/>
        <w:rPr>
          <w:rFonts w:ascii="Times New Roman" w:eastAsia="Times New Roman" w:hAnsi="Times New Roman"/>
          <w:sz w:val="24"/>
          <w:szCs w:val="24"/>
        </w:rPr>
      </w:pPr>
    </w:p>
    <w:p w:rsidR="001A1053" w:rsidRPr="001A1053" w:rsidRDefault="001A1053" w:rsidP="001A1053">
      <w:pPr>
        <w:spacing w:after="0" w:line="240" w:lineRule="auto"/>
        <w:jc w:val="both"/>
        <w:rPr>
          <w:rFonts w:ascii="Times New Roman" w:eastAsia="Times New Roman" w:hAnsi="Times New Roman"/>
          <w:b/>
          <w:sz w:val="24"/>
          <w:szCs w:val="24"/>
          <w:u w:val="single"/>
        </w:rPr>
      </w:pPr>
      <w:r w:rsidRPr="001A1053">
        <w:rPr>
          <w:rFonts w:ascii="Times New Roman" w:eastAsia="Times New Roman" w:hAnsi="Times New Roman"/>
          <w:b/>
          <w:sz w:val="24"/>
          <w:szCs w:val="24"/>
          <w:u w:val="single"/>
        </w:rPr>
        <w:t>Slovak Business Agency (SBA)</w:t>
      </w:r>
    </w:p>
    <w:p w:rsidR="001A1053" w:rsidRPr="001A1053" w:rsidRDefault="001A1053" w:rsidP="001A1053">
      <w:pPr>
        <w:spacing w:after="0" w:line="240" w:lineRule="auto"/>
        <w:jc w:val="both"/>
        <w:rPr>
          <w:rFonts w:ascii="Times New Roman" w:eastAsia="Times New Roman" w:hAnsi="Times New Roman"/>
          <w:b/>
          <w:sz w:val="32"/>
          <w:szCs w:val="24"/>
          <w:u w:val="single"/>
        </w:rPr>
      </w:pP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SBA je súčasťou medzinárodnej siete na podporu podnikania, Enterprise Europe Network (EEN), ktorá patrí ku kľúčovým nástrojom stratégie EÚ na stimulovanie rastu a tvorby pracovných miest.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 xml:space="preserve">V roku 2017 sa SBA spolu s ostatnými verejnými inštitúciami zúčastňovala na prípravách podnikateľských misií a podnikateľských fór v SR spojených s návštevami zahraničných ústavných činiteľov v SR (napr. Fínsko, India). SBA tiež zabezpečovala účasť v odborných komisiách, výboroch a ad-hoc pracovných skupinách, ktoré majú vplyv na podnikateľské prostredie a rozvoj podnikania. Okrem toho aktívne spolupracovala s MH SR a MZVaEZ SR na príprave strategických dokumentov ako napr. „Protokol 9 JEC“ medzi SR a Indiou a „Koncepcia rozvoja hospodárskych vzťahov medzi SR a ČĽR na roky 2017 – 2020“ </w:t>
      </w:r>
    </w:p>
    <w:p w:rsidR="001A1053" w:rsidRPr="001A1053" w:rsidRDefault="001A1053" w:rsidP="001A1053">
      <w:pPr>
        <w:spacing w:after="0" w:line="240" w:lineRule="auto"/>
        <w:ind w:firstLine="708"/>
        <w:jc w:val="both"/>
        <w:rPr>
          <w:rFonts w:ascii="Times New Roman" w:hAnsi="Times New Roman"/>
          <w:sz w:val="24"/>
          <w:szCs w:val="24"/>
          <w:lang w:eastAsia="sk-SK"/>
        </w:rPr>
      </w:pPr>
      <w:r w:rsidRPr="001A1053">
        <w:rPr>
          <w:rFonts w:ascii="Times New Roman" w:hAnsi="Times New Roman"/>
          <w:sz w:val="24"/>
          <w:szCs w:val="24"/>
          <w:lang w:eastAsia="sk-SK"/>
        </w:rPr>
        <w:t>V rámci svojej činnosti Slovak Business Agency pripravuje a realizuje medzinárodné a národné projekty zamerané na rozvoj a podporu podnikania a rast malých a stredných podnikov. Služby poskytované v rámci týchto projektov prispievajú k rozšíreniu služieb ekonomickej diplomacie SR, či už podporou internacionalizačného potenciálu slovenských firiem, ako aj posilňovaním medzinárodnej spolupráce inštitúcií zameriavajúcich sa na podporu malých a stredných podnikov. Webový portál MZVaEZ SR „Podnikajme v zahraničí“ informuje podnikateľskú verejnosť pravidelne o aktivitách SBA a je prepojený s jej webovým sídlom.</w:t>
      </w:r>
    </w:p>
    <w:p w:rsidR="001A1053" w:rsidRPr="001A1053" w:rsidRDefault="001A1053" w:rsidP="001A1053">
      <w:pPr>
        <w:spacing w:after="0" w:line="240" w:lineRule="auto"/>
        <w:jc w:val="both"/>
        <w:rPr>
          <w:rFonts w:ascii="Times New Roman" w:eastAsia="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sectPr w:rsidR="001A1053" w:rsidSect="001A1053">
          <w:pgSz w:w="11906" w:h="16838"/>
          <w:pgMar w:top="1440" w:right="1080" w:bottom="1440" w:left="1080" w:header="708" w:footer="708" w:gutter="0"/>
          <w:cols w:space="708"/>
          <w:docGrid w:linePitch="272"/>
        </w:sectPr>
      </w:pPr>
    </w:p>
    <w:p w:rsidR="00CA7953" w:rsidRDefault="00CA7953" w:rsidP="001A1053">
      <w:pPr>
        <w:ind w:left="708"/>
        <w:jc w:val="center"/>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Príloha č. 4</w:t>
      </w:r>
    </w:p>
    <w:p w:rsidR="001A1053" w:rsidRPr="001A1053" w:rsidRDefault="001A1053" w:rsidP="001A1053">
      <w:pPr>
        <w:ind w:left="708"/>
        <w:jc w:val="center"/>
        <w:rPr>
          <w:rFonts w:ascii="Times New Roman" w:hAnsi="Times New Roman"/>
          <w:b/>
          <w:sz w:val="24"/>
          <w:szCs w:val="24"/>
        </w:rPr>
      </w:pPr>
      <w:r w:rsidRPr="001A1053">
        <w:rPr>
          <w:rFonts w:ascii="Times New Roman" w:hAnsi="Times New Roman"/>
          <w:b/>
          <w:sz w:val="24"/>
          <w:szCs w:val="24"/>
        </w:rPr>
        <w:t>Hlavné aktivity v oblasti výskumnej a inovačnej spolupráce so zahraničím v roku 2017</w:t>
      </w:r>
    </w:p>
    <w:p w:rsidR="001A1053" w:rsidRPr="001A1053" w:rsidRDefault="001A1053" w:rsidP="001A1053">
      <w:pPr>
        <w:suppressAutoHyphens/>
        <w:autoSpaceDN w:val="0"/>
        <w:textAlignment w:val="baseline"/>
        <w:rPr>
          <w:b/>
        </w:rPr>
      </w:pPr>
    </w:p>
    <w:tbl>
      <w:tblPr>
        <w:tblW w:w="14034" w:type="dxa"/>
        <w:tblInd w:w="108" w:type="dxa"/>
        <w:tblLayout w:type="fixed"/>
        <w:tblCellMar>
          <w:left w:w="10" w:type="dxa"/>
          <w:right w:w="10" w:type="dxa"/>
        </w:tblCellMar>
        <w:tblLook w:val="0000" w:firstRow="0" w:lastRow="0" w:firstColumn="0" w:lastColumn="0" w:noHBand="0" w:noVBand="0"/>
      </w:tblPr>
      <w:tblGrid>
        <w:gridCol w:w="1276"/>
        <w:gridCol w:w="3119"/>
        <w:gridCol w:w="1559"/>
        <w:gridCol w:w="1383"/>
        <w:gridCol w:w="2728"/>
        <w:gridCol w:w="3969"/>
      </w:tblGrid>
      <w:tr w:rsidR="001A1053" w:rsidRPr="001A1053" w:rsidTr="001A1053">
        <w:trPr>
          <w:cantSplit/>
          <w:trHeight w:val="369"/>
          <w:tblHeader/>
        </w:trPr>
        <w:tc>
          <w:tcPr>
            <w:tcW w:w="127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Štát</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Organizátor</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Dátum konania</w:t>
            </w:r>
          </w:p>
        </w:tc>
        <w:tc>
          <w:tcPr>
            <w:tcW w:w="138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Miesto konania</w:t>
            </w:r>
          </w:p>
        </w:tc>
        <w:tc>
          <w:tcPr>
            <w:tcW w:w="272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Podujatie</w:t>
            </w:r>
          </w:p>
        </w:tc>
        <w:tc>
          <w:tcPr>
            <w:tcW w:w="396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Bližšia informácia</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Česká republika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ZU Praha+V4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22.2.2017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Praha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bCs/>
                <w:lang w:val="cs-CZ"/>
              </w:rPr>
              <w:t>CEE Innovation &amp; Startups Forum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Inovačná politika + podpora štátov VVaI</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Kanada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ZU Otttawa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12.1.2017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Ottawa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Seminár V4 „Ceta and Duing Business with CCEC“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Investície, inovácie</w:t>
            </w:r>
          </w:p>
        </w:tc>
      </w:tr>
      <w:tr w:rsidR="001A1053" w:rsidRPr="001A1053" w:rsidTr="001A1053">
        <w:trPr>
          <w:trHeight w:val="49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PPV II+MZVaEZ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29.1.-2.2017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Tel Aviv</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PPV SR P. Pellegrini v IL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Digitalizácia, KB, inovácie, účasť 12 firiem zo SR</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FI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MZVaEZ SR + ZU Helsinki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2.-3.2.2017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Podnikateľsko-inovatívna misia P.Vesterbacka v SR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Inovácie, vzdelávanie, nové technológie</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SR+Fínsko</w:t>
            </w:r>
          </w:p>
          <w:p w:rsidR="001A1053" w:rsidRPr="001A1053" w:rsidRDefault="001A1053" w:rsidP="001A1053">
            <w:pPr>
              <w:suppressAutoHyphens/>
              <w:autoSpaceDN w:val="0"/>
              <w:textAlignment w:val="baseline"/>
              <w:rPr>
                <w:rFonts w:ascii="Times New Roman" w:hAnsi="Times New Roman"/>
                <w: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MZVaEZ SR, ZÚ Helsinki+partneri –Neulogy, Edulab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13.-14.2.2017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Bratislava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 xml:space="preserve">Seminár+podujatia k európskemu projektu digitálneho vzdelávania </w:t>
            </w:r>
            <w:r w:rsidRPr="001A1053">
              <w:rPr>
                <w:rFonts w:ascii="Times New Roman" w:hAnsi="Times New Roman"/>
                <w:i/>
              </w:rPr>
              <w:t>Fun Learning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Projekt v oblasti digitálnych technológií vo vzdelávaní pre žiakov a učiteľov MŠ a ZŠ</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TW</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MZVaEZSR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19.-22.2.2017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Taipei</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Medziministerské konzultácie zamerané na ED+VVaI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Podpora ED a vedomostnej diplomacii</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UK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ZU Londýn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Marec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 xml:space="preserve">Birmingham </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Automotive Supply Chain roadshow 2017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Inovácie, podpora automobilového priemyslu</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MZVaEZ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26.-30.3.2017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Tel Aviv</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Prezident SR v IL + PA (MiZVaEZ SR)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VVaI, vedecko-podnikateľsky segment, 22 SK firiem, B2B rokovania, startupy, inovatívne firmy</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 xml:space="preserve">ZU Washington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11.3.2017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Washington</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 xml:space="preserve">Prezentácia startupv V4 na konferencii Cybersecurity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Kybernetická bezpečnosť</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lastRenderedPageBreak/>
              <w:t>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SFPA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17.3.2017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Hodnotiaca konferencia ZP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PL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PL fond rozvoja(PFR) a PL agentúra pre podporu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27.-28.3.2017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Varšava </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CEE Innovation Summit – sprievodná akcia stretnutia premiérov V4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Inovácie </w:t>
            </w:r>
          </w:p>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Summit PV V4 </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FI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MZVaEZ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25.-26.4.2017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Podnikateľská misia vedená poslancami parlamentu FI v SR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VVaI, vzdelávanie, inovácie, kreatívny priemysel</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IE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ZU Dublin, spoločnosť 0100 Conferences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apríl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Dublin</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Konferencia startupy, inovatívne firmy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Inovácie, startupy, technologické spoločnosti</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MZVaEZ SR, FI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26.-27.4.2017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Podnikateľská misia FI v BA P. Vesterbacka</w:t>
            </w:r>
          </w:p>
          <w:p w:rsidR="001A1053" w:rsidRPr="001A1053" w:rsidRDefault="001A1053" w:rsidP="001A1053">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Inovácie, vzdelávanie (Fun Learning)</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Techsamit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10.-11.5.2017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Medzinárodná konferencia TECHSAMIT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Inovácie + VVaI</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FI+EE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UV SR + MZVaEZ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14.-17.5.2017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Helsinky + Talin</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Podpredseda vlády SR</w:t>
            </w:r>
          </w:p>
          <w:p w:rsidR="001A1053" w:rsidRPr="001A1053" w:rsidRDefault="001A1053" w:rsidP="001A1053">
            <w:pPr>
              <w:spacing w:after="0" w:line="240" w:lineRule="auto"/>
              <w:rPr>
                <w:rFonts w:ascii="Times New Roman" w:hAnsi="Times New Roman"/>
              </w:rPr>
            </w:pPr>
            <w:r w:rsidRPr="001A1053">
              <w:rPr>
                <w:rFonts w:ascii="Times New Roman" w:hAnsi="Times New Roman"/>
              </w:rPr>
              <w:t>P. Pellegrini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Inovácie + VVaI</w:t>
            </w:r>
          </w:p>
          <w:p w:rsidR="001A1053" w:rsidRPr="001A1053" w:rsidRDefault="001A1053" w:rsidP="001A1053">
            <w:pPr>
              <w:spacing w:after="0" w:line="240" w:lineRule="auto"/>
              <w:rPr>
                <w:rFonts w:ascii="Times New Roman" w:hAnsi="Times New Roman"/>
              </w:rPr>
            </w:pPr>
            <w:r w:rsidRPr="001A1053">
              <w:rPr>
                <w:rFonts w:ascii="Times New Roman" w:hAnsi="Times New Roman"/>
              </w:rPr>
              <w:t>digitalizácia, vzdelávanie</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Monako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MZVaEZ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2.-3.5.2017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Podnikateľská misia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Business forum</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Thajsko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Thajsko + V4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24.5. 2017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Bankog</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Business forum + VVaI</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UK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ZU Londýn, MZVaEZ SR, SBA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jún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Londýn</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Investing in Innovation in CEEC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Inovácie, veda, výskum </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SE+DK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Švédsko+Dánsko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26.-30.6.2017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Mestá v SE+DK</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Misia - Letná škola smart cities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Smart cities</w:t>
            </w:r>
          </w:p>
          <w:p w:rsidR="001A1053" w:rsidRPr="001A1053" w:rsidRDefault="001A1053" w:rsidP="001A1053">
            <w:pPr>
              <w:spacing w:after="0" w:line="240" w:lineRule="auto"/>
              <w:rPr>
                <w:rFonts w:ascii="Times New Roman" w:hAnsi="Times New Roman"/>
              </w:rPr>
            </w:pP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HR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MZVaEZ SR, ZU,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20.-21.6.2017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Zahreb</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Oficiálna cesta prezidenta SR A. Kisku</w:t>
            </w:r>
          </w:p>
          <w:p w:rsidR="001A1053" w:rsidRPr="001A1053" w:rsidRDefault="001A1053" w:rsidP="001A1053">
            <w:pPr>
              <w:spacing w:after="0" w:line="240" w:lineRule="auto"/>
              <w:rPr>
                <w:rFonts w:ascii="Times New Roman" w:hAnsi="Times New Roman"/>
              </w:rPr>
            </w:pPr>
            <w:r w:rsidRPr="001A1053">
              <w:rPr>
                <w:rFonts w:ascii="Times New Roman" w:hAnsi="Times New Roman"/>
              </w:rPr>
              <w:t>Business fórum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Business fórum, inovácie, startupy</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GLOBSEC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26.-28.5.2017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Medzinárodné podujatie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Priemysel 4.0 Smart cities , VVaI</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WB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2.polrok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Inovačné fórum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Inovácie</w:t>
            </w:r>
          </w:p>
          <w:p w:rsidR="001A1053" w:rsidRPr="001A1053" w:rsidRDefault="001A1053" w:rsidP="001A1053">
            <w:pPr>
              <w:spacing w:after="0" w:line="240" w:lineRule="auto"/>
              <w:rPr>
                <w:rFonts w:ascii="Times New Roman" w:hAnsi="Times New Roman"/>
              </w:rPr>
            </w:pPr>
          </w:p>
        </w:tc>
      </w:tr>
      <w:tr w:rsidR="001A1053" w:rsidRPr="001A1053" w:rsidTr="001A1053">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lastRenderedPageBreak/>
              <w:t>MR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FR-V4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15.-16.6.2017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Budapešť</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FR+V4 Konferencia Smart Health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VVaI</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MZVaEZ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21.-23.6.2017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Porada 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VVaI okrúhly stôl</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MZVaEZ SR, ZÚ Tel Aviv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4.-7.9.2017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Tel Aviv</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ŠTAT2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Inovácie, DLD inovačný veľtrh, IL-SK business fórum, B2B rokovania, otvorenie 2.výzvy na priemyselné projekty</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FI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ZU Helsinki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11.9.2017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Helsinki</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Design Diplomacy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 ročník Design Diplomacy, kreatívny priemysel/</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DK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 xml:space="preserve">ZÚ Kodaň, MZVaEZ SR, </w:t>
            </w:r>
          </w:p>
          <w:p w:rsidR="001A1053" w:rsidRPr="001A1053" w:rsidRDefault="001A1053" w:rsidP="001A1053">
            <w:pPr>
              <w:spacing w:after="0" w:line="240" w:lineRule="auto"/>
              <w:rPr>
                <w:rFonts w:ascii="Times New Roman" w:hAnsi="Times New Roman"/>
              </w:rPr>
            </w:pPr>
            <w:r w:rsidRPr="001A1053">
              <w:rPr>
                <w:rFonts w:ascii="Times New Roman" w:hAnsi="Times New Roman"/>
              </w:rPr>
              <w:t>MH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26.-28.9.2017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Kodaň</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Workshop a seminár k inteligentným mestám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ŠTAT MH SR, MZVaEZ SR, ZU Kodaň, Smart City klub, inovatívne firmy</w:t>
            </w:r>
          </w:p>
        </w:tc>
      </w:tr>
      <w:tr w:rsidR="001A1053" w:rsidRPr="001A1053" w:rsidTr="001A1053">
        <w:trPr>
          <w:trHeight w:val="171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ZÚ Washington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18.-22.9.2017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New York, San Francisco</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Pracovná cesta prezidenta SR, vedecký a podnikateľský segment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Business fórum, vedecký a podnikateľský segment, inovácie, automobilový priemysel, robotika a automatizácia, podpis dohody o strategickej  spolupráci s kalifornskou univerzitou v Berkeley (PPV II a Žilinská univerzita, podpis dohody s Center for Innovative Technology k smart cities (PPV II)</w:t>
            </w:r>
          </w:p>
        </w:tc>
      </w:tr>
      <w:tr w:rsidR="001A1053" w:rsidRPr="001A1053" w:rsidTr="001A1053">
        <w:trPr>
          <w:trHeight w:val="80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FR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Veľvyslanectvo FR, ZÚ Paríž, MZVaEZ SR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18.-21.9.2017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Paríž, Orléans, Nantes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Discover Smart Cities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Účasť MZVaEZ SR, MH SR, magistrát hl.m. Bratislavy, Inovácie, inteligentné mestá</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IN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MZVaEZ SR, ZU Dillí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26.-27.9.2017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Dillí, Bangalore</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Cesta ŠTAT2 MZVaEZ SR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Business fórum, inovácie</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UK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ZU Londýn, MZVaEZ SR, SBA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október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Londýn</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3.ročník Central European Startups Day 2017 V4+AT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Inovácie, startupy, účasť 5SK stratupov</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lastRenderedPageBreak/>
              <w:t>FR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FR+MZVaEZ SR</w:t>
            </w:r>
          </w:p>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V spolupráci s MH SR, SBA, FR-SR obchodnou komorou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 xml:space="preserve"> 24.10. 2017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Konferencia Smart Cities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„Ville intelligente-inteligentné mestá“ Inovácie, zelené energie, inteligentné mestá</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Kanada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ZU Ottawa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1.10.2017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Ottawa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Ottawa Welcomes the World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Investície, inovácie, kultúra šport</w:t>
            </w:r>
          </w:p>
        </w:tc>
      </w:tr>
      <w:tr w:rsidR="001A1053" w:rsidRPr="001A1053" w:rsidTr="001A1053">
        <w:trPr>
          <w:trHeight w:val="57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IE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ZU Dublin, SBA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november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Dublin</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 xml:space="preserve">V4+Georgia Startsup Convent Event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spacing w:line="240" w:lineRule="auto"/>
              <w:textAlignment w:val="baseline"/>
              <w:rPr>
                <w:rFonts w:ascii="Times New Roman" w:hAnsi="Times New Roman"/>
              </w:rPr>
            </w:pPr>
            <w:r w:rsidRPr="001A1053">
              <w:rPr>
                <w:rFonts w:ascii="Times New Roman" w:hAnsi="Times New Roman"/>
              </w:rPr>
              <w:t xml:space="preserve">Startsup, inovácie, účasť 5 SK firiem </w:t>
            </w:r>
          </w:p>
        </w:tc>
      </w:tr>
      <w:tr w:rsidR="001A1053" w:rsidRPr="001A1053" w:rsidTr="001A1053">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TR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SAV -TUBITAK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12.-13. 11.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Gebze</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7.spoločné vedecké fórum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rPr>
            </w:pPr>
            <w:r w:rsidRPr="001A1053">
              <w:rPr>
                <w:rFonts w:ascii="Times New Roman" w:hAnsi="Times New Roman"/>
              </w:rPr>
              <w:t>VaV</w:t>
            </w:r>
          </w:p>
        </w:tc>
      </w:tr>
      <w:tr w:rsidR="001A1053" w:rsidRPr="001A1053" w:rsidTr="001A1053">
        <w:trPr>
          <w:trHeight w:val="58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uppressAutoHyphens/>
              <w:autoSpaceDN w:val="0"/>
              <w:textAlignment w:val="baseline"/>
              <w:rPr>
                <w:rFonts w:ascii="Times New Roman" w:hAnsi="Times New Roman"/>
                <w:b/>
              </w:rPr>
            </w:pPr>
            <w:r w:rsidRPr="001A1053">
              <w:rPr>
                <w:rFonts w:ascii="Times New Roman" w:hAnsi="Times New Roman"/>
                <w:b/>
              </w:rPr>
              <w:t>CN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MŠVVŠ SR, MZVaEZ SR, SOPK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26.-29. 11. 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jc w:val="both"/>
              <w:rPr>
                <w:rFonts w:ascii="Times New Roman" w:hAnsi="Times New Roman"/>
              </w:rPr>
            </w:pPr>
            <w:r w:rsidRPr="001A1053">
              <w:rPr>
                <w:rFonts w:ascii="Times New Roman" w:hAnsi="Times New Roman"/>
              </w:rPr>
              <w:t>2. ministerská konferencia ministrov pre vedu a inovácie CN+16SVE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053" w:rsidRPr="001A1053" w:rsidRDefault="001A1053" w:rsidP="001A1053">
            <w:pPr>
              <w:spacing w:after="0" w:line="240" w:lineRule="auto"/>
              <w:rPr>
                <w:rFonts w:ascii="Times New Roman" w:hAnsi="Times New Roman"/>
              </w:rPr>
            </w:pPr>
            <w:r w:rsidRPr="001A1053">
              <w:rPr>
                <w:rFonts w:ascii="Times New Roman" w:hAnsi="Times New Roman"/>
              </w:rPr>
              <w:t>Inovácie, transfer technológií, B2B rokovania</w:t>
            </w:r>
          </w:p>
        </w:tc>
      </w:tr>
    </w:tbl>
    <w:p w:rsidR="001A1053" w:rsidRPr="001A1053" w:rsidRDefault="001A1053" w:rsidP="001A1053">
      <w:pPr>
        <w:spacing w:after="0" w:line="240" w:lineRule="auto"/>
        <w:rPr>
          <w:rFonts w:ascii="Times New Roman" w:hAnsi="Times New Roman"/>
          <w:sz w:val="20"/>
          <w:szCs w:val="20"/>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Default="001A1053" w:rsidP="001A1053">
      <w:pPr>
        <w:rPr>
          <w:rFonts w:ascii="Times New Roman" w:hAnsi="Times New Roman"/>
          <w:sz w:val="24"/>
          <w:szCs w:val="24"/>
        </w:rPr>
      </w:pPr>
    </w:p>
    <w:p w:rsidR="001A1053" w:rsidRPr="001A1053" w:rsidRDefault="00CA7953" w:rsidP="001A1053">
      <w:pPr>
        <w:spacing w:after="0" w:line="240" w:lineRule="auto"/>
        <w:jc w:val="both"/>
        <w:rPr>
          <w:rFonts w:ascii="Times New Roman" w:eastAsiaTheme="minorEastAsia" w:hAnsi="Times New Roman"/>
          <w:sz w:val="24"/>
          <w:szCs w:val="24"/>
        </w:rPr>
      </w:pP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sidR="001A1053" w:rsidRPr="001A1053">
        <w:rPr>
          <w:rFonts w:ascii="Times New Roman" w:eastAsiaTheme="minorEastAsia" w:hAnsi="Times New Roman"/>
          <w:b/>
          <w:sz w:val="24"/>
          <w:szCs w:val="24"/>
        </w:rPr>
        <w:tab/>
      </w:r>
      <w:r w:rsidR="001A1053" w:rsidRPr="001A1053">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sidR="001A1053" w:rsidRPr="001A1053">
        <w:rPr>
          <w:rFonts w:ascii="Times New Roman" w:eastAsiaTheme="minorEastAsia" w:hAnsi="Times New Roman"/>
          <w:b/>
          <w:sz w:val="24"/>
          <w:szCs w:val="24"/>
        </w:rPr>
        <w:tab/>
      </w:r>
      <w:r w:rsidR="001A1053" w:rsidRPr="001A1053">
        <w:rPr>
          <w:rFonts w:ascii="Times New Roman" w:eastAsiaTheme="minorEastAsia" w:hAnsi="Times New Roman"/>
          <w:sz w:val="24"/>
          <w:szCs w:val="24"/>
        </w:rPr>
        <w:t>Príloha č. 5</w:t>
      </w:r>
    </w:p>
    <w:p w:rsidR="00CA7953" w:rsidRPr="00CA7953" w:rsidRDefault="00CA7953" w:rsidP="00CA7953">
      <w:pPr>
        <w:spacing w:after="0" w:line="240" w:lineRule="auto"/>
        <w:jc w:val="both"/>
        <w:rPr>
          <w:rFonts w:ascii="Times New Roman" w:eastAsiaTheme="minorEastAsia" w:hAnsi="Times New Roman"/>
          <w:sz w:val="24"/>
          <w:szCs w:val="24"/>
        </w:rPr>
      </w:pPr>
      <w:r w:rsidRPr="00CA7953">
        <w:rPr>
          <w:rFonts w:ascii="Times New Roman" w:eastAsiaTheme="minorEastAsia" w:hAnsi="Times New Roman"/>
          <w:b/>
          <w:sz w:val="24"/>
          <w:szCs w:val="24"/>
        </w:rPr>
        <w:lastRenderedPageBreak/>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sidRPr="00CA7953">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sidRPr="00CA7953">
        <w:rPr>
          <w:rFonts w:ascii="Times New Roman" w:eastAsiaTheme="minorEastAsia" w:hAnsi="Times New Roman"/>
          <w:sz w:val="24"/>
          <w:szCs w:val="24"/>
        </w:rPr>
        <w:t>Príloha č. 5</w:t>
      </w:r>
    </w:p>
    <w:p w:rsidR="00CA7953" w:rsidRPr="00CA7953" w:rsidRDefault="00CA7953" w:rsidP="00CA7953">
      <w:pPr>
        <w:spacing w:after="0" w:line="240" w:lineRule="auto"/>
        <w:jc w:val="center"/>
        <w:rPr>
          <w:rFonts w:ascii="Times New Roman" w:eastAsiaTheme="minorEastAsia" w:hAnsi="Times New Roman"/>
          <w:b/>
          <w:sz w:val="24"/>
          <w:szCs w:val="24"/>
        </w:rPr>
      </w:pPr>
      <w:r w:rsidRPr="00CA7953">
        <w:rPr>
          <w:rFonts w:ascii="Times New Roman" w:eastAsiaTheme="minorEastAsia" w:hAnsi="Times New Roman"/>
          <w:b/>
          <w:sz w:val="24"/>
          <w:szCs w:val="24"/>
        </w:rPr>
        <w:t>Sumár zrealizovaných projektov ekonomickej diplomacie v roku 2017</w:t>
      </w:r>
    </w:p>
    <w:p w:rsidR="001A1053" w:rsidRPr="001A1053" w:rsidRDefault="001A1053" w:rsidP="001A1053">
      <w:pPr>
        <w:spacing w:after="0" w:line="240" w:lineRule="auto"/>
        <w:jc w:val="both"/>
        <w:rPr>
          <w:rFonts w:ascii="Times New Roman" w:eastAsiaTheme="minorHAnsi" w:hAnsi="Times New Roman"/>
          <w:sz w:val="24"/>
          <w:szCs w:val="24"/>
        </w:rPr>
      </w:pPr>
    </w:p>
    <w:tbl>
      <w:tblPr>
        <w:tblStyle w:val="Mriekatabuky1"/>
        <w:tblW w:w="14170" w:type="dxa"/>
        <w:tblLook w:val="04A0" w:firstRow="1" w:lastRow="0" w:firstColumn="1" w:lastColumn="0" w:noHBand="0" w:noVBand="1"/>
      </w:tblPr>
      <w:tblGrid>
        <w:gridCol w:w="2123"/>
        <w:gridCol w:w="2947"/>
        <w:gridCol w:w="9100"/>
      </w:tblGrid>
      <w:tr w:rsidR="001A1053" w:rsidRPr="001A1053" w:rsidTr="001A1053">
        <w:tc>
          <w:tcPr>
            <w:tcW w:w="2123" w:type="dxa"/>
            <w:shd w:val="clear" w:color="auto" w:fill="BFBFBF" w:themeFill="background1" w:themeFillShade="BF"/>
            <w:vAlign w:val="center"/>
          </w:tcPr>
          <w:p w:rsidR="001A1053" w:rsidRPr="001A1053" w:rsidRDefault="001A1053" w:rsidP="001A1053">
            <w:pPr>
              <w:spacing w:after="0" w:line="240" w:lineRule="auto"/>
              <w:jc w:val="both"/>
              <w:rPr>
                <w:rFonts w:ascii="Times New Roman" w:eastAsiaTheme="minorHAnsi" w:hAnsi="Times New Roman"/>
                <w:b/>
              </w:rPr>
            </w:pPr>
            <w:r w:rsidRPr="001A1053">
              <w:rPr>
                <w:rFonts w:ascii="Times New Roman" w:eastAsiaTheme="minorHAnsi" w:hAnsi="Times New Roman"/>
                <w:b/>
              </w:rPr>
              <w:t>ZÚ SR</w:t>
            </w:r>
          </w:p>
        </w:tc>
        <w:tc>
          <w:tcPr>
            <w:tcW w:w="2947" w:type="dxa"/>
            <w:shd w:val="clear" w:color="auto" w:fill="BFBFBF" w:themeFill="background1" w:themeFillShade="BF"/>
            <w:vAlign w:val="center"/>
          </w:tcPr>
          <w:p w:rsidR="001A1053" w:rsidRPr="001A1053" w:rsidRDefault="001A1053" w:rsidP="001A1053">
            <w:pPr>
              <w:spacing w:after="0" w:line="240" w:lineRule="auto"/>
              <w:jc w:val="both"/>
              <w:rPr>
                <w:rFonts w:ascii="Times New Roman" w:eastAsiaTheme="minorEastAsia" w:hAnsi="Times New Roman"/>
                <w:b/>
              </w:rPr>
            </w:pPr>
            <w:r w:rsidRPr="001A1053">
              <w:rPr>
                <w:rFonts w:ascii="Times New Roman" w:eastAsiaTheme="minorEastAsia" w:hAnsi="Times New Roman"/>
                <w:b/>
              </w:rPr>
              <w:t>Názov projektu</w:t>
            </w:r>
          </w:p>
        </w:tc>
        <w:tc>
          <w:tcPr>
            <w:tcW w:w="9100" w:type="dxa"/>
            <w:shd w:val="clear" w:color="auto" w:fill="BFBFBF" w:themeFill="background1" w:themeFillShade="BF"/>
            <w:vAlign w:val="center"/>
          </w:tcPr>
          <w:p w:rsidR="001A1053" w:rsidRPr="001A1053" w:rsidRDefault="001A1053" w:rsidP="001A1053">
            <w:pPr>
              <w:spacing w:after="0" w:line="240" w:lineRule="auto"/>
              <w:jc w:val="both"/>
              <w:rPr>
                <w:rFonts w:ascii="Times New Roman" w:eastAsiaTheme="minorEastAsia" w:hAnsi="Times New Roman"/>
                <w:b/>
              </w:rPr>
            </w:pPr>
            <w:r w:rsidRPr="001A1053">
              <w:rPr>
                <w:rFonts w:ascii="Times New Roman" w:eastAsiaTheme="minorEastAsia" w:hAnsi="Times New Roman"/>
                <w:b/>
              </w:rPr>
              <w:t>Projekt</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t>1.ZÚ Washington</w:t>
            </w:r>
          </w:p>
        </w:tc>
        <w:tc>
          <w:tcPr>
            <w:tcW w:w="2947" w:type="dxa"/>
            <w:vAlign w:val="center"/>
          </w:tcPr>
          <w:p w:rsidR="001A1053" w:rsidRPr="00CA7953" w:rsidRDefault="001A1053" w:rsidP="001A1053">
            <w:pPr>
              <w:spacing w:after="0" w:line="240" w:lineRule="auto"/>
              <w:rPr>
                <w:rFonts w:ascii="Times New Roman" w:eastAsiaTheme="minorEastAsia" w:hAnsi="Times New Roman"/>
                <w:lang w:val="en-US"/>
              </w:rPr>
            </w:pPr>
            <w:r w:rsidRPr="00CA7953">
              <w:rPr>
                <w:rFonts w:ascii="Times New Roman" w:eastAsiaTheme="minorEastAsia" w:hAnsi="Times New Roman"/>
                <w:lang w:val="en-US"/>
              </w:rPr>
              <w:t>Konferencia We4Startups Cybersecurity</w:t>
            </w:r>
          </w:p>
        </w:tc>
        <w:tc>
          <w:tcPr>
            <w:tcW w:w="9100" w:type="dxa"/>
            <w:vAlign w:val="center"/>
          </w:tcPr>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r w:rsidRPr="00CA7953">
              <w:rPr>
                <w:rFonts w:ascii="Times New Roman" w:eastAsiaTheme="minorHAnsi" w:hAnsi="Times New Roman"/>
              </w:rPr>
              <w:t>Konferencia We4Startups Cybersecurity, ktorá sa konala 7. marca 2017 vo Washingtone, úspešne zviditeľnila krajiny V4 ako región s dynamickým inovačným ekosystémom a atraktívne miesto pre investície v oblasti vedy a výskumu. Projekt nadviazal na SK PRES V4, počas ktorého minister M. Lajčák v apríli 2015 v Silicon Valley predstavil platformu We4Startups. Podujatie sa konalo v priestoroch spoločnosti Google (</w:t>
            </w:r>
            <w:r w:rsidRPr="00CA7953">
              <w:rPr>
                <w:rFonts w:ascii="Times New Roman" w:eastAsiaTheme="minorHAnsi" w:hAnsi="Times New Roman"/>
                <w:i/>
                <w:iCs/>
              </w:rPr>
              <w:t>účasť cca 150 odborníkov a odbornej verejnosti</w:t>
            </w:r>
            <w:r w:rsidRPr="00CA7953">
              <w:rPr>
                <w:rFonts w:ascii="Times New Roman" w:eastAsiaTheme="minorHAnsi" w:hAnsi="Times New Roman"/>
              </w:rPr>
              <w:t>) a jeho cieľom bolo vytvoriť priestor pre diskusiu v oblasti kybernetickej bezpečnosti, predstaviť startupy z krajín V4 a celkovo zviditeľniť spoluprácu vo formáte V4. Konferencia sa skladala z troch panelov – Policy panel, Technology panel a prezentácia startupov. Medzi panelistami mali zastúpenie aj slovenské spoločnosti ESET (</w:t>
            </w:r>
            <w:r w:rsidRPr="00CA7953">
              <w:rPr>
                <w:rFonts w:ascii="Times New Roman" w:eastAsiaTheme="minorHAnsi" w:hAnsi="Times New Roman"/>
                <w:i/>
                <w:iCs/>
              </w:rPr>
              <w:t>vo februári 2015 otvoril ESET v spolupráci</w:t>
            </w:r>
            <w:r w:rsidRPr="00CA7953">
              <w:rPr>
                <w:rFonts w:ascii="Times New Roman" w:eastAsiaTheme="minorHAnsi" w:hAnsi="Times New Roman"/>
              </w:rPr>
              <w:t xml:space="preserve"> </w:t>
            </w:r>
            <w:r w:rsidRPr="00CA7953">
              <w:rPr>
                <w:rFonts w:ascii="Times New Roman" w:eastAsiaTheme="minorHAnsi" w:hAnsi="Times New Roman"/>
                <w:i/>
                <w:iCs/>
              </w:rPr>
              <w:t xml:space="preserve">s univerzitami STU a UK výskumné centrum v kybernetickej bezpečnosti) </w:t>
            </w:r>
            <w:r w:rsidRPr="00CA7953">
              <w:rPr>
                <w:rFonts w:ascii="Times New Roman" w:eastAsiaTheme="minorHAnsi" w:hAnsi="Times New Roman"/>
              </w:rPr>
              <w:t xml:space="preserve">a LIFARS.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b/>
              </w:rPr>
              <w:t>2.ZÚ Washington</w:t>
            </w:r>
          </w:p>
        </w:tc>
        <w:tc>
          <w:tcPr>
            <w:tcW w:w="2947" w:type="dxa"/>
            <w:vAlign w:val="center"/>
          </w:tcPr>
          <w:p w:rsidR="001A1053" w:rsidRPr="00CA7953" w:rsidRDefault="001A1053" w:rsidP="001A1053">
            <w:pPr>
              <w:spacing w:after="0" w:line="240" w:lineRule="auto"/>
              <w:rPr>
                <w:rFonts w:ascii="Times New Roman" w:eastAsiaTheme="minorEastAsia" w:hAnsi="Times New Roman"/>
                <w:b/>
              </w:rPr>
            </w:pPr>
            <w:r w:rsidRPr="00CA7953">
              <w:rPr>
                <w:rFonts w:ascii="Times New Roman" w:eastAsiaTheme="minorEastAsia" w:hAnsi="Times New Roman"/>
                <w:lang w:val="en-US"/>
              </w:rPr>
              <w:t>Gala večer počas návštevy prezidenta SR v San Franciscu</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Bilaterálny program cesty prezidenta SR v Spojených štátoch 18.9. – 23.9.2017 sa uskutočnil na okraj 72. Valného zhromaždenia OSN v New Yorku a po jeho ukončení v San Franciscu. Pracovná cesta naplnila svoje hlavné ciele: (1) predstaviť investičný a inovačný potenciál SR v USA s dôrazom na automobilový priemysel (2) prerokovať možnosti zapájania slovenských firiem do spoločných projektov s US partnermi (3) nadviazať spoluprácu medzi Žilinskou Univerzitou a Univerzitou California, a napomôcť tak rozvoju inovácií a budovaniu znalostnej ekonomiky v SR.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b/>
              </w:rPr>
            </w:pPr>
            <w:r w:rsidRPr="00CA7953">
              <w:rPr>
                <w:rFonts w:ascii="Times New Roman" w:eastAsiaTheme="minorEastAsia" w:hAnsi="Times New Roman"/>
                <w:b/>
              </w:rPr>
              <w:t>3.ZÚ Helsinki</w:t>
            </w:r>
          </w:p>
          <w:p w:rsidR="001A1053" w:rsidRPr="00CA7953" w:rsidRDefault="001A1053" w:rsidP="001A1053">
            <w:pPr>
              <w:spacing w:after="0" w:line="240" w:lineRule="auto"/>
              <w:jc w:val="both"/>
              <w:rPr>
                <w:rFonts w:ascii="Times New Roman" w:eastAsiaTheme="minorEastAsia" w:hAnsi="Times New Roman"/>
                <w:lang w:val="en-US"/>
              </w:rPr>
            </w:pPr>
          </w:p>
        </w:tc>
        <w:tc>
          <w:tcPr>
            <w:tcW w:w="2947" w:type="dxa"/>
            <w:vAlign w:val="center"/>
          </w:tcPr>
          <w:p w:rsidR="001A1053" w:rsidRPr="00CA7953" w:rsidRDefault="001A1053" w:rsidP="001A1053">
            <w:pPr>
              <w:spacing w:line="240" w:lineRule="auto"/>
              <w:rPr>
                <w:rFonts w:ascii="Times New Roman" w:eastAsiaTheme="minorHAnsi" w:hAnsi="Times New Roman"/>
              </w:rPr>
            </w:pPr>
            <w:r w:rsidRPr="00CA7953">
              <w:rPr>
                <w:rFonts w:ascii="Times New Roman" w:eastAsiaTheme="minorHAnsi" w:hAnsi="Times New Roman"/>
              </w:rPr>
              <w:t>Pilotný európsky projekt ,,Fun learning “export fínskeho vzdelávacieho systému v oblasti vzdelávacích technológií na Slovensko“,</w:t>
            </w:r>
          </w:p>
          <w:p w:rsidR="001A1053" w:rsidRPr="00CA7953" w:rsidRDefault="001A1053" w:rsidP="001A1053">
            <w:pPr>
              <w:spacing w:after="0" w:line="240" w:lineRule="auto"/>
              <w:rPr>
                <w:rFonts w:ascii="Times New Roman" w:eastAsiaTheme="minorHAnsi" w:hAnsi="Times New Roman"/>
              </w:rPr>
            </w:pP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Pilotný európsky projekt Fun Learning splnil svoj cieľ a významne prispel k rozvoju spolupráce slovenských inovatívnych inštitúcií a technologických firiem s poprednými spoločnosťami v oblasti vzdelávacích digitálnych technológií a ich aplikácie v našich podmienkach. </w:t>
            </w:r>
          </w:p>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Realizácia projektu vytvorila súčasne predpoklady transferu úspešného fínskeho vzdelávacieho systému na Slovensko a na podporu vedy, výskumu a inovácií v SR. Projekt bol zameraný na konkrétne výstupy, zriadenie zastúpenia fínskeho Fun Academy v SR a pôsobenie slovenských startupov a technologických firiem v sídle všetkých zúčastnených firiem v Espoo a Helsinkách aj v súčinnosti so Slovenským styčným inovačným úradom SILO.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b/>
              </w:rPr>
            </w:pPr>
            <w:r w:rsidRPr="00CA7953">
              <w:rPr>
                <w:rFonts w:ascii="Times New Roman" w:eastAsiaTheme="minorEastAsia" w:hAnsi="Times New Roman"/>
                <w:b/>
              </w:rPr>
              <w:t>4.ZÚ Moskva</w:t>
            </w:r>
          </w:p>
          <w:p w:rsidR="001A1053" w:rsidRPr="00CA7953" w:rsidRDefault="001A1053" w:rsidP="001A1053">
            <w:pPr>
              <w:spacing w:after="0" w:line="240" w:lineRule="auto"/>
              <w:jc w:val="both"/>
              <w:rPr>
                <w:rFonts w:ascii="Times New Roman" w:eastAsiaTheme="minorHAnsi" w:hAnsi="Times New Roman"/>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Slovensko-ruské podnikateľské fórum</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Slovensko-ruské podnikateľské fórum sa uskutočnilo v rámci návštevy ŠTAT MZVaEZ SR L. Parízeka v Moskve 14.3.2017. Súčasťou sprievodnej delegácie ŠTAT bola aj skupina 16 slovenských podnikateľov. Cieľom organizácie podnikateľskej misie bolo vytvorenie synergického efektu a posilnenia ekonomickej dimenzie pri cestách najvyšších politických predstaviteľov SR do krajín potenciálnej obchodnej a investičnej spolupráce. Spoluorganizátorom podujatia bola Moskovská obchodná a priemyselná komora (MOPK), ktorá patrí medzi najvýznamnejšie regionálne obchodné a priemyselné komory v RU. Podnikateľskú delegáciu predstavovali firmy z oblasti energetiky, </w:t>
            </w:r>
            <w:r w:rsidRPr="00CA7953">
              <w:rPr>
                <w:rFonts w:ascii="Times New Roman" w:eastAsiaTheme="minorHAnsi" w:hAnsi="Times New Roman"/>
              </w:rPr>
              <w:lastRenderedPageBreak/>
              <w:t xml:space="preserve">strojárskeho priemyslu, potravinárstva či certifikácie. Podnikateľské fórum bolo prínosné na zmapovanie potenciálu ruského trhu a osobné stretnutia s domácimi podnikateľmi. </w:t>
            </w:r>
          </w:p>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Pozitívnym momentom bola aj prítomnosť predstaviteľov Medzinárodnej banky pre hospodársku spoluprácu (SK je akcionárom), ktorá sa potrebuje dostať do bližšieho povedomie firiem, ktoré by mohli využívať nové finančné nástroje na financovanie svojich komerčných aktivít.</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rPr>
            </w:pPr>
            <w:r w:rsidRPr="00CA7953">
              <w:rPr>
                <w:rFonts w:ascii="Times New Roman" w:eastAsiaTheme="minorEastAsia" w:hAnsi="Times New Roman"/>
                <w:b/>
              </w:rPr>
              <w:lastRenderedPageBreak/>
              <w:t>5.ZÚ Praha</w:t>
            </w:r>
          </w:p>
          <w:p w:rsidR="001A1053" w:rsidRPr="00CA7953" w:rsidRDefault="001A1053" w:rsidP="001A1053">
            <w:pPr>
              <w:spacing w:after="0" w:line="240" w:lineRule="auto"/>
              <w:jc w:val="both"/>
              <w:rPr>
                <w:rFonts w:ascii="Times New Roman" w:eastAsiaTheme="minorHAnsi" w:hAnsi="Times New Roman"/>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Slovenské dni v Prahe</w:t>
            </w:r>
          </w:p>
        </w:tc>
        <w:tc>
          <w:tcPr>
            <w:tcW w:w="9100" w:type="dxa"/>
            <w:vAlign w:val="center"/>
          </w:tcPr>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r w:rsidRPr="00CA7953">
              <w:rPr>
                <w:rFonts w:ascii="Times New Roman" w:eastAsiaTheme="minorHAnsi" w:hAnsi="Times New Roman"/>
              </w:rPr>
              <w:t>V dňoch 4. a 5. septembra 2017 sa v Prahe pred obchodným centrom Arkády na Pankráci konalo prezentačné podujatie: „</w:t>
            </w:r>
            <w:r w:rsidRPr="00CA7953">
              <w:rPr>
                <w:rFonts w:ascii="Times New Roman" w:eastAsiaTheme="minorHAnsi" w:hAnsi="Times New Roman"/>
                <w:bCs/>
              </w:rPr>
              <w:t>Slovenské dni v Prahe“ v spolupráci ZÚ Praha a zastúpením slovenského cestovného ruchu v Prahe MDaV SR</w:t>
            </w:r>
            <w:r w:rsidRPr="00CA7953">
              <w:rPr>
                <w:rFonts w:ascii="Times New Roman" w:eastAsiaTheme="minorHAnsi" w:hAnsi="Times New Roman"/>
              </w:rPr>
              <w:t xml:space="preserve"> </w:t>
            </w:r>
            <w:r w:rsidRPr="00CA7953">
              <w:rPr>
                <w:rFonts w:ascii="Times New Roman" w:eastAsiaTheme="minorHAnsi" w:hAnsi="Times New Roman"/>
                <w:bCs/>
              </w:rPr>
              <w:t xml:space="preserve">a v spolupráci s mestskou časťou Praha 4. </w:t>
            </w:r>
            <w:r w:rsidRPr="00CA7953">
              <w:rPr>
                <w:rFonts w:ascii="Times New Roman" w:eastAsiaTheme="minorHAnsi" w:hAnsi="Times New Roman"/>
              </w:rPr>
              <w:t>Nultý ročník tohto podujatia sa stal „</w:t>
            </w:r>
            <w:r w:rsidRPr="00CA7953">
              <w:rPr>
                <w:rFonts w:ascii="Times New Roman" w:eastAsiaTheme="minorHAnsi" w:hAnsi="Times New Roman"/>
                <w:bCs/>
              </w:rPr>
              <w:t xml:space="preserve">predskokanom“ osláv stého výročia vzniku Československa v roku 2018. </w:t>
            </w:r>
          </w:p>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r w:rsidRPr="00CA7953">
              <w:rPr>
                <w:rFonts w:ascii="Times New Roman" w:eastAsiaTheme="minorHAnsi" w:hAnsi="Times New Roman"/>
              </w:rPr>
              <w:t>Hlavným cieľom podujatia bola propagácia Slovenska, zvýšenie aktívneho zahraničného cestovného ruchu z Českej republiky a podpora slovenských podnikateľských subjektov o oblasti cestovného ruchu SR.</w:t>
            </w:r>
          </w:p>
          <w:p w:rsidR="001A1053" w:rsidRPr="00CA7953" w:rsidRDefault="001A1053" w:rsidP="001A1053">
            <w:pPr>
              <w:autoSpaceDE w:val="0"/>
              <w:autoSpaceDN w:val="0"/>
              <w:adjustRightInd w:val="0"/>
              <w:spacing w:after="0" w:line="240" w:lineRule="auto"/>
              <w:jc w:val="both"/>
              <w:rPr>
                <w:rFonts w:ascii="Times New Roman" w:eastAsiaTheme="minorHAnsi" w:hAnsi="Times New Roman"/>
                <w:bCs/>
              </w:rPr>
            </w:pPr>
            <w:r w:rsidRPr="00CA7953">
              <w:rPr>
                <w:rFonts w:ascii="Times New Roman" w:eastAsiaTheme="minorHAnsi" w:hAnsi="Times New Roman"/>
              </w:rPr>
              <w:t xml:space="preserve">V </w:t>
            </w:r>
            <w:r w:rsidRPr="00CA7953">
              <w:rPr>
                <w:rFonts w:ascii="Times New Roman" w:eastAsiaTheme="minorHAnsi" w:hAnsi="Times New Roman"/>
                <w:bCs/>
              </w:rPr>
              <w:t xml:space="preserve">23 prezentačných stánkoch </w:t>
            </w:r>
            <w:r w:rsidRPr="00CA7953">
              <w:rPr>
                <w:rFonts w:ascii="Times New Roman" w:eastAsiaTheme="minorHAnsi" w:hAnsi="Times New Roman"/>
              </w:rPr>
              <w:t xml:space="preserve">sa predstavili </w:t>
            </w:r>
            <w:r w:rsidRPr="00CA7953">
              <w:rPr>
                <w:rFonts w:ascii="Times New Roman" w:eastAsiaTheme="minorHAnsi" w:hAnsi="Times New Roman"/>
                <w:bCs/>
              </w:rPr>
              <w:t xml:space="preserve">slovenské regióny „od Tatier        k Dunaju“ </w:t>
            </w:r>
            <w:r w:rsidRPr="00CA7953">
              <w:rPr>
                <w:rFonts w:ascii="Times New Roman" w:eastAsiaTheme="minorHAnsi" w:hAnsi="Times New Roman"/>
              </w:rPr>
              <w:t xml:space="preserve">s ponukou turistických a kultúrno-historických atraktivít, s ukážkou </w:t>
            </w:r>
            <w:r w:rsidRPr="00CA7953">
              <w:rPr>
                <w:rFonts w:ascii="Times New Roman" w:eastAsiaTheme="minorHAnsi" w:hAnsi="Times New Roman"/>
                <w:bCs/>
              </w:rPr>
              <w:t xml:space="preserve">slovenskej ľudovoumeleckej tvorby </w:t>
            </w:r>
            <w:r w:rsidRPr="00CA7953">
              <w:rPr>
                <w:rFonts w:ascii="Times New Roman" w:eastAsiaTheme="minorHAnsi" w:hAnsi="Times New Roman"/>
              </w:rPr>
              <w:t xml:space="preserve">a s ponukou </w:t>
            </w:r>
            <w:r w:rsidRPr="00CA7953">
              <w:rPr>
                <w:rFonts w:ascii="Times New Roman" w:eastAsiaTheme="minorHAnsi" w:hAnsi="Times New Roman"/>
                <w:bCs/>
              </w:rPr>
              <w:t>regionálnych gastrošpecialít.</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b/>
              </w:rPr>
              <w:t>6.ZÚ Dillí</w:t>
            </w:r>
          </w:p>
        </w:tc>
        <w:tc>
          <w:tcPr>
            <w:tcW w:w="2947" w:type="dxa"/>
            <w:vAlign w:val="center"/>
          </w:tcPr>
          <w:p w:rsidR="001A1053" w:rsidRPr="00CA7953" w:rsidRDefault="001A1053" w:rsidP="001A1053">
            <w:pPr>
              <w:spacing w:after="0" w:line="240" w:lineRule="auto"/>
              <w:rPr>
                <w:rFonts w:ascii="Times New Roman" w:eastAsiaTheme="minorEastAsia" w:hAnsi="Times New Roman"/>
                <w:b/>
              </w:rPr>
            </w:pPr>
            <w:r w:rsidRPr="00CA7953">
              <w:rPr>
                <w:rFonts w:ascii="Times New Roman" w:eastAsiaTheme="minorEastAsia" w:hAnsi="Times New Roman"/>
              </w:rPr>
              <w:t>Slovakia Hub</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Podujatie zorganizoval ZÚ Dillíí v spolupráci s Indickou obchodnou a kultúrnou komorou, Slovenskou alianciou pre internetovú ekonomiku, SBA a ďalšími organizáciami. Podujatie okrem B2B rokovaní inovatívnych firiem prinieslo zriadenie pobočky INDCHAM v Mumbaji a Banglatúre. V spolupráci s INDCHAM a ESET Asia Ltd. vznikne prvý co-workingový priestor (Slovakia Hub) pre SR startupy v Indii.</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b/>
              </w:rPr>
              <w:t xml:space="preserve">7.ZÚ Kodaň </w:t>
            </w: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Digitálna agenda pre Európu - eHealth</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3. apríla 2017 uskutočnil seminár zameraný </w:t>
            </w:r>
            <w:r w:rsidRPr="00CA7953">
              <w:rPr>
                <w:rFonts w:ascii="Times New Roman" w:eastAsiaTheme="minorHAnsi" w:hAnsi="Times New Roman"/>
                <w:bCs/>
              </w:rPr>
              <w:t>na elektronické zdravotníctvo „Connected Health“,</w:t>
            </w:r>
            <w:r w:rsidRPr="00CA7953">
              <w:rPr>
                <w:rFonts w:ascii="Times New Roman" w:eastAsiaTheme="minorHAnsi" w:hAnsi="Times New Roman"/>
              </w:rPr>
              <w:t xml:space="preserve"> ktorý organizovali veľvyslanectvá Slovenska, Česka, Maďarska a Poľska (krajín V4) spolu s asociáciou HealthCare Denmark a Obchodnou komorou Dansk Erhverv. Na akcii sa zúčastnilo 71 zástupcov štátnej administratívy a podnikateľského sektora. Jej cieľom bolo predstavenie modelov elektronického zdravotníctva zúčastnených krajín, výmena informácií, skúseností a know-how, ako aj možnosť nadviazania spolupráce.</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rPr>
            </w:pPr>
            <w:r w:rsidRPr="00CA7953">
              <w:rPr>
                <w:rFonts w:ascii="Times New Roman" w:eastAsiaTheme="minorEastAsia" w:hAnsi="Times New Roman"/>
                <w:b/>
              </w:rPr>
              <w:t xml:space="preserve">8.ZÚ Peking </w:t>
            </w:r>
          </w:p>
          <w:p w:rsidR="001A1053" w:rsidRPr="00CA7953" w:rsidRDefault="001A1053" w:rsidP="001A1053">
            <w:pPr>
              <w:spacing w:after="0" w:line="240" w:lineRule="auto"/>
              <w:jc w:val="both"/>
              <w:rPr>
                <w:rFonts w:ascii="Times New Roman" w:eastAsiaTheme="minorHAnsi" w:hAnsi="Times New Roman"/>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Slovensko-čínske inovačné semináre pre ochranu globálnej klímy, zdravia a životného prostredia</w:t>
            </w:r>
          </w:p>
        </w:tc>
        <w:tc>
          <w:tcPr>
            <w:tcW w:w="9100" w:type="dxa"/>
            <w:vAlign w:val="center"/>
          </w:tcPr>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r w:rsidRPr="00CA7953">
              <w:rPr>
                <w:rFonts w:ascii="Times New Roman" w:eastAsiaTheme="minorHAnsi" w:hAnsi="Times New Roman"/>
              </w:rPr>
              <w:t>Dňa 27.11.2017 bol na ZÚ Peking organizovaný seminár „Slovak - China Environmental Technology and Innovations Exchange 2017“, pripravený v rámci projektu podpory ekonomickej diplomacie „Slovensko - čínske inovačné semináre pre ochranu globálnej klímy, zdravia a životného prostredia v ČĽR“.</w:t>
            </w:r>
          </w:p>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r w:rsidRPr="00CA7953">
              <w:rPr>
                <w:rFonts w:ascii="Times New Roman" w:eastAsiaTheme="minorHAnsi" w:hAnsi="Times New Roman"/>
              </w:rPr>
              <w:t>Aktivita bola zameraná na pomoc slovenským MSP v oblasti ekologických technológií inovačných startupov pri prieniku a etablovaní na čínskom trhu. SARIO a zástupcovia ZÚ Peking sprostredkovali ponuku 8 slovenských firiem, zaujímajúcich sa o presadenie v Číne.</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rPr>
            </w:pPr>
            <w:r w:rsidRPr="00CA7953">
              <w:rPr>
                <w:rFonts w:ascii="Times New Roman" w:eastAsiaTheme="minorEastAsia" w:hAnsi="Times New Roman"/>
                <w:b/>
              </w:rPr>
              <w:t>9.ZÚ Londýn</w:t>
            </w:r>
          </w:p>
          <w:p w:rsidR="001A1053" w:rsidRPr="00CA7953" w:rsidRDefault="001A1053" w:rsidP="001A1053">
            <w:pPr>
              <w:spacing w:after="0" w:line="240" w:lineRule="auto"/>
              <w:jc w:val="both"/>
              <w:rPr>
                <w:rFonts w:ascii="Times New Roman" w:eastAsiaTheme="minorHAnsi" w:hAnsi="Times New Roman"/>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3. Ročník Central European ICT Start-up 2017</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Cieľom Central European Start-ups Day 2017 (5.10.2017) v Londýne, ktorú spoluorganizovali  zastupiteľské úrady krajín V4 a AT pod záštitou PwC, bolo prezentovať úspešné </w:t>
            </w:r>
            <w:r w:rsidRPr="00CA7953">
              <w:rPr>
                <w:rFonts w:ascii="Times New Roman" w:eastAsiaTheme="minorHAnsi" w:hAnsi="Times New Roman"/>
              </w:rPr>
              <w:lastRenderedPageBreak/>
              <w:t>resp. perspektívne start-upy z regiónu strednej Európy, ktoré majú záujem presadiť sa na britskom trhu a hľadajú investorov. Akcia bola jedinečnou príležitosťou pre slovenskú start-upovú scénu nadviazať kontakty nielen s potenciálnymi investormi, ale aj s ostatnými zúčastnenými predstaviteľmi  start-upov (25) a vymeniť si vzájomne skúsenosti pri presadzovaní sa na zahraničných trhoch.</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b/>
              </w:rPr>
              <w:lastRenderedPageBreak/>
              <w:t>10.ZÚ Peking/Mongolsko</w:t>
            </w:r>
          </w:p>
        </w:tc>
        <w:tc>
          <w:tcPr>
            <w:tcW w:w="2947" w:type="dxa"/>
            <w:vAlign w:val="center"/>
          </w:tcPr>
          <w:p w:rsidR="001A1053" w:rsidRPr="00CA7953" w:rsidRDefault="001A1053" w:rsidP="001A1053">
            <w:pPr>
              <w:spacing w:line="240" w:lineRule="auto"/>
              <w:rPr>
                <w:rFonts w:ascii="Times New Roman" w:eastAsiaTheme="minorHAnsi" w:hAnsi="Times New Roman"/>
              </w:rPr>
            </w:pPr>
            <w:r w:rsidRPr="00CA7953">
              <w:rPr>
                <w:rFonts w:ascii="Times New Roman" w:eastAsiaTheme="minorHAnsi" w:hAnsi="Times New Roman"/>
              </w:rPr>
              <w:t>Podnikateľský seminár o možnostiach spolupráce v oblastiach ekologických riešení a energeticky úsporných technológií</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Projekt bol realizovaný formou konzultačného seminára pre mongolské firmy a inštitúcie za účelom prieskumu možností projektovej spolupráce v oblasti uplatnenia ekologických riešení a energeticky úsporných technológií v poľnohospodárstve, konštrukčnej výstavbe, ťažobnom priemysle a inde. Projekt splnil stanovený cieľ propagácie SR ako technologicky vyspelej krajiny, podporil aktivity malých a stredných podnikateľov.</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rPr>
            </w:pPr>
            <w:r w:rsidRPr="00CA7953">
              <w:rPr>
                <w:rFonts w:ascii="Times New Roman" w:eastAsiaTheme="minorEastAsia" w:hAnsi="Times New Roman"/>
                <w:b/>
              </w:rPr>
              <w:t>11.ZÚ Záhreb</w:t>
            </w:r>
          </w:p>
          <w:p w:rsidR="001A1053" w:rsidRPr="00CA7953" w:rsidRDefault="001A1053" w:rsidP="001A1053">
            <w:pPr>
              <w:spacing w:after="0" w:line="240" w:lineRule="auto"/>
              <w:jc w:val="both"/>
              <w:rPr>
                <w:rFonts w:ascii="Times New Roman" w:eastAsiaTheme="minorHAnsi" w:hAnsi="Times New Roman"/>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Slovak-Croatian Green Forum“,</w:t>
            </w:r>
          </w:p>
        </w:tc>
        <w:tc>
          <w:tcPr>
            <w:tcW w:w="9100" w:type="dxa"/>
            <w:vAlign w:val="center"/>
          </w:tcPr>
          <w:p w:rsidR="001A1053" w:rsidRPr="00CA7953" w:rsidRDefault="001A1053" w:rsidP="001A1053">
            <w:pPr>
              <w:spacing w:after="0" w:line="240" w:lineRule="auto"/>
              <w:jc w:val="both"/>
              <w:rPr>
                <w:rFonts w:ascii="Times New Roman" w:eastAsia="Times New Roman" w:hAnsi="Times New Roman"/>
              </w:rPr>
            </w:pPr>
            <w:r w:rsidRPr="00CA7953">
              <w:rPr>
                <w:rFonts w:ascii="Times New Roman" w:eastAsia="Times New Roman" w:hAnsi="Times New Roman"/>
              </w:rPr>
              <w:t xml:space="preserve">So zámerom realizácie systematických krokov zameraných na ukotvenie a prehĺbenie SR-HR hospodárskej spolupráce ZÚ Záhreb inicioval v spolupráci s MH SR a MH HR realizáciu 3. zasadnutia medzirezortnej hospodárskej komisie, ktoré sa uskutočnilo po šiestich rokoch od posledného zasadnutia v SR. SK delegácia vedená Vojtechom Ferenczom, ŠTAT MH SR prerokovala v rámci šiestich pracovných skupín (EÚ fondy; transfer skúseností z SK PRES; inovácie a priemysel; investície a cestovný ruch, energetika, doprava) otázky vzájomnej spolupráce, výmeny a transferu skúseností, ako aj možnosti realizácie spoločných projektov. S cieľom podporiť realizáciu konkrétnych projektov boli do rokovaní Komisie priamo zapojené aj vybrané SK firmy, ktoré sú prítomné na HR trhu. Paralelne s Komisiou prebiehalo aj HR-SR hospodárske fórum zelených technológií, na ktorom sa zúčastnilo 15 SK a 30 HR firiem. Podujatie bolo realizované z Projektovej schémy na podporu ekonomickej diplomacie MZVaEZ SR.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b/>
              </w:rPr>
            </w:pPr>
            <w:r w:rsidRPr="00CA7953">
              <w:rPr>
                <w:rFonts w:ascii="Times New Roman" w:eastAsiaTheme="minorEastAsia" w:hAnsi="Times New Roman"/>
                <w:b/>
              </w:rPr>
              <w:t xml:space="preserve">12.ZÚ Záhreb </w:t>
            </w:r>
          </w:p>
          <w:p w:rsidR="001A1053" w:rsidRPr="00CA7953" w:rsidRDefault="001A1053" w:rsidP="001A1053">
            <w:pPr>
              <w:spacing w:after="0" w:line="240" w:lineRule="auto"/>
              <w:jc w:val="both"/>
              <w:rPr>
                <w:rFonts w:ascii="Times New Roman" w:eastAsiaTheme="minorHAnsi" w:hAnsi="Times New Roman"/>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Slovak – Croatian Innovation Forum</w:t>
            </w:r>
          </w:p>
        </w:tc>
        <w:tc>
          <w:tcPr>
            <w:tcW w:w="9100" w:type="dxa"/>
            <w:vAlign w:val="center"/>
          </w:tcPr>
          <w:p w:rsidR="001A1053" w:rsidRPr="00CA7953" w:rsidRDefault="001A1053" w:rsidP="001A1053">
            <w:pPr>
              <w:spacing w:after="0" w:line="240" w:lineRule="auto"/>
              <w:jc w:val="both"/>
              <w:rPr>
                <w:rFonts w:ascii="Times New Roman" w:eastAsia="Times New Roman" w:hAnsi="Times New Roman"/>
              </w:rPr>
            </w:pPr>
            <w:r w:rsidRPr="00CA7953">
              <w:rPr>
                <w:rFonts w:ascii="Times New Roman" w:eastAsia="Times New Roman" w:hAnsi="Times New Roman"/>
              </w:rPr>
              <w:t xml:space="preserve">V dňoch 20.-21. júna 2017 na pozvanie prezidentky Kolindy Grabar-Kitarović navštívil Chorvátsko prezident Andrej Kiska spolu s podnikateľskou delegáciou. Prezidenti (20.6) s cieľom rozšírenia spolupráce v oblasti odvetví s vyššou pridanou hodnotou spoločne v Záhrebe otvorili Chorvátsko-slovenské inovačné fórum zamerané na inovácie, digitálnu ekonomiku, smart cities, start-upy, e-commerce, e-mobility a e-finance. Inovačné fórum pokračovalo druhý deň návštevy (21.6) v Splite. Na podujatí sa zúčastnilo 19 slovenských firiem, viac ako 70 chorvátskych firiem a dvaja slovenskí zástupcovia z akademickej pôdy (STU BA, SAV). S cieľom prepojiť výsledky vedy s podnikateľským prostredím sa uskutočnili rokovania slovenskej podnikateľskej delegácie v Inovačnom centre Nikola Tesla a Fakulte elektrotechniky a informatiky Univerzity v Záhrebe a Fakulte elektrotechniky, strojárstva a stavby lodí Univerzity v Splite. Oblasť inovácií a IT má potenciál byť dobrým impulzom v rozvoji Slovensko–chorvátskych hospodárskych vzťahov.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EastAsia" w:hAnsi="Times New Roman"/>
                <w:b/>
              </w:rPr>
            </w:pPr>
            <w:r w:rsidRPr="00CA7953">
              <w:rPr>
                <w:rFonts w:ascii="Times New Roman" w:eastAsiaTheme="minorEastAsia" w:hAnsi="Times New Roman"/>
                <w:b/>
              </w:rPr>
              <w:t>13.ZÚ Minsk</w:t>
            </w:r>
          </w:p>
          <w:p w:rsidR="001A1053" w:rsidRPr="00CA7953" w:rsidRDefault="001A1053" w:rsidP="001A1053">
            <w:pPr>
              <w:spacing w:after="0" w:line="240" w:lineRule="auto"/>
              <w:jc w:val="both"/>
              <w:rPr>
                <w:rFonts w:ascii="Times New Roman" w:eastAsiaTheme="minorEastAsia" w:hAnsi="Times New Roman"/>
                <w:lang w:val="en-US"/>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 xml:space="preserve">Slovensko-bieloruský inovačný seminár v rámci ,, </w:t>
            </w:r>
            <w:r w:rsidRPr="00CA7953">
              <w:rPr>
                <w:rFonts w:ascii="Times New Roman" w:eastAsiaTheme="minorHAnsi" w:hAnsi="Times New Roman"/>
              </w:rPr>
              <w:lastRenderedPageBreak/>
              <w:t>Bieloruského priemyselného fóra</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lastRenderedPageBreak/>
              <w:t xml:space="preserve">Projekt bol zameraný na proexportnú podporu slovenských strojárskych, energetických a potravinárskych spoločností pôsobiacich v Bielorusku. V rámci fóra sa uskutočnila prezentácia SR </w:t>
            </w:r>
            <w:r w:rsidRPr="00CA7953">
              <w:rPr>
                <w:rFonts w:ascii="Times New Roman" w:eastAsiaTheme="minorHAnsi" w:hAnsi="Times New Roman"/>
              </w:rPr>
              <w:lastRenderedPageBreak/>
              <w:t>inovačných programov, výmena skúseností v jadrovej a alternatívnej energetike, bola prerokovaná podpora inovačných a modernizačných projektov.  Fórum, ako aj výstava, umožnili nadviazať našim spoločnostiam nové výrobné a obchodné kontakty v oblasti inovačných technológií určených pre trhy Bieloruska a štátov Euroázijskej únie. Seminár bol načasovaný na termín konania medzinárodnej výstavy “Bieloruské priemyselné fórum-2017“ v meste Minsk, ktorej venuje vláda Bieloruska (BY) veľkú pozornosť a podporu. Fórum sa uskutočnil 23.-25.05.2017 v Minsku, kde slovenské spoločnosti boli predstavené v samostatnom stánku pod hlavičkou Slovenska.</w:t>
            </w:r>
          </w:p>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Hlavným prínosom PED bolo umožniť prezentáciu technologických zariadení, inovačných produktov a informovať o realizácii spoločných projektov slovenským spoločnostiam v oblastiach spolupráce, ktoré boli odsúhlasené počas návštevy PV SR R. Fica v Minsku (26.11.2016).Cieľom  PED bolo prezentovať rozvoj a zintenzívnenie SR-BY obchodno-ekonomickej spolupráce s Bieloruskom.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lastRenderedPageBreak/>
              <w:t>14.ZÚ Tel Aviv</w:t>
            </w:r>
          </w:p>
          <w:p w:rsidR="001A1053" w:rsidRPr="00CA7953" w:rsidRDefault="001A1053" w:rsidP="001A1053">
            <w:pPr>
              <w:spacing w:after="0" w:line="240" w:lineRule="auto"/>
              <w:jc w:val="both"/>
              <w:rPr>
                <w:rFonts w:ascii="Times New Roman" w:eastAsiaTheme="minorEastAsia" w:hAnsi="Times New Roman"/>
                <w:b/>
              </w:rPr>
            </w:pPr>
            <w:r w:rsidRPr="00CA7953">
              <w:rPr>
                <w:rFonts w:ascii="Times New Roman" w:eastAsiaTheme="minorEastAsia" w:hAnsi="Times New Roman"/>
                <w:b/>
              </w:rPr>
              <w:t>2-výzva</w:t>
            </w:r>
          </w:p>
          <w:p w:rsidR="001A1053" w:rsidRPr="00CA7953" w:rsidRDefault="001A1053" w:rsidP="001A1053">
            <w:pPr>
              <w:spacing w:after="0" w:line="240" w:lineRule="auto"/>
              <w:jc w:val="both"/>
              <w:rPr>
                <w:rFonts w:ascii="Times New Roman" w:eastAsiaTheme="minorHAnsi" w:hAnsi="Times New Roman"/>
                <w:b/>
              </w:rPr>
            </w:pP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Business Fórum a prezentácia slovenských firiem v Izraeli</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ZÚ SR Tel Aviv sa vďaka projektu ekonomickej diplomacie podarilo prezentovať slovenskú ekonomiku v IL, diskutovať o vzájomnej bilaterálnej IL-SR hospodárskej spolupráci a najmä vytvoriť priestor slovenským podnikateľským subjektom na B2B rokovania s partnerom v IL. Cieľovou skupinou boli firmy, ktoré sa sústreďujú na sektory kybernetickej bezpečnosti, life science, ICT a automobilový priemysel. Na podujatí bolo vyhlásené druhé kolo výzvy na IL-SR projekty v oblasti priemyselných inovácii, ktorú považujeme za jedno  z prorastových opatrení ekonomiky SR.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t>15.ZÚ Viedeň</w:t>
            </w:r>
          </w:p>
        </w:tc>
        <w:tc>
          <w:tcPr>
            <w:tcW w:w="2947" w:type="dxa"/>
            <w:vAlign w:val="center"/>
          </w:tcPr>
          <w:p w:rsidR="001A1053" w:rsidRPr="00CA7953" w:rsidRDefault="001A1053" w:rsidP="001A1053">
            <w:pPr>
              <w:spacing w:after="0" w:line="240" w:lineRule="auto"/>
              <w:rPr>
                <w:rFonts w:ascii="Times New Roman" w:eastAsiaTheme="minorEastAsia" w:hAnsi="Times New Roman"/>
                <w:b/>
              </w:rPr>
            </w:pPr>
            <w:r w:rsidRPr="00CA7953">
              <w:rPr>
                <w:rFonts w:ascii="Times New Roman" w:eastAsiaTheme="minorEastAsia" w:hAnsi="Times New Roman"/>
              </w:rPr>
              <w:t>Podpora účasti slovenských firiem na veľtrhoch a výstavách v Rakúsku v r. 2018</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 xml:space="preserve">PED sa uskutočnil  v súlade s cieľom podpory exportu tovarov a služieb a podpory vstupu exportujúcich podnikov na rakúsky trh. Vzhľadom na potrebu vyčerpať pridelené prostriedky do konca rozpočtového roka sa dala pripraviť iba účasť na nástrojárskom a technologickom veľtrhu Intertool 2018. O účasti na veľtrhu Power Gen 2018 a na start-upovom podujatí Pioneers Festival 2018 neboli  k 30.11.2017 dostupné informácie, preto sa prostriedky plánované na ich prípravu presunuli na zvýšenie výstavnej plochy na Intertool. PED sa realizuje v spolupráci s Bratislavskou SOPK ako kolektívna účasť slovenských MSP na nástrojárskom a technologickom veľtrhu Intertool / Smart Automation / C4I 2018, konanom  od 15. do 18.mája  2018 vo Viedni.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t>16.ZÚ Ottawa</w:t>
            </w: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Slovenský deň v rámci osláv 150. výročia založenia Kanady</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V rámci osláv 150. výročia založenia Kanady a projektu Ottawa Welcomes the World (OWTW) sa dňa 1. októbra 2017 na reprezentatívnom ottawskom výstavisku Horticulture Building uskutočnilo kultúrno-prezentačné podujatie s názvom Slovenský deň (Slovak Day). Projekt OTWT, ktorý ponúkol priestor ZÚ pôsobiacim v Kanade prezentovať svoje krajiny počas jedného tematického dňa, bol kľúčovou iniciatívou mesta Ottawa v roku 2017.</w:t>
            </w:r>
          </w:p>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Slovenský deň sa podarilo zrealizovať vďaka spolupráce s firmami Eset, Corinex, Aliter a Kunstadt (všetky pôsobia v Kanade).</w:t>
            </w:r>
          </w:p>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Cieľom bolo predstaviť Slovensko ako modernú krajinu s dôrazom na turizmus, šport, kultúru, investície a inovácie, počas celého dňa navštívilo viac ako 6 tisíc návštevníkov. Najväčšími lákadlami dennej časti programu boli vystúpenia folklórnych súborov.</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lastRenderedPageBreak/>
              <w:t>17.ZÚ Kodaň</w:t>
            </w: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Budovanie Smart Cities 2030 Agenda pre trvalo udržateľný rozvoj</w:t>
            </w: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Projekt ekonomickej diplomacie Building Smart Cities sa realizoval paralelne s návštevou ŠTAT MH SR R. Chovanca v DK a jeho cieľom bolo predstavenie best practises svetového lídra budovania Smart Cities, výmena informácií, skúseností a know-how krajín, spojený s možnosťami nadviazania spolupráce, či účasti na projektoch. Workshop sa sústredil na otázky budovania spolupráce či účasti na projektoch. Workshop sa sústredil na otázky budovania Smart Cities na európskej a národnej úrovni spolu s prezentáciami nevládnych organizácií a dánskych firiem.</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t>18.ZÚ Kišiňov</w:t>
            </w: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Prezentácia slovenských technológií v oblasti ekologického poľnohospodárstva za účelom podpory exportu do Moldavska, 2017</w:t>
            </w:r>
          </w:p>
        </w:tc>
        <w:tc>
          <w:tcPr>
            <w:tcW w:w="9100" w:type="dxa"/>
            <w:vAlign w:val="center"/>
          </w:tcPr>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r w:rsidRPr="00CA7953">
              <w:rPr>
                <w:rFonts w:ascii="Times New Roman" w:eastAsiaTheme="minorHAnsi" w:hAnsi="Times New Roman"/>
              </w:rPr>
              <w:t>Podujatie s názvom „Agriculture for the 21st Century, bilateral Slovak-Moldovan forum on organic farming”, ktoré bolo výstupom ekonomického projektu ZÚ Kišiňov sa uskutočnilo 17.10.2017 na pôde univerzity ASEM v Kišiňove. Hlavným cieľom projektu bolo zvýšiť exportný potenciál slovenských firiem, poskytujúcich produkty vhodné pre ekologické poľnohospodárstvo.</w:t>
            </w:r>
          </w:p>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p>
          <w:p w:rsidR="001A1053" w:rsidRPr="00CA7953" w:rsidRDefault="001A1053" w:rsidP="001A1053">
            <w:pPr>
              <w:autoSpaceDE w:val="0"/>
              <w:autoSpaceDN w:val="0"/>
              <w:adjustRightInd w:val="0"/>
              <w:spacing w:after="0" w:line="240" w:lineRule="auto"/>
              <w:jc w:val="both"/>
              <w:rPr>
                <w:rFonts w:ascii="Times New Roman" w:eastAsiaTheme="minorHAnsi" w:hAnsi="Times New Roman"/>
              </w:rPr>
            </w:pP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t>19.ZÚ Dublin</w:t>
            </w: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Holiday World Show 2018</w:t>
            </w:r>
          </w:p>
        </w:tc>
        <w:tc>
          <w:tcPr>
            <w:tcW w:w="9100" w:type="dxa"/>
            <w:vAlign w:val="center"/>
          </w:tcPr>
          <w:p w:rsidR="001A1053" w:rsidRPr="00CA7953" w:rsidRDefault="001A1053" w:rsidP="001A1053">
            <w:pPr>
              <w:spacing w:after="0" w:line="240" w:lineRule="auto"/>
              <w:jc w:val="both"/>
              <w:rPr>
                <w:rFonts w:ascii="Times New Roman" w:eastAsia="Times New Roman" w:hAnsi="Times New Roman"/>
              </w:rPr>
            </w:pPr>
            <w:r w:rsidRPr="00CA7953">
              <w:rPr>
                <w:rFonts w:ascii="Times New Roman" w:eastAsia="Times New Roman" w:hAnsi="Times New Roman"/>
              </w:rPr>
              <w:t xml:space="preserve">V Dubline sa  v dňoch 27. – 29. januára konal 28. ročník výstavy cestovného ruchu </w:t>
            </w:r>
            <w:r w:rsidRPr="00CA7953">
              <w:rPr>
                <w:rFonts w:ascii="Times New Roman" w:eastAsia="Times New Roman" w:hAnsi="Times New Roman"/>
                <w:i/>
                <w:iCs/>
              </w:rPr>
              <w:t>Holiday World Show</w:t>
            </w:r>
            <w:r w:rsidRPr="00CA7953">
              <w:rPr>
                <w:rFonts w:ascii="Times New Roman" w:eastAsia="Times New Roman" w:hAnsi="Times New Roman"/>
              </w:rPr>
              <w:t>. Ide o najväčšie podujatie tohto druhu v Írsku, na ktorom sa zúčastnilo vyše 500 vystavovateľov z vyše 50 krajín a ktoré počas troch dní prilákalo vyše 50-tisíc návštevníkov. Slovensko prezentovalo v rámci PED Veľvyslanectvo SR v Írsku spolu so zástupcami z oblastnej organizácie Kopaničiarsky región – MAS, ktorí lokálnou podporou slovenského turizmu umožnili zviditeľniť aj konkrétne stredisko - Holubyho chatu. Stredisko, ktoré sa nachádza v turisticky atraktívnom prostredí odľahlej prírody na kopaniciach, zastrešuje okrem ubytovania a reštaurácie vlastnú lokálnu produkciu potravín, nápojov a rôznych jedinečných slovenských darčekových produktov, ktoré boli rovnako obohatením stánku</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t>20.SEKÚ Taipei</w:t>
            </w: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Propagačný seminár o možnostiach v elektrotechnickom a R&amp;D odvetví na Slovensku“</w:t>
            </w:r>
          </w:p>
          <w:p w:rsidR="001A1053" w:rsidRPr="00CA7953" w:rsidRDefault="001A1053" w:rsidP="001A1053">
            <w:pPr>
              <w:spacing w:after="0" w:line="240" w:lineRule="auto"/>
              <w:rPr>
                <w:rFonts w:ascii="Times New Roman" w:eastAsiaTheme="minorHAnsi" w:hAnsi="Times New Roman"/>
              </w:rPr>
            </w:pPr>
          </w:p>
        </w:tc>
        <w:tc>
          <w:tcPr>
            <w:tcW w:w="9100" w:type="dxa"/>
            <w:vAlign w:val="center"/>
          </w:tcPr>
          <w:p w:rsidR="001A1053" w:rsidRPr="00CA7953" w:rsidRDefault="001A1053" w:rsidP="001A1053">
            <w:pPr>
              <w:spacing w:after="0" w:line="240" w:lineRule="auto"/>
              <w:jc w:val="both"/>
              <w:rPr>
                <w:rFonts w:ascii="Times New Roman" w:eastAsiaTheme="minorHAnsi" w:hAnsi="Times New Roman"/>
              </w:rPr>
            </w:pPr>
            <w:r w:rsidRPr="00CA7953">
              <w:rPr>
                <w:rFonts w:ascii="Times New Roman" w:eastAsiaTheme="minorHAnsi" w:hAnsi="Times New Roman"/>
              </w:rPr>
              <w:t>Seminár bol zameraný na elektrotechnický priemysel a R&amp;D na Slovensku. Zúčastnilo sa 40 zástupcov z firiem, podnikateľských asociácií, výskumných centier a univerzít so zameraním na elektrotechnický priemysel. Za slovenskú stranu sa zúčastnilo SARIO a TUKE a za taiwanskú ministerstvo hospodárstva a spoločnosť Delta. Cieľom bolo prezentovať potenciál Slovenska v elektrotechnickom priemysle s využívaním R&amp;D možností a zamerať sa na produkty s vysokou pridanou hodnotou. Elektrotechnický priemysel na Taiwane je najsilnejším priemyselným odvetvím a patria medzi špičku aj v oblasti R&amp;D.   </w:t>
            </w:r>
          </w:p>
        </w:tc>
      </w:tr>
      <w:tr w:rsidR="001A1053" w:rsidRPr="00CA7953" w:rsidTr="001A1053">
        <w:tc>
          <w:tcPr>
            <w:tcW w:w="2123" w:type="dxa"/>
            <w:vAlign w:val="center"/>
          </w:tcPr>
          <w:p w:rsidR="001A1053" w:rsidRPr="00CA7953" w:rsidRDefault="001A1053" w:rsidP="001A1053">
            <w:pPr>
              <w:spacing w:after="0" w:line="240" w:lineRule="auto"/>
              <w:jc w:val="both"/>
              <w:rPr>
                <w:rFonts w:ascii="Times New Roman" w:eastAsiaTheme="minorHAnsi" w:hAnsi="Times New Roman"/>
                <w:b/>
              </w:rPr>
            </w:pPr>
            <w:r w:rsidRPr="00CA7953">
              <w:rPr>
                <w:rFonts w:ascii="Times New Roman" w:eastAsiaTheme="minorHAnsi" w:hAnsi="Times New Roman"/>
                <w:b/>
              </w:rPr>
              <w:t>21.ZÚ Riga</w:t>
            </w:r>
          </w:p>
        </w:tc>
        <w:tc>
          <w:tcPr>
            <w:tcW w:w="2947" w:type="dxa"/>
            <w:vAlign w:val="center"/>
          </w:tcPr>
          <w:p w:rsidR="001A1053" w:rsidRPr="00CA7953" w:rsidRDefault="001A1053" w:rsidP="001A1053">
            <w:pPr>
              <w:spacing w:after="0" w:line="240" w:lineRule="auto"/>
              <w:rPr>
                <w:rFonts w:ascii="Times New Roman" w:eastAsiaTheme="minorHAnsi" w:hAnsi="Times New Roman"/>
              </w:rPr>
            </w:pPr>
            <w:r w:rsidRPr="00CA7953">
              <w:rPr>
                <w:rFonts w:ascii="Times New Roman" w:eastAsiaTheme="minorHAnsi" w:hAnsi="Times New Roman"/>
              </w:rPr>
              <w:t xml:space="preserve">Prezentácia a ochutnávka slovenských vín v Pobaltí na kontraktačno – prezentačnej výstave RigaFood 2017 v spolupráci s Modranským vinohradníckym spolkom </w:t>
            </w:r>
          </w:p>
        </w:tc>
        <w:tc>
          <w:tcPr>
            <w:tcW w:w="9100" w:type="dxa"/>
            <w:vAlign w:val="center"/>
          </w:tcPr>
          <w:p w:rsidR="001A1053" w:rsidRPr="00CA7953" w:rsidRDefault="001A1053" w:rsidP="001A1053">
            <w:pPr>
              <w:spacing w:after="0" w:line="240" w:lineRule="auto"/>
              <w:jc w:val="both"/>
              <w:rPr>
                <w:rFonts w:ascii="Times New Roman" w:eastAsia="Times New Roman" w:hAnsi="Times New Roman"/>
              </w:rPr>
            </w:pPr>
            <w:r w:rsidRPr="00CA7953">
              <w:rPr>
                <w:rFonts w:ascii="Times New Roman" w:eastAsia="Times New Roman" w:hAnsi="Times New Roman"/>
              </w:rPr>
              <w:t xml:space="preserve">V rámci výstavy RigaFood 2017 bola pripravená samostatná prezentácia Malokarpatského vinárskeho spolku z Modry </w:t>
            </w:r>
            <w:r w:rsidRPr="00CA7953">
              <w:rPr>
                <w:rFonts w:ascii="Times New Roman" w:eastAsiaTheme="minorHAnsi" w:hAnsi="Times New Roman"/>
              </w:rPr>
              <w:t>s cieľom podpory prieniku na trhy pobaltských štátov a prezentácia Malokarpatského regiónu ako destinácie vhodnej pre aktívny cestovný ruch“</w:t>
            </w:r>
            <w:r w:rsidRPr="00CA7953">
              <w:rPr>
                <w:rFonts w:ascii="Times New Roman" w:eastAsia="Times New Roman" w:hAnsi="Times New Roman"/>
              </w:rPr>
              <w:t>– Vincúr, ktorý zastrešuje 55 vinárov z Modry a okolia. Vinárom sa podarilo nadviazať viacero kontaktov na predajcov, reštauratérov a distribútorov vín v Pobaltí a v Škandinávii.</w:t>
            </w:r>
          </w:p>
        </w:tc>
      </w:tr>
    </w:tbl>
    <w:p w:rsidR="00F52E30" w:rsidRDefault="00F52E30" w:rsidP="001A1053">
      <w:pPr>
        <w:rPr>
          <w:rFonts w:ascii="Times New Roman" w:hAnsi="Times New Roman"/>
          <w:sz w:val="24"/>
          <w:szCs w:val="24"/>
        </w:rPr>
      </w:pPr>
    </w:p>
    <w:p w:rsidR="00F52E30" w:rsidRPr="00F52E30" w:rsidRDefault="00CA7953" w:rsidP="00F52E30">
      <w:pPr>
        <w:spacing w:afterLines="120" w:after="28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r>
      <w:r w:rsidR="00F52E30" w:rsidRPr="00F52E30">
        <w:rPr>
          <w:rFonts w:ascii="Times New Roman" w:eastAsia="Times New Roman" w:hAnsi="Times New Roman"/>
          <w:sz w:val="24"/>
          <w:szCs w:val="24"/>
          <w:lang w:eastAsia="sk-SK"/>
        </w:rPr>
        <w:tab/>
        <w:t>Príloha č.6</w:t>
      </w:r>
    </w:p>
    <w:p w:rsidR="00F52E30" w:rsidRPr="00F52E30" w:rsidRDefault="00F52E30" w:rsidP="00F52E30">
      <w:pPr>
        <w:spacing w:afterLines="120" w:after="288"/>
        <w:jc w:val="both"/>
        <w:rPr>
          <w:rFonts w:ascii="Times New Roman" w:eastAsia="Times New Roman" w:hAnsi="Times New Roman"/>
          <w:sz w:val="24"/>
          <w:szCs w:val="24"/>
          <w:lang w:eastAsia="sk-SK"/>
        </w:rPr>
      </w:pPr>
      <w:r w:rsidRPr="00F52E30">
        <w:rPr>
          <w:rFonts w:ascii="Times New Roman" w:eastAsia="Times New Roman" w:hAnsi="Times New Roman"/>
          <w:b/>
          <w:sz w:val="24"/>
          <w:szCs w:val="24"/>
          <w:lang w:eastAsia="sk-SK"/>
        </w:rPr>
        <w:t>Prehľad podujatí SARIO s účasťou inštitúcií komplexného systému podpory exportu v SR kategorizované do 3 sekcií:</w:t>
      </w:r>
    </w:p>
    <w:p w:rsidR="00F52E30" w:rsidRPr="00F52E30" w:rsidRDefault="00F52E30" w:rsidP="00F52E30">
      <w:pPr>
        <w:spacing w:after="0" w:line="240" w:lineRule="auto"/>
        <w:rPr>
          <w:rFonts w:ascii="Times New Roman" w:eastAsia="Times New Roman" w:hAnsi="Times New Roman"/>
          <w:sz w:val="24"/>
          <w:szCs w:val="24"/>
          <w:lang w:eastAsia="sk-SK"/>
        </w:rPr>
      </w:pPr>
      <w:r w:rsidRPr="00F52E30">
        <w:rPr>
          <w:rFonts w:ascii="Times New Roman" w:eastAsia="Times New Roman" w:hAnsi="Times New Roman"/>
          <w:sz w:val="24"/>
          <w:szCs w:val="24"/>
          <w:lang w:eastAsia="sk-SK"/>
        </w:rPr>
        <w:t>Súhrnný počet podnikateľských misií do zahraničia za rok 2017:</w:t>
      </w:r>
      <w:r w:rsidRPr="00F52E30">
        <w:rPr>
          <w:rFonts w:ascii="Times New Roman" w:eastAsia="Times New Roman" w:hAnsi="Times New Roman"/>
          <w:sz w:val="24"/>
          <w:szCs w:val="24"/>
          <w:lang w:eastAsia="sk-SK"/>
        </w:rPr>
        <w:tab/>
      </w:r>
      <w:r w:rsidRPr="00F52E30">
        <w:rPr>
          <w:rFonts w:ascii="Times New Roman" w:eastAsia="Times New Roman" w:hAnsi="Times New Roman"/>
          <w:sz w:val="24"/>
          <w:szCs w:val="24"/>
          <w:lang w:eastAsia="sk-SK"/>
        </w:rPr>
        <w:tab/>
      </w:r>
      <w:r w:rsidRPr="00F52E30">
        <w:rPr>
          <w:rFonts w:ascii="Times New Roman" w:eastAsia="Times New Roman" w:hAnsi="Times New Roman"/>
          <w:sz w:val="24"/>
          <w:szCs w:val="24"/>
          <w:lang w:eastAsia="sk-SK"/>
        </w:rPr>
        <w:tab/>
      </w:r>
      <w:r w:rsidRPr="00F52E30">
        <w:rPr>
          <w:rFonts w:ascii="Times New Roman" w:eastAsia="Times New Roman" w:hAnsi="Times New Roman"/>
          <w:sz w:val="24"/>
          <w:szCs w:val="24"/>
          <w:lang w:eastAsia="sk-SK"/>
        </w:rPr>
        <w:tab/>
        <w:t>16</w:t>
      </w:r>
    </w:p>
    <w:p w:rsidR="00F52E30" w:rsidRPr="00F52E30" w:rsidRDefault="00F52E30" w:rsidP="00F52E30">
      <w:pPr>
        <w:spacing w:after="0" w:line="240" w:lineRule="auto"/>
        <w:rPr>
          <w:rFonts w:ascii="Times New Roman" w:eastAsia="Times New Roman" w:hAnsi="Times New Roman"/>
          <w:sz w:val="24"/>
          <w:szCs w:val="24"/>
          <w:lang w:eastAsia="sk-SK"/>
        </w:rPr>
      </w:pPr>
      <w:r w:rsidRPr="00F52E30">
        <w:rPr>
          <w:rFonts w:ascii="Times New Roman" w:eastAsia="Times New Roman" w:hAnsi="Times New Roman"/>
          <w:sz w:val="24"/>
          <w:szCs w:val="24"/>
          <w:lang w:eastAsia="sk-SK"/>
        </w:rPr>
        <w:t>Počet zúčastnených slovenských firiem na všetkých podnikateľských misiách:</w:t>
      </w:r>
      <w:r w:rsidRPr="00F52E30">
        <w:rPr>
          <w:rFonts w:ascii="Times New Roman" w:eastAsia="Times New Roman" w:hAnsi="Times New Roman"/>
          <w:sz w:val="24"/>
          <w:szCs w:val="24"/>
          <w:lang w:eastAsia="sk-SK"/>
        </w:rPr>
        <w:tab/>
      </w:r>
      <w:r w:rsidRPr="00F52E30">
        <w:rPr>
          <w:rFonts w:ascii="Times New Roman" w:eastAsia="Times New Roman" w:hAnsi="Times New Roman"/>
          <w:sz w:val="24"/>
          <w:szCs w:val="24"/>
          <w:lang w:eastAsia="sk-SK"/>
        </w:rPr>
        <w:tab/>
        <w:t>162</w:t>
      </w:r>
    </w:p>
    <w:p w:rsidR="00F52E30" w:rsidRPr="00F52E30" w:rsidRDefault="00F52E30" w:rsidP="00F52E30">
      <w:pPr>
        <w:spacing w:after="0"/>
        <w:rPr>
          <w:rFonts w:ascii="Times New Roman" w:eastAsia="Times New Roman" w:hAnsi="Times New Roman"/>
          <w:sz w:val="24"/>
          <w:szCs w:val="24"/>
          <w:lang w:eastAsia="sk-SK"/>
        </w:rPr>
      </w:pPr>
    </w:p>
    <w:p w:rsidR="00F52E30" w:rsidRPr="00F52E30" w:rsidRDefault="00F52E30" w:rsidP="00F52E30">
      <w:pPr>
        <w:spacing w:after="0"/>
        <w:rPr>
          <w:rFonts w:ascii="Times New Roman" w:eastAsia="Times New Roman" w:hAnsi="Times New Roman"/>
          <w:b/>
          <w:sz w:val="24"/>
          <w:szCs w:val="24"/>
          <w:lang w:eastAsia="sk-SK"/>
        </w:rPr>
      </w:pPr>
      <w:r w:rsidRPr="00F52E30">
        <w:rPr>
          <w:rFonts w:ascii="Times New Roman" w:eastAsia="Times New Roman" w:hAnsi="Times New Roman"/>
          <w:b/>
          <w:sz w:val="24"/>
          <w:szCs w:val="24"/>
          <w:lang w:eastAsia="sk-SK"/>
        </w:rPr>
        <w:t xml:space="preserve">Prehľad jednotlivých misií </w:t>
      </w:r>
    </w:p>
    <w:p w:rsidR="00F52E30" w:rsidRPr="00F52E30" w:rsidRDefault="00F52E30" w:rsidP="00F52E30">
      <w:pPr>
        <w:numPr>
          <w:ilvl w:val="0"/>
          <w:numId w:val="11"/>
        </w:numPr>
        <w:tabs>
          <w:tab w:val="num" w:pos="360"/>
        </w:tabs>
        <w:spacing w:afterLines="120" w:after="288" w:line="240" w:lineRule="auto"/>
        <w:ind w:left="0" w:firstLine="0"/>
        <w:outlineLvl w:val="0"/>
        <w:rPr>
          <w:rFonts w:ascii="Times New Roman" w:eastAsia="Times New Roman" w:hAnsi="Times New Roman"/>
          <w:sz w:val="24"/>
          <w:szCs w:val="24"/>
          <w:lang w:eastAsia="sk-SK"/>
        </w:rPr>
      </w:pPr>
      <w:r w:rsidRPr="00F52E30">
        <w:rPr>
          <w:rFonts w:ascii="Times New Roman" w:eastAsia="Times New Roman" w:hAnsi="Times New Roman"/>
          <w:b/>
          <w:sz w:val="24"/>
          <w:szCs w:val="24"/>
          <w:lang w:eastAsia="sk-SK"/>
        </w:rPr>
        <w:t xml:space="preserve">Misie slovenských podnikateľov do zahraničia </w:t>
      </w:r>
      <w:r w:rsidRPr="00F52E30">
        <w:rPr>
          <w:rFonts w:ascii="Times New Roman" w:eastAsia="Times New Roman" w:hAnsi="Times New Roman"/>
          <w:sz w:val="24"/>
          <w:szCs w:val="24"/>
          <w:lang w:eastAsia="sk-SK"/>
        </w:rPr>
        <w:t>organizované agentúrou SARIO:</w:t>
      </w:r>
    </w:p>
    <w:tbl>
      <w:tblPr>
        <w:tblW w:w="0" w:type="auto"/>
        <w:tblInd w:w="70" w:type="dxa"/>
        <w:tblCellMar>
          <w:left w:w="70" w:type="dxa"/>
          <w:right w:w="70" w:type="dxa"/>
        </w:tblCellMar>
        <w:tblLook w:val="04A0" w:firstRow="1" w:lastRow="0" w:firstColumn="1" w:lastColumn="0" w:noHBand="0" w:noVBand="1"/>
      </w:tblPr>
      <w:tblGrid>
        <w:gridCol w:w="415"/>
        <w:gridCol w:w="5028"/>
        <w:gridCol w:w="1748"/>
        <w:gridCol w:w="2027"/>
        <w:gridCol w:w="1118"/>
        <w:gridCol w:w="982"/>
        <w:gridCol w:w="1212"/>
        <w:gridCol w:w="1394"/>
      </w:tblGrid>
      <w:tr w:rsidR="00F52E30" w:rsidRPr="00F52E30" w:rsidTr="00F52E30">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č.</w:t>
            </w:r>
          </w:p>
        </w:tc>
        <w:tc>
          <w:tcPr>
            <w:tcW w:w="5214" w:type="dxa"/>
            <w:tcBorders>
              <w:top w:val="single" w:sz="4" w:space="0" w:color="auto"/>
              <w:left w:val="nil"/>
              <w:bottom w:val="single" w:sz="4" w:space="0" w:color="auto"/>
              <w:right w:val="single" w:sz="4" w:space="0" w:color="auto"/>
            </w:tcBorders>
            <w:shd w:val="clear" w:color="auto" w:fill="A6A6A6"/>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Názov podujatia</w:t>
            </w:r>
          </w:p>
        </w:tc>
        <w:tc>
          <w:tcPr>
            <w:tcW w:w="0" w:type="auto"/>
            <w:tcBorders>
              <w:top w:val="single" w:sz="4" w:space="0" w:color="auto"/>
              <w:left w:val="nil"/>
              <w:bottom w:val="single" w:sz="4" w:space="0" w:color="auto"/>
              <w:right w:val="single" w:sz="4" w:space="0" w:color="auto"/>
            </w:tcBorders>
            <w:shd w:val="clear" w:color="auto" w:fill="A6A6A6"/>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Dátum konania</w:t>
            </w:r>
          </w:p>
        </w:tc>
        <w:tc>
          <w:tcPr>
            <w:tcW w:w="2099" w:type="dxa"/>
            <w:tcBorders>
              <w:top w:val="single" w:sz="4" w:space="0" w:color="auto"/>
              <w:left w:val="nil"/>
              <w:bottom w:val="single" w:sz="4" w:space="0" w:color="auto"/>
              <w:right w:val="single" w:sz="4" w:space="0" w:color="auto"/>
            </w:tcBorders>
            <w:shd w:val="clear" w:color="auto" w:fill="A6A6A6"/>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Miesto konania</w:t>
            </w:r>
          </w:p>
        </w:tc>
        <w:tc>
          <w:tcPr>
            <w:tcW w:w="1134" w:type="dxa"/>
            <w:tcBorders>
              <w:top w:val="single" w:sz="4" w:space="0" w:color="auto"/>
              <w:left w:val="nil"/>
              <w:bottom w:val="single" w:sz="4" w:space="0" w:color="auto"/>
              <w:right w:val="single" w:sz="4" w:space="0" w:color="auto"/>
            </w:tcBorders>
            <w:shd w:val="clear" w:color="auto" w:fill="A6A6A6"/>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Spolu účastníkov</w:t>
            </w:r>
          </w:p>
        </w:tc>
        <w:tc>
          <w:tcPr>
            <w:tcW w:w="0" w:type="auto"/>
            <w:tcBorders>
              <w:top w:val="single" w:sz="4" w:space="0" w:color="auto"/>
              <w:left w:val="nil"/>
              <w:bottom w:val="single" w:sz="4" w:space="0" w:color="auto"/>
              <w:right w:val="single" w:sz="4" w:space="0" w:color="auto"/>
            </w:tcBorders>
            <w:shd w:val="clear" w:color="auto" w:fill="A6A6A6"/>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SK firmy</w:t>
            </w:r>
          </w:p>
        </w:tc>
        <w:tc>
          <w:tcPr>
            <w:tcW w:w="0" w:type="auto"/>
            <w:tcBorders>
              <w:top w:val="single" w:sz="4" w:space="0" w:color="auto"/>
              <w:left w:val="nil"/>
              <w:bottom w:val="single" w:sz="4" w:space="0" w:color="auto"/>
              <w:right w:val="single" w:sz="4" w:space="0" w:color="auto"/>
            </w:tcBorders>
            <w:shd w:val="clear" w:color="auto" w:fill="A6A6A6"/>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Zahr. firmy</w:t>
            </w:r>
          </w:p>
        </w:tc>
        <w:tc>
          <w:tcPr>
            <w:tcW w:w="0" w:type="auto"/>
            <w:tcBorders>
              <w:top w:val="single" w:sz="4" w:space="0" w:color="auto"/>
              <w:left w:val="nil"/>
              <w:bottom w:val="single" w:sz="4" w:space="0" w:color="auto"/>
              <w:right w:val="single" w:sz="4" w:space="0" w:color="auto"/>
            </w:tcBorders>
            <w:shd w:val="clear" w:color="auto" w:fill="A6A6A6"/>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B2B rokovaní</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na Kubu so štátnym tajomníkom MZVaEZ SR</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23.1.2017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Havana, Kuba</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18</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2</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Izraela pri príležitosti oficiálnej návštevy PPV Pellegriniho</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29.1.2017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Tel Aviv, Izrael</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52</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12</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40</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108</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3</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Iránu s PPV II, ministrom financií a ministrom hospodárstva SR</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6.3.2017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Teherán, Tabriz, Irán</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171</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16</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155</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312</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4</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xml:space="preserve">Misia na veľtrh v Šanghaji "Intermodal Asia 2017" </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19.3.2017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Shanghai, Čína</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14</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10</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28</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5</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s PPV do Estónska a Fínska</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14.-17.5.2017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Tallin (EE), Helsinki (FI)</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40</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40</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6</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3. ročník China - CEEC Investment and trade EXPO</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6.-12.6.2017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Ningbo</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35</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7</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xml:space="preserve">Podnikateľská misia EXPO 2017 Astana </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19.-23.6.2017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Astana</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103</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29</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74</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286</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8</w:t>
            </w:r>
          </w:p>
        </w:tc>
        <w:tc>
          <w:tcPr>
            <w:tcW w:w="521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Chorvátsko-slovenské inovačné fórum</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20.-21.6.2017</w:t>
            </w:r>
          </w:p>
        </w:tc>
        <w:tc>
          <w:tcPr>
            <w:tcW w:w="2099"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Zagreb</w:t>
            </w:r>
          </w:p>
        </w:tc>
        <w:tc>
          <w:tcPr>
            <w:tcW w:w="1134"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83</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19</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64</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90</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9</w:t>
            </w:r>
          </w:p>
        </w:tc>
        <w:tc>
          <w:tcPr>
            <w:tcW w:w="521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počas Národného dňa Slovenskej republiky na EXPO 2017 Astana</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17.7.2017</w:t>
            </w:r>
          </w:p>
        </w:tc>
        <w:tc>
          <w:tcPr>
            <w:tcW w:w="2099"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Astana, Kazachstan</w:t>
            </w:r>
          </w:p>
        </w:tc>
        <w:tc>
          <w:tcPr>
            <w:tcW w:w="113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116</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30</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86</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151</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10</w:t>
            </w:r>
          </w:p>
        </w:tc>
        <w:tc>
          <w:tcPr>
            <w:tcW w:w="521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Zasadnutie Zmiešanej komisie medzi MH SR a Vládou mesta Petrohrad</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20.9.2017</w:t>
            </w:r>
          </w:p>
        </w:tc>
        <w:tc>
          <w:tcPr>
            <w:tcW w:w="2099"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Petrohrad, RF</w:t>
            </w:r>
          </w:p>
        </w:tc>
        <w:tc>
          <w:tcPr>
            <w:tcW w:w="113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9</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11</w:t>
            </w:r>
          </w:p>
        </w:tc>
        <w:tc>
          <w:tcPr>
            <w:tcW w:w="521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Ománu</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14.10.2017</w:t>
            </w:r>
          </w:p>
        </w:tc>
        <w:tc>
          <w:tcPr>
            <w:tcW w:w="2099"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Muscat, Omán</w:t>
            </w:r>
          </w:p>
        </w:tc>
        <w:tc>
          <w:tcPr>
            <w:tcW w:w="113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45</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15</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30</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45</w:t>
            </w:r>
          </w:p>
        </w:tc>
      </w:tr>
      <w:tr w:rsidR="00F52E30" w:rsidRPr="00F52E30" w:rsidTr="00F52E30">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12</w:t>
            </w:r>
          </w:p>
        </w:tc>
        <w:tc>
          <w:tcPr>
            <w:tcW w:w="5214" w:type="dxa"/>
            <w:tcBorders>
              <w:top w:val="single" w:sz="4" w:space="0" w:color="auto"/>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Tatarstanu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7. - 10.11.2017</w:t>
            </w:r>
          </w:p>
        </w:tc>
        <w:tc>
          <w:tcPr>
            <w:tcW w:w="2099" w:type="dxa"/>
            <w:tcBorders>
              <w:top w:val="single" w:sz="4" w:space="0" w:color="auto"/>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Kazaň, Tatarstan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13</w:t>
            </w:r>
          </w:p>
        </w:tc>
        <w:tc>
          <w:tcPr>
            <w:tcW w:w="5214" w:type="dxa"/>
            <w:tcBorders>
              <w:top w:val="single" w:sz="4" w:space="0" w:color="auto"/>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Ghany</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14. - 17.11.2017</w:t>
            </w:r>
          </w:p>
        </w:tc>
        <w:tc>
          <w:tcPr>
            <w:tcW w:w="2099" w:type="dxa"/>
            <w:tcBorders>
              <w:top w:val="single" w:sz="4" w:space="0" w:color="auto"/>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Accra, Ghana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lastRenderedPageBreak/>
              <w:t>14</w:t>
            </w:r>
          </w:p>
        </w:tc>
        <w:tc>
          <w:tcPr>
            <w:tcW w:w="5214" w:type="dxa"/>
            <w:tcBorders>
              <w:top w:val="single" w:sz="4" w:space="0" w:color="auto"/>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do Mexika s prezidentom SR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23. - 25.11.2017</w:t>
            </w:r>
          </w:p>
        </w:tc>
        <w:tc>
          <w:tcPr>
            <w:tcW w:w="2099" w:type="dxa"/>
            <w:tcBorders>
              <w:top w:val="single" w:sz="4" w:space="0" w:color="auto"/>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Mexico City, Monterrey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15</w:t>
            </w:r>
          </w:p>
        </w:tc>
        <w:tc>
          <w:tcPr>
            <w:tcW w:w="5214"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Vietnamu, Mongolska a Číny s PPV P. Pellegrínim, ministrom P. Kažimírom, a ministrom P. Žigom</w:t>
            </w:r>
          </w:p>
        </w:tc>
        <w:tc>
          <w:tcPr>
            <w:tcW w:w="0" w:type="auto"/>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25.11. -2.12.2017</w:t>
            </w:r>
          </w:p>
        </w:tc>
        <w:tc>
          <w:tcPr>
            <w:tcW w:w="2099"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Vietnam, Mongolsko, Čína</w:t>
            </w:r>
          </w:p>
        </w:tc>
        <w:tc>
          <w:tcPr>
            <w:tcW w:w="113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16</w:t>
            </w:r>
          </w:p>
        </w:tc>
        <w:tc>
          <w:tcPr>
            <w:tcW w:w="5214"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do Kalugy</w:t>
            </w:r>
          </w:p>
        </w:tc>
        <w:tc>
          <w:tcPr>
            <w:tcW w:w="0" w:type="auto"/>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12.12.-15.12. 2017</w:t>
            </w:r>
          </w:p>
        </w:tc>
        <w:tc>
          <w:tcPr>
            <w:tcW w:w="2099"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Kalužská oblasť, RF</w:t>
            </w:r>
          </w:p>
        </w:tc>
        <w:tc>
          <w:tcPr>
            <w:tcW w:w="113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5214"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b/>
                <w:bCs/>
                <w:lang w:eastAsia="sk-SK"/>
              </w:rPr>
            </w:pPr>
            <w:r w:rsidRPr="00F52E30">
              <w:rPr>
                <w:rFonts w:ascii="Times New Roman" w:eastAsia="Times New Roman" w:hAnsi="Times New Roman"/>
                <w:b/>
                <w:bCs/>
                <w:lang w:eastAsia="sk-SK"/>
              </w:rPr>
              <w:t>Spolu:</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2099"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615</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162</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499</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1122</w:t>
            </w:r>
          </w:p>
        </w:tc>
      </w:tr>
    </w:tbl>
    <w:p w:rsidR="00F52E30" w:rsidRPr="00F52E30" w:rsidRDefault="00F52E30" w:rsidP="00F52E30">
      <w:pPr>
        <w:spacing w:afterLines="120" w:after="288"/>
        <w:outlineLvl w:val="0"/>
        <w:rPr>
          <w:rFonts w:ascii="Times New Roman" w:eastAsia="Times New Roman" w:hAnsi="Times New Roman"/>
          <w:b/>
          <w:sz w:val="24"/>
          <w:szCs w:val="24"/>
          <w:lang w:eastAsia="sk-SK"/>
        </w:rPr>
      </w:pPr>
    </w:p>
    <w:p w:rsidR="00F52E30" w:rsidRPr="00F52E30" w:rsidRDefault="00F52E30" w:rsidP="00F52E30">
      <w:pPr>
        <w:spacing w:afterLines="120" w:after="288" w:line="240" w:lineRule="auto"/>
        <w:outlineLvl w:val="0"/>
        <w:rPr>
          <w:rFonts w:ascii="Times New Roman" w:eastAsia="Times New Roman" w:hAnsi="Times New Roman"/>
          <w:b/>
          <w:sz w:val="24"/>
          <w:szCs w:val="24"/>
          <w:lang w:eastAsia="sk-SK"/>
        </w:rPr>
      </w:pPr>
      <w:r w:rsidRPr="00F52E30">
        <w:rPr>
          <w:rFonts w:ascii="Times New Roman" w:eastAsia="Times New Roman" w:hAnsi="Times New Roman"/>
          <w:b/>
          <w:sz w:val="24"/>
          <w:szCs w:val="24"/>
          <w:lang w:eastAsia="sk-SK"/>
        </w:rPr>
        <w:t>2. Prijatia a misie podnikateľov zo zahraničia do SR:</w:t>
      </w:r>
    </w:p>
    <w:p w:rsidR="00F52E30" w:rsidRPr="00F52E30" w:rsidRDefault="00F52E30" w:rsidP="00F52E30">
      <w:pPr>
        <w:tabs>
          <w:tab w:val="decimal" w:pos="7088"/>
        </w:tabs>
        <w:spacing w:afterLines="120" w:after="288" w:line="240" w:lineRule="auto"/>
        <w:rPr>
          <w:rFonts w:ascii="Times New Roman" w:eastAsia="Times New Roman" w:hAnsi="Times New Roman"/>
          <w:sz w:val="24"/>
          <w:szCs w:val="24"/>
          <w:lang w:eastAsia="sk-SK"/>
        </w:rPr>
      </w:pPr>
      <w:r w:rsidRPr="00F52E30">
        <w:rPr>
          <w:rFonts w:ascii="Times New Roman" w:eastAsia="Times New Roman" w:hAnsi="Times New Roman"/>
          <w:sz w:val="24"/>
          <w:szCs w:val="24"/>
          <w:lang w:eastAsia="sk-SK"/>
        </w:rPr>
        <w:t>Agentúra SARIO v súčinnosti s Podnikateľským centrom MZVaEZ SR, so ZÚ SR a s ďalšími aktérmi pripravila prijatia zahraničných podnikateľov a podnikateľské fóra, počas viacerých z nich prebiehali B2B stretnutia so slovenskými podnikateľmi:</w:t>
      </w:r>
    </w:p>
    <w:tbl>
      <w:tblPr>
        <w:tblW w:w="0" w:type="auto"/>
        <w:tblInd w:w="70" w:type="dxa"/>
        <w:tblCellMar>
          <w:left w:w="70" w:type="dxa"/>
          <w:right w:w="70" w:type="dxa"/>
        </w:tblCellMar>
        <w:tblLook w:val="04A0" w:firstRow="1" w:lastRow="0" w:firstColumn="1" w:lastColumn="0" w:noHBand="0" w:noVBand="1"/>
      </w:tblPr>
      <w:tblGrid>
        <w:gridCol w:w="294"/>
        <w:gridCol w:w="6599"/>
        <w:gridCol w:w="1068"/>
        <w:gridCol w:w="2322"/>
        <w:gridCol w:w="1204"/>
        <w:gridCol w:w="695"/>
        <w:gridCol w:w="720"/>
        <w:gridCol w:w="1022"/>
      </w:tblGrid>
      <w:tr w:rsidR="00F52E30" w:rsidRPr="00F52E30" w:rsidTr="00F52E30">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č.</w:t>
            </w:r>
          </w:p>
        </w:tc>
        <w:tc>
          <w:tcPr>
            <w:tcW w:w="0" w:type="auto"/>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Názov podujatia</w:t>
            </w:r>
          </w:p>
        </w:tc>
        <w:tc>
          <w:tcPr>
            <w:tcW w:w="0" w:type="auto"/>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Dátum konania</w:t>
            </w:r>
          </w:p>
        </w:tc>
        <w:tc>
          <w:tcPr>
            <w:tcW w:w="0" w:type="auto"/>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Miesto konania</w:t>
            </w:r>
          </w:p>
        </w:tc>
        <w:tc>
          <w:tcPr>
            <w:tcW w:w="0" w:type="auto"/>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Spolu účastníkov</w:t>
            </w:r>
          </w:p>
        </w:tc>
        <w:tc>
          <w:tcPr>
            <w:tcW w:w="0" w:type="auto"/>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SK firmy</w:t>
            </w:r>
          </w:p>
        </w:tc>
        <w:tc>
          <w:tcPr>
            <w:tcW w:w="0" w:type="auto"/>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Zahr. firmy</w:t>
            </w:r>
          </w:p>
        </w:tc>
        <w:tc>
          <w:tcPr>
            <w:tcW w:w="0" w:type="auto"/>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B2B rokovaní</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z JAR</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21.3.2017</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15</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7</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50</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2</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Fínska podnikateľská misia v SR</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25.4.2017</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33</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20</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85</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3</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Slovensko-bieloruské podnikateľské fórum</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27.4.2017</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87</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64</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23</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256</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4</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Podnikateľská misia z Monaka</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2.5.2017</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48</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31</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17</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90</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5</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Návšteva poslancov Ruskej štátnej dumy</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12.6.2017</w:t>
            </w:r>
          </w:p>
        </w:tc>
        <w:tc>
          <w:tcPr>
            <w:tcW w:w="0" w:type="auto"/>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12</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w:t>
            </w:r>
          </w:p>
        </w:tc>
        <w:tc>
          <w:tcPr>
            <w:tcW w:w="0" w:type="auto"/>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6</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Prijatie čínskej delegácie z China Economic Cooperatin Center</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20.7.2017</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7</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Slovensko-vietnamské obchodné fórum pri príležitosti návštevy PPV VN</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21.9.2017</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MZVaEZ SR, Bratislava</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33</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25</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60</w:t>
            </w:r>
          </w:p>
        </w:tc>
      </w:tr>
      <w:tr w:rsidR="00F52E30" w:rsidRPr="00F52E30" w:rsidTr="00F52E30">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b/>
                <w:bCs/>
                <w:lang w:eastAsia="sk-SK"/>
              </w:rPr>
            </w:pPr>
            <w:r w:rsidRPr="00F52E30">
              <w:rPr>
                <w:rFonts w:ascii="Times New Roman" w:eastAsia="Times New Roman" w:hAnsi="Times New Roman"/>
                <w:b/>
                <w:bCs/>
                <w:lang w:eastAsia="sk-SK"/>
              </w:rPr>
              <w:t>Spolu:</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228</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156</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72</w:t>
            </w:r>
          </w:p>
        </w:tc>
        <w:tc>
          <w:tcPr>
            <w:tcW w:w="0" w:type="auto"/>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541</w:t>
            </w:r>
          </w:p>
        </w:tc>
      </w:tr>
    </w:tbl>
    <w:p w:rsidR="00F52E30" w:rsidRPr="00F52E30" w:rsidRDefault="00F52E30" w:rsidP="00F52E30">
      <w:pPr>
        <w:tabs>
          <w:tab w:val="decimal" w:pos="7088"/>
        </w:tabs>
        <w:spacing w:afterLines="120" w:after="288" w:line="240" w:lineRule="auto"/>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line="240" w:lineRule="auto"/>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line="240" w:lineRule="auto"/>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line="240" w:lineRule="auto"/>
        <w:rPr>
          <w:rFonts w:ascii="Times New Roman" w:eastAsia="Times New Roman" w:hAnsi="Times New Roman"/>
          <w:sz w:val="24"/>
          <w:szCs w:val="24"/>
          <w:lang w:eastAsia="sk-SK"/>
        </w:rPr>
      </w:pPr>
    </w:p>
    <w:p w:rsidR="00F52E30" w:rsidRPr="00F52E30" w:rsidRDefault="00F52E30" w:rsidP="00F52E30">
      <w:pPr>
        <w:numPr>
          <w:ilvl w:val="0"/>
          <w:numId w:val="11"/>
        </w:numPr>
        <w:tabs>
          <w:tab w:val="num" w:pos="360"/>
        </w:tabs>
        <w:spacing w:afterLines="120" w:after="288" w:line="240" w:lineRule="auto"/>
        <w:ind w:left="0" w:firstLine="0"/>
        <w:outlineLvl w:val="0"/>
        <w:rPr>
          <w:rFonts w:ascii="Times New Roman" w:eastAsia="Times New Roman" w:hAnsi="Times New Roman"/>
          <w:b/>
          <w:sz w:val="24"/>
          <w:szCs w:val="24"/>
          <w:lang w:eastAsia="sk-SK"/>
        </w:rPr>
      </w:pPr>
      <w:r w:rsidRPr="00F52E30">
        <w:rPr>
          <w:rFonts w:ascii="Times New Roman" w:eastAsia="Times New Roman" w:hAnsi="Times New Roman"/>
          <w:b/>
          <w:sz w:val="24"/>
          <w:szCs w:val="24"/>
          <w:lang w:eastAsia="sk-SK"/>
        </w:rPr>
        <w:lastRenderedPageBreak/>
        <w:t>Ďalšie podujatia komplexného systému ekonomickej diplomacie:</w:t>
      </w:r>
    </w:p>
    <w:p w:rsidR="00F52E30" w:rsidRPr="00F52E30" w:rsidRDefault="00F52E30" w:rsidP="00F52E30">
      <w:pPr>
        <w:spacing w:afterLines="120" w:after="288"/>
        <w:outlineLvl w:val="0"/>
        <w:rPr>
          <w:rFonts w:ascii="Times New Roman" w:eastAsia="Times New Roman" w:hAnsi="Times New Roman"/>
          <w:b/>
          <w:sz w:val="24"/>
          <w:szCs w:val="24"/>
          <w:lang w:eastAsia="sk-SK"/>
        </w:rPr>
      </w:pPr>
      <w:r w:rsidRPr="00F52E30">
        <w:rPr>
          <w:rFonts w:ascii="Times New Roman" w:eastAsia="Times New Roman" w:hAnsi="Times New Roman"/>
          <w:b/>
          <w:sz w:val="24"/>
          <w:szCs w:val="24"/>
          <w:lang w:eastAsia="sk-SK"/>
        </w:rPr>
        <w:t>Kooperačné podujatia:</w:t>
      </w:r>
    </w:p>
    <w:tbl>
      <w:tblPr>
        <w:tblW w:w="13213" w:type="dxa"/>
        <w:tblInd w:w="70" w:type="dxa"/>
        <w:tblCellMar>
          <w:left w:w="70" w:type="dxa"/>
          <w:right w:w="70" w:type="dxa"/>
        </w:tblCellMar>
        <w:tblLook w:val="04A0" w:firstRow="1" w:lastRow="0" w:firstColumn="1" w:lastColumn="0" w:noHBand="0" w:noVBand="1"/>
      </w:tblPr>
      <w:tblGrid>
        <w:gridCol w:w="293"/>
        <w:gridCol w:w="4810"/>
        <w:gridCol w:w="1560"/>
        <w:gridCol w:w="1630"/>
        <w:gridCol w:w="1660"/>
        <w:gridCol w:w="860"/>
        <w:gridCol w:w="1100"/>
        <w:gridCol w:w="1300"/>
      </w:tblGrid>
      <w:tr w:rsidR="00F52E30" w:rsidRPr="00F52E30" w:rsidTr="00F52E30">
        <w:trPr>
          <w:trHeight w:val="28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č.</w:t>
            </w:r>
          </w:p>
        </w:tc>
        <w:tc>
          <w:tcPr>
            <w:tcW w:w="481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Názov podujatia</w:t>
            </w:r>
          </w:p>
        </w:tc>
        <w:tc>
          <w:tcPr>
            <w:tcW w:w="15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Dátum konania</w:t>
            </w:r>
          </w:p>
        </w:tc>
        <w:tc>
          <w:tcPr>
            <w:tcW w:w="163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Miesto konania</w:t>
            </w:r>
          </w:p>
        </w:tc>
        <w:tc>
          <w:tcPr>
            <w:tcW w:w="16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Spolu účastníkov</w:t>
            </w:r>
          </w:p>
        </w:tc>
        <w:tc>
          <w:tcPr>
            <w:tcW w:w="8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SK firmy</w:t>
            </w:r>
          </w:p>
        </w:tc>
        <w:tc>
          <w:tcPr>
            <w:tcW w:w="11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Zahr. firmy</w:t>
            </w:r>
          </w:p>
        </w:tc>
        <w:tc>
          <w:tcPr>
            <w:tcW w:w="13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B2B rokovaní</w:t>
            </w:r>
          </w:p>
        </w:tc>
      </w:tr>
      <w:tr w:rsidR="00F52E30" w:rsidRPr="00F52E30" w:rsidTr="00F52E30">
        <w:trPr>
          <w:trHeight w:val="288"/>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w:t>
            </w:r>
          </w:p>
        </w:tc>
        <w:tc>
          <w:tcPr>
            <w:tcW w:w="481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SBL - CONECO 2017, projekty v oblasti stavebníctva</w:t>
            </w:r>
          </w:p>
        </w:tc>
        <w:tc>
          <w:tcPr>
            <w:tcW w:w="15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22.3.2017</w:t>
            </w:r>
          </w:p>
        </w:tc>
        <w:tc>
          <w:tcPr>
            <w:tcW w:w="163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Incheba,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37</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37</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15</w:t>
            </w:r>
          </w:p>
        </w:tc>
      </w:tr>
      <w:tr w:rsidR="00F52E30" w:rsidRPr="00F52E30" w:rsidTr="00F52E30">
        <w:trPr>
          <w:trHeight w:val="288"/>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2</w:t>
            </w:r>
          </w:p>
        </w:tc>
        <w:tc>
          <w:tcPr>
            <w:tcW w:w="481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Slovenská kooperačná burza Nitra 2017</w:t>
            </w:r>
          </w:p>
        </w:tc>
        <w:tc>
          <w:tcPr>
            <w:tcW w:w="15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24.5.2017</w:t>
            </w:r>
          </w:p>
        </w:tc>
        <w:tc>
          <w:tcPr>
            <w:tcW w:w="163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Nitra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84</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72</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12</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312</w:t>
            </w:r>
          </w:p>
        </w:tc>
      </w:tr>
      <w:tr w:rsidR="00F52E30" w:rsidRPr="00F52E30" w:rsidTr="00F52E30">
        <w:trPr>
          <w:trHeight w:val="288"/>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3</w:t>
            </w:r>
          </w:p>
        </w:tc>
        <w:tc>
          <w:tcPr>
            <w:tcW w:w="481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Slovenské exportné fórum 2017</w:t>
            </w:r>
          </w:p>
        </w:tc>
        <w:tc>
          <w:tcPr>
            <w:tcW w:w="15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21.6.2017</w:t>
            </w:r>
          </w:p>
        </w:tc>
        <w:tc>
          <w:tcPr>
            <w:tcW w:w="163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200</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200</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531</w:t>
            </w:r>
          </w:p>
        </w:tc>
      </w:tr>
      <w:tr w:rsidR="00F52E30" w:rsidRPr="00F52E30" w:rsidTr="00F52E30">
        <w:trPr>
          <w:trHeight w:val="288"/>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4</w:t>
            </w:r>
          </w:p>
        </w:tc>
        <w:tc>
          <w:tcPr>
            <w:tcW w:w="481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SBL-Slovenská kooperačná burza Bratislava 2017</w:t>
            </w:r>
          </w:p>
        </w:tc>
        <w:tc>
          <w:tcPr>
            <w:tcW w:w="15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19.9.2017</w:t>
            </w:r>
          </w:p>
        </w:tc>
        <w:tc>
          <w:tcPr>
            <w:tcW w:w="163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124</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96</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28</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446</w:t>
            </w:r>
          </w:p>
        </w:tc>
      </w:tr>
      <w:tr w:rsidR="00F52E30" w:rsidRPr="00F52E30" w:rsidTr="00F52E30">
        <w:trPr>
          <w:trHeight w:val="288"/>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5</w:t>
            </w:r>
          </w:p>
        </w:tc>
        <w:tc>
          <w:tcPr>
            <w:tcW w:w="481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SBL-Slovenská kooperačná burza Košice 2017</w:t>
            </w:r>
          </w:p>
        </w:tc>
        <w:tc>
          <w:tcPr>
            <w:tcW w:w="15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30.10.2017</w:t>
            </w:r>
          </w:p>
        </w:tc>
        <w:tc>
          <w:tcPr>
            <w:tcW w:w="163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Košice</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287</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154</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133</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853</w:t>
            </w:r>
          </w:p>
        </w:tc>
      </w:tr>
      <w:tr w:rsidR="00F52E30" w:rsidRPr="00F52E30" w:rsidTr="00F52E30">
        <w:trPr>
          <w:trHeight w:val="288"/>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6</w:t>
            </w:r>
          </w:p>
        </w:tc>
        <w:tc>
          <w:tcPr>
            <w:tcW w:w="4810" w:type="dxa"/>
            <w:tcBorders>
              <w:top w:val="nil"/>
              <w:left w:val="nil"/>
              <w:bottom w:val="single" w:sz="4" w:space="0" w:color="auto"/>
              <w:right w:val="single" w:sz="4" w:space="0" w:color="auto"/>
            </w:tcBorders>
            <w:shd w:val="clear" w:color="000000" w:fill="FFFFFF"/>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China-CEEC SME´s Matchmaking event 2017</w:t>
            </w:r>
          </w:p>
        </w:tc>
        <w:tc>
          <w:tcPr>
            <w:tcW w:w="1560"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28.11.2017</w:t>
            </w:r>
          </w:p>
        </w:tc>
        <w:tc>
          <w:tcPr>
            <w:tcW w:w="1630" w:type="dxa"/>
            <w:tcBorders>
              <w:top w:val="nil"/>
              <w:left w:val="nil"/>
              <w:bottom w:val="single" w:sz="4" w:space="0" w:color="auto"/>
              <w:right w:val="single" w:sz="4" w:space="0" w:color="auto"/>
            </w:tcBorders>
            <w:shd w:val="clear" w:color="000000" w:fill="FFFFFF"/>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Budapešť</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481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Spolu:</w:t>
            </w:r>
          </w:p>
        </w:tc>
        <w:tc>
          <w:tcPr>
            <w:tcW w:w="15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163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732</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559</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173</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2157</w:t>
            </w:r>
          </w:p>
        </w:tc>
      </w:tr>
    </w:tbl>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r w:rsidRPr="00F52E30">
        <w:rPr>
          <w:rFonts w:ascii="Times New Roman" w:eastAsia="Times New Roman" w:hAnsi="Times New Roman"/>
          <w:sz w:val="24"/>
          <w:szCs w:val="24"/>
          <w:lang w:eastAsia="sk-SK"/>
        </w:rPr>
        <w:t>Semináre, školenia a odborné podujatia s aktívnou účasťou zástupcov MZVaEZ SR a ďalších inštitúcií.</w:t>
      </w:r>
    </w:p>
    <w:tbl>
      <w:tblPr>
        <w:tblW w:w="13240" w:type="dxa"/>
        <w:tblInd w:w="70" w:type="dxa"/>
        <w:tblCellMar>
          <w:left w:w="70" w:type="dxa"/>
          <w:right w:w="70" w:type="dxa"/>
        </w:tblCellMar>
        <w:tblLook w:val="04A0" w:firstRow="1" w:lastRow="0" w:firstColumn="1" w:lastColumn="0" w:noHBand="0" w:noVBand="1"/>
      </w:tblPr>
      <w:tblGrid>
        <w:gridCol w:w="360"/>
        <w:gridCol w:w="4700"/>
        <w:gridCol w:w="1520"/>
        <w:gridCol w:w="1780"/>
        <w:gridCol w:w="1660"/>
        <w:gridCol w:w="860"/>
        <w:gridCol w:w="1100"/>
        <w:gridCol w:w="1300"/>
      </w:tblGrid>
      <w:tr w:rsidR="00F52E30" w:rsidRPr="00F52E30" w:rsidTr="00F52E30">
        <w:trPr>
          <w:trHeight w:val="288"/>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č.</w:t>
            </w:r>
          </w:p>
        </w:tc>
        <w:tc>
          <w:tcPr>
            <w:tcW w:w="47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Názov podujatia</w:t>
            </w:r>
          </w:p>
        </w:tc>
        <w:tc>
          <w:tcPr>
            <w:tcW w:w="152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Dátum konania</w:t>
            </w:r>
          </w:p>
        </w:tc>
        <w:tc>
          <w:tcPr>
            <w:tcW w:w="178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Miesto konania</w:t>
            </w:r>
          </w:p>
        </w:tc>
        <w:tc>
          <w:tcPr>
            <w:tcW w:w="16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Spolu účastníkov</w:t>
            </w:r>
          </w:p>
        </w:tc>
        <w:tc>
          <w:tcPr>
            <w:tcW w:w="8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SK firmy</w:t>
            </w:r>
          </w:p>
        </w:tc>
        <w:tc>
          <w:tcPr>
            <w:tcW w:w="11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Zahr. firmy</w:t>
            </w:r>
          </w:p>
        </w:tc>
        <w:tc>
          <w:tcPr>
            <w:tcW w:w="13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B2B rokovaní</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Pracovné raňajky k podnikateľskej misii Izrael</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20.1.2017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7</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7</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2</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Seminár PAS "Právne úskalia podnikania v EÚ so zameraním na cestnú dopravu"</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31.1.2017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3</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Pracovné raňajky k podnikateľskej misii do Iránu</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7.2.2017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25</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24</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4</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Konzultácie s veľvyslancom SR do ČĽR p. Bellom</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14.2.2017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32</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32</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5</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Seminár PAS Laos</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16.2.2017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Honorárny konzulát Laos</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11</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11</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6</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Panama - obchodné a investičné príležitosti</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1.3.2017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30</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30</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lastRenderedPageBreak/>
              <w:t>7</w:t>
            </w:r>
          </w:p>
        </w:tc>
        <w:tc>
          <w:tcPr>
            <w:tcW w:w="47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Pracovné raňajky "Transport Logistic Mníchov 2017"</w:t>
            </w:r>
          </w:p>
        </w:tc>
        <w:tc>
          <w:tcPr>
            <w:tcW w:w="152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2.3.2017</w:t>
            </w:r>
          </w:p>
        </w:tc>
        <w:tc>
          <w:tcPr>
            <w:tcW w:w="178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7</w:t>
            </w:r>
          </w:p>
        </w:tc>
        <w:tc>
          <w:tcPr>
            <w:tcW w:w="8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7</w:t>
            </w:r>
          </w:p>
        </w:tc>
        <w:tc>
          <w:tcPr>
            <w:tcW w:w="11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8</w:t>
            </w:r>
          </w:p>
        </w:tc>
        <w:tc>
          <w:tcPr>
            <w:tcW w:w="47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Tichomorská aliancia - SARIO Business Breakfast</w:t>
            </w:r>
          </w:p>
        </w:tc>
        <w:tc>
          <w:tcPr>
            <w:tcW w:w="152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22.3.2017</w:t>
            </w:r>
          </w:p>
        </w:tc>
        <w:tc>
          <w:tcPr>
            <w:tcW w:w="178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60</w:t>
            </w:r>
          </w:p>
        </w:tc>
        <w:tc>
          <w:tcPr>
            <w:tcW w:w="86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60</w:t>
            </w:r>
          </w:p>
        </w:tc>
        <w:tc>
          <w:tcPr>
            <w:tcW w:w="11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single" w:sz="4" w:space="0" w:color="auto"/>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9</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Prijatie delegácie z Botswany</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23.3.2017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Gilberto Puente</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10</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Business Breakfast so zástupcami IDRO</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4.4.2017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26</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25</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26</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11</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PAS "Projekty rozvojovej pomoci - Keňa a Etiópia"</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6.4.2017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12</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12</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12</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PAS "Taliansko - investičné a obchodné príležitosti"</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26.4.2017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13</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PAS "Ako podnikať bez zbytočného rizika"</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16.5.2017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14</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Prednáška "Štandardy postupov udeľovania víz a povolení na prechodný pobyt pre čínskych podnikateľov"</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2.6.2017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13</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15</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Business Breakfast "Brazília"</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13.6.2017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9</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9</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16</w:t>
            </w:r>
          </w:p>
        </w:tc>
        <w:tc>
          <w:tcPr>
            <w:tcW w:w="47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PAS "Obchodovanie s Čínou"</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29.6.2017</w:t>
            </w:r>
          </w:p>
        </w:tc>
        <w:tc>
          <w:tcPr>
            <w:tcW w:w="178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SARIO, 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17</w:t>
            </w:r>
          </w:p>
        </w:tc>
        <w:tc>
          <w:tcPr>
            <w:tcW w:w="47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Prednáška pre čínskych študentov NDU</w:t>
            </w:r>
          </w:p>
        </w:tc>
        <w:tc>
          <w:tcPr>
            <w:tcW w:w="152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25.7.2017</w:t>
            </w:r>
          </w:p>
        </w:tc>
        <w:tc>
          <w:tcPr>
            <w:tcW w:w="178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18</w:t>
            </w:r>
          </w:p>
        </w:tc>
        <w:tc>
          <w:tcPr>
            <w:tcW w:w="47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Prednášky na tému "Doing Business in CEE" pre Letnú školu EUBA pre TEC Monterrey (MEX)</w:t>
            </w:r>
          </w:p>
        </w:tc>
        <w:tc>
          <w:tcPr>
            <w:tcW w:w="152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26.7.2017</w:t>
            </w:r>
          </w:p>
        </w:tc>
        <w:tc>
          <w:tcPr>
            <w:tcW w:w="178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19</w:t>
            </w:r>
          </w:p>
        </w:tc>
        <w:tc>
          <w:tcPr>
            <w:tcW w:w="47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Slovensko-cyperský podnikateľský workshop</w:t>
            </w:r>
          </w:p>
        </w:tc>
        <w:tc>
          <w:tcPr>
            <w:tcW w:w="152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28.9.2017</w:t>
            </w:r>
          </w:p>
        </w:tc>
        <w:tc>
          <w:tcPr>
            <w:tcW w:w="178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5</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20</w:t>
            </w:r>
          </w:p>
        </w:tc>
        <w:tc>
          <w:tcPr>
            <w:tcW w:w="47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Chorvátsko-slovenské green fórum</w:t>
            </w:r>
          </w:p>
        </w:tc>
        <w:tc>
          <w:tcPr>
            <w:tcW w:w="152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16.10.2017</w:t>
            </w:r>
          </w:p>
        </w:tc>
        <w:tc>
          <w:tcPr>
            <w:tcW w:w="178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Záhreb, Chorvátsko</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42</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12</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30</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85</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21</w:t>
            </w:r>
          </w:p>
        </w:tc>
        <w:tc>
          <w:tcPr>
            <w:tcW w:w="4700" w:type="dxa"/>
            <w:tcBorders>
              <w:top w:val="nil"/>
              <w:left w:val="nil"/>
              <w:bottom w:val="single" w:sz="4" w:space="0" w:color="auto"/>
              <w:right w:val="single" w:sz="4" w:space="0" w:color="auto"/>
            </w:tcBorders>
            <w:shd w:val="clear" w:color="000000" w:fill="FFFFFF"/>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xml:space="preserve">OÖ Exporttag Aviation </w:t>
            </w:r>
          </w:p>
        </w:tc>
        <w:tc>
          <w:tcPr>
            <w:tcW w:w="1520"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13.11.2017</w:t>
            </w:r>
          </w:p>
        </w:tc>
        <w:tc>
          <w:tcPr>
            <w:tcW w:w="1780" w:type="dxa"/>
            <w:tcBorders>
              <w:top w:val="nil"/>
              <w:left w:val="nil"/>
              <w:bottom w:val="single" w:sz="4" w:space="0" w:color="auto"/>
              <w:right w:val="single" w:sz="4" w:space="0" w:color="auto"/>
            </w:tcBorders>
            <w:shd w:val="clear" w:color="000000" w:fill="FFFFFF"/>
            <w:noWrap/>
            <w:vAlign w:val="center"/>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Linz</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 </w:t>
            </w:r>
          </w:p>
        </w:tc>
        <w:tc>
          <w:tcPr>
            <w:tcW w:w="47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Spolu:</w:t>
            </w:r>
          </w:p>
        </w:tc>
        <w:tc>
          <w:tcPr>
            <w:tcW w:w="152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178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324</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287</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37</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146</w:t>
            </w:r>
          </w:p>
        </w:tc>
      </w:tr>
    </w:tbl>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r w:rsidRPr="00F52E30">
        <w:rPr>
          <w:rFonts w:ascii="Times New Roman" w:eastAsia="Times New Roman" w:hAnsi="Times New Roman"/>
          <w:sz w:val="24"/>
          <w:szCs w:val="24"/>
          <w:lang w:eastAsia="sk-SK"/>
        </w:rPr>
        <w:lastRenderedPageBreak/>
        <w:t>Medzivládne, medzirezortné a zmiešané komisie:</w:t>
      </w:r>
    </w:p>
    <w:tbl>
      <w:tblPr>
        <w:tblW w:w="13240" w:type="dxa"/>
        <w:tblInd w:w="70" w:type="dxa"/>
        <w:tblCellMar>
          <w:left w:w="70" w:type="dxa"/>
          <w:right w:w="70" w:type="dxa"/>
        </w:tblCellMar>
        <w:tblLook w:val="04A0" w:firstRow="1" w:lastRow="0" w:firstColumn="1" w:lastColumn="0" w:noHBand="0" w:noVBand="1"/>
      </w:tblPr>
      <w:tblGrid>
        <w:gridCol w:w="320"/>
        <w:gridCol w:w="4700"/>
        <w:gridCol w:w="1520"/>
        <w:gridCol w:w="1780"/>
        <w:gridCol w:w="1660"/>
        <w:gridCol w:w="860"/>
        <w:gridCol w:w="1100"/>
        <w:gridCol w:w="1300"/>
      </w:tblGrid>
      <w:tr w:rsidR="00F52E30" w:rsidRPr="00F52E30" w:rsidTr="00F52E30">
        <w:trPr>
          <w:trHeight w:val="288"/>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č.</w:t>
            </w:r>
          </w:p>
        </w:tc>
        <w:tc>
          <w:tcPr>
            <w:tcW w:w="4700" w:type="dxa"/>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Názov podujatia</w:t>
            </w:r>
          </w:p>
        </w:tc>
        <w:tc>
          <w:tcPr>
            <w:tcW w:w="1520" w:type="dxa"/>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Dátum konania</w:t>
            </w:r>
          </w:p>
        </w:tc>
        <w:tc>
          <w:tcPr>
            <w:tcW w:w="1780" w:type="dxa"/>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Miesto konania</w:t>
            </w:r>
          </w:p>
        </w:tc>
        <w:tc>
          <w:tcPr>
            <w:tcW w:w="1660" w:type="dxa"/>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Spolu účastníkov</w:t>
            </w:r>
          </w:p>
        </w:tc>
        <w:tc>
          <w:tcPr>
            <w:tcW w:w="860" w:type="dxa"/>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SK firmy</w:t>
            </w:r>
          </w:p>
        </w:tc>
        <w:tc>
          <w:tcPr>
            <w:tcW w:w="1100" w:type="dxa"/>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Zahr. firmy</w:t>
            </w:r>
          </w:p>
        </w:tc>
        <w:tc>
          <w:tcPr>
            <w:tcW w:w="1300" w:type="dxa"/>
            <w:tcBorders>
              <w:top w:val="single" w:sz="4" w:space="0" w:color="auto"/>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jc w:val="center"/>
              <w:rPr>
                <w:rFonts w:ascii="Times New Roman" w:eastAsia="Times New Roman" w:hAnsi="Times New Roman"/>
                <w:b/>
                <w:bCs/>
                <w:lang w:eastAsia="sk-SK"/>
              </w:rPr>
            </w:pPr>
            <w:r w:rsidRPr="00F52E30">
              <w:rPr>
                <w:rFonts w:ascii="Times New Roman" w:eastAsia="Times New Roman" w:hAnsi="Times New Roman"/>
                <w:b/>
                <w:bCs/>
                <w:lang w:eastAsia="sk-SK"/>
              </w:rPr>
              <w:t>B2B rokovaní</w:t>
            </w:r>
          </w:p>
        </w:tc>
      </w:tr>
      <w:tr w:rsidR="00F52E30" w:rsidRPr="00F52E30" w:rsidTr="00F52E30">
        <w:trPr>
          <w:trHeight w:val="576"/>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1</w:t>
            </w:r>
          </w:p>
        </w:tc>
        <w:tc>
          <w:tcPr>
            <w:tcW w:w="4700" w:type="dxa"/>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Podnikateľské fórum počas 9. zasadnutia zmiešanej komisie medzi SR a Indiou</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21.4.2017</w:t>
            </w:r>
          </w:p>
        </w:tc>
        <w:tc>
          <w:tcPr>
            <w:tcW w:w="1780" w:type="dxa"/>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37</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26</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11</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64</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2</w:t>
            </w:r>
          </w:p>
        </w:tc>
        <w:tc>
          <w:tcPr>
            <w:tcW w:w="4700" w:type="dxa"/>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18. zasadnutie MVK medzi SR a RF</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26.-28.4.2017</w:t>
            </w:r>
          </w:p>
        </w:tc>
        <w:tc>
          <w:tcPr>
            <w:tcW w:w="1780" w:type="dxa"/>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Moskva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26</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26</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 </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color w:val="000000"/>
                <w:lang w:eastAsia="sk-SK"/>
              </w:rPr>
            </w:pPr>
            <w:r w:rsidRPr="00F52E30">
              <w:rPr>
                <w:rFonts w:ascii="Times New Roman" w:eastAsia="Times New Roman" w:hAnsi="Times New Roman"/>
                <w:color w:val="000000"/>
                <w:lang w:eastAsia="sk-SK"/>
              </w:rPr>
              <w:t>3</w:t>
            </w:r>
          </w:p>
        </w:tc>
        <w:tc>
          <w:tcPr>
            <w:tcW w:w="4700" w:type="dxa"/>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 MVK Vietnam</w:t>
            </w:r>
          </w:p>
        </w:tc>
        <w:tc>
          <w:tcPr>
            <w:tcW w:w="152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20.6.2017</w:t>
            </w:r>
          </w:p>
        </w:tc>
        <w:tc>
          <w:tcPr>
            <w:tcW w:w="1780" w:type="dxa"/>
            <w:tcBorders>
              <w:top w:val="nil"/>
              <w:left w:val="nil"/>
              <w:bottom w:val="single" w:sz="4" w:space="0" w:color="auto"/>
              <w:right w:val="single" w:sz="4" w:space="0" w:color="auto"/>
            </w:tcBorders>
            <w:shd w:val="clear" w:color="auto" w:fill="auto"/>
            <w:hideMark/>
          </w:tcPr>
          <w:p w:rsidR="00F52E30" w:rsidRPr="00F52E30" w:rsidRDefault="00F52E30" w:rsidP="00F52E30">
            <w:pPr>
              <w:spacing w:after="0" w:line="240" w:lineRule="auto"/>
              <w:rPr>
                <w:rFonts w:ascii="Times New Roman" w:eastAsia="Times New Roman" w:hAnsi="Times New Roman"/>
                <w:lang w:eastAsia="sk-SK"/>
              </w:rPr>
            </w:pPr>
            <w:r w:rsidRPr="00F52E30">
              <w:rPr>
                <w:rFonts w:ascii="Times New Roman" w:eastAsia="Times New Roman" w:hAnsi="Times New Roman"/>
                <w:lang w:eastAsia="sk-SK"/>
              </w:rPr>
              <w:t>Bratislava</w:t>
            </w:r>
          </w:p>
        </w:tc>
        <w:tc>
          <w:tcPr>
            <w:tcW w:w="16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30</w:t>
            </w:r>
          </w:p>
        </w:tc>
        <w:tc>
          <w:tcPr>
            <w:tcW w:w="86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20</w:t>
            </w:r>
          </w:p>
        </w:tc>
        <w:tc>
          <w:tcPr>
            <w:tcW w:w="11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10</w:t>
            </w:r>
          </w:p>
        </w:tc>
        <w:tc>
          <w:tcPr>
            <w:tcW w:w="1300" w:type="dxa"/>
            <w:tcBorders>
              <w:top w:val="nil"/>
              <w:left w:val="nil"/>
              <w:bottom w:val="single" w:sz="4" w:space="0" w:color="auto"/>
              <w:right w:val="single" w:sz="4" w:space="0" w:color="auto"/>
            </w:tcBorders>
            <w:shd w:val="clear" w:color="auto" w:fill="auto"/>
            <w:noWrap/>
            <w:hideMark/>
          </w:tcPr>
          <w:p w:rsidR="00F52E30" w:rsidRPr="00F52E30" w:rsidRDefault="00F52E30" w:rsidP="00F52E30">
            <w:pPr>
              <w:spacing w:after="0" w:line="240" w:lineRule="auto"/>
              <w:jc w:val="right"/>
              <w:rPr>
                <w:rFonts w:ascii="Times New Roman" w:eastAsia="Times New Roman" w:hAnsi="Times New Roman"/>
                <w:lang w:eastAsia="sk-SK"/>
              </w:rPr>
            </w:pPr>
            <w:r w:rsidRPr="00F52E30">
              <w:rPr>
                <w:rFonts w:ascii="Times New Roman" w:eastAsia="Times New Roman" w:hAnsi="Times New Roman"/>
                <w:lang w:eastAsia="sk-SK"/>
              </w:rPr>
              <w:t>60</w:t>
            </w:r>
          </w:p>
        </w:tc>
      </w:tr>
      <w:tr w:rsidR="00F52E30" w:rsidRPr="00F52E30" w:rsidTr="00F52E30">
        <w:trPr>
          <w:trHeight w:val="288"/>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color w:val="000000"/>
                <w:lang w:eastAsia="sk-SK"/>
              </w:rPr>
            </w:pPr>
            <w:r w:rsidRPr="00F52E30">
              <w:rPr>
                <w:rFonts w:ascii="Times New Roman" w:eastAsia="Times New Roman" w:hAnsi="Times New Roman"/>
                <w:color w:val="000000"/>
                <w:lang w:eastAsia="sk-SK"/>
              </w:rPr>
              <w:t> </w:t>
            </w:r>
          </w:p>
        </w:tc>
        <w:tc>
          <w:tcPr>
            <w:tcW w:w="47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Spolu:</w:t>
            </w:r>
          </w:p>
        </w:tc>
        <w:tc>
          <w:tcPr>
            <w:tcW w:w="152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178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93</w:t>
            </w:r>
          </w:p>
        </w:tc>
        <w:tc>
          <w:tcPr>
            <w:tcW w:w="86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72</w:t>
            </w:r>
          </w:p>
        </w:tc>
        <w:tc>
          <w:tcPr>
            <w:tcW w:w="11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21</w:t>
            </w:r>
          </w:p>
        </w:tc>
        <w:tc>
          <w:tcPr>
            <w:tcW w:w="1300" w:type="dxa"/>
            <w:tcBorders>
              <w:top w:val="nil"/>
              <w:left w:val="nil"/>
              <w:bottom w:val="single" w:sz="4" w:space="0" w:color="auto"/>
              <w:right w:val="single" w:sz="4" w:space="0" w:color="auto"/>
            </w:tcBorders>
            <w:shd w:val="clear" w:color="auto" w:fill="auto"/>
            <w:noWrap/>
            <w:vAlign w:val="bottom"/>
            <w:hideMark/>
          </w:tcPr>
          <w:p w:rsidR="00F52E30" w:rsidRPr="00F52E30" w:rsidRDefault="00F52E30" w:rsidP="00F52E30">
            <w:pPr>
              <w:spacing w:after="0" w:line="240" w:lineRule="auto"/>
              <w:jc w:val="right"/>
              <w:rPr>
                <w:rFonts w:ascii="Times New Roman" w:eastAsia="Times New Roman" w:hAnsi="Times New Roman"/>
                <w:b/>
                <w:bCs/>
                <w:color w:val="000000"/>
                <w:lang w:eastAsia="sk-SK"/>
              </w:rPr>
            </w:pPr>
            <w:r w:rsidRPr="00F52E30">
              <w:rPr>
                <w:rFonts w:ascii="Times New Roman" w:eastAsia="Times New Roman" w:hAnsi="Times New Roman"/>
                <w:b/>
                <w:bCs/>
                <w:color w:val="000000"/>
                <w:lang w:eastAsia="sk-SK"/>
              </w:rPr>
              <w:t>124</w:t>
            </w:r>
          </w:p>
        </w:tc>
      </w:tr>
    </w:tbl>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p>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r w:rsidRPr="00F52E30">
        <w:rPr>
          <w:rFonts w:ascii="Times New Roman" w:eastAsia="Times New Roman" w:hAnsi="Times New Roman"/>
          <w:sz w:val="24"/>
          <w:szCs w:val="24"/>
          <w:lang w:eastAsia="sk-SK"/>
        </w:rPr>
        <w:t>Veľtrhy a výstavy mimo rámca Národného projektu na podporu internacionalizácie MSP:</w:t>
      </w:r>
    </w:p>
    <w:p w:rsidR="00F52E30" w:rsidRPr="00F52E30" w:rsidRDefault="00F52E30" w:rsidP="00F52E30">
      <w:pPr>
        <w:tabs>
          <w:tab w:val="decimal" w:pos="7088"/>
        </w:tabs>
        <w:spacing w:afterLines="120" w:after="288"/>
        <w:rPr>
          <w:rFonts w:ascii="Times New Roman" w:eastAsia="Times New Roman" w:hAnsi="Times New Roman"/>
          <w:sz w:val="24"/>
          <w:szCs w:val="24"/>
          <w:lang w:eastAsia="sk-SK"/>
        </w:rPr>
      </w:pPr>
      <w:r w:rsidRPr="00F52E30">
        <w:rPr>
          <w:rFonts w:ascii="Times New Roman" w:eastAsia="Times New Roman" w:hAnsi="Times New Roman"/>
          <w:sz w:val="24"/>
          <w:szCs w:val="24"/>
          <w:lang w:eastAsia="sk-SK"/>
        </w:rPr>
        <w:t xml:space="preserve">30.10. - 3.11.2017 - Slovenský stánok na FIHAV 2017 spojený s pracovnou cestou ŠTAT MH SR V. Ferencza, Havana, Kuba (8 SK firiem) </w:t>
      </w: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b/>
          <w:szCs w:val="28"/>
        </w:rPr>
      </w:pPr>
    </w:p>
    <w:p w:rsidR="00F52E30" w:rsidRPr="00F52E30" w:rsidRDefault="00F52E30" w:rsidP="00F52E30">
      <w:pPr>
        <w:spacing w:line="360" w:lineRule="auto"/>
        <w:ind w:right="708"/>
        <w:rPr>
          <w:rFonts w:ascii="Times New Roman" w:hAnsi="Times New Roman"/>
          <w:b/>
          <w:sz w:val="24"/>
          <w:szCs w:val="24"/>
        </w:rPr>
      </w:pPr>
      <w:r w:rsidRPr="00F52E30">
        <w:rPr>
          <w:rFonts w:ascii="Times New Roman" w:hAnsi="Times New Roman"/>
          <w:b/>
          <w:sz w:val="24"/>
          <w:szCs w:val="24"/>
        </w:rPr>
        <w:lastRenderedPageBreak/>
        <w:t>Prehľad podujatí organizovaných  Slovak Business Agency za rok 2017</w:t>
      </w:r>
    </w:p>
    <w:tbl>
      <w:tblPr>
        <w:tblW w:w="13542" w:type="dxa"/>
        <w:tblInd w:w="-5" w:type="dxa"/>
        <w:tblLayout w:type="fixed"/>
        <w:tblCellMar>
          <w:left w:w="0" w:type="dxa"/>
          <w:right w:w="0" w:type="dxa"/>
        </w:tblCellMar>
        <w:tblLook w:val="04A0" w:firstRow="1" w:lastRow="0" w:firstColumn="1" w:lastColumn="0" w:noHBand="0" w:noVBand="1"/>
      </w:tblPr>
      <w:tblGrid>
        <w:gridCol w:w="1209"/>
        <w:gridCol w:w="2835"/>
        <w:gridCol w:w="2548"/>
        <w:gridCol w:w="4823"/>
        <w:gridCol w:w="2127"/>
      </w:tblGrid>
      <w:tr w:rsidR="00F52E30" w:rsidRPr="00F52E30" w:rsidTr="00F52E30">
        <w:trPr>
          <w:trHeight w:val="542"/>
        </w:trPr>
        <w:tc>
          <w:tcPr>
            <w:tcW w:w="1209"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hideMark/>
          </w:tcPr>
          <w:p w:rsidR="00F52E30" w:rsidRPr="00F52E30" w:rsidRDefault="00F52E30" w:rsidP="00F52E30">
            <w:pPr>
              <w:jc w:val="center"/>
              <w:rPr>
                <w:rFonts w:ascii="Times New Roman" w:hAnsi="Times New Roman"/>
                <w:b/>
                <w:bCs/>
                <w:color w:val="000000"/>
              </w:rPr>
            </w:pPr>
            <w:r w:rsidRPr="00F52E30">
              <w:rPr>
                <w:rFonts w:ascii="Times New Roman" w:hAnsi="Times New Roman"/>
                <w:b/>
                <w:bCs/>
                <w:color w:val="000000"/>
              </w:rPr>
              <w:t>Dátum</w:t>
            </w:r>
          </w:p>
        </w:tc>
        <w:tc>
          <w:tcPr>
            <w:tcW w:w="2835"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rsidR="00F52E30" w:rsidRPr="00F52E30" w:rsidRDefault="00F52E30" w:rsidP="00F52E30">
            <w:pPr>
              <w:jc w:val="center"/>
              <w:rPr>
                <w:rFonts w:ascii="Times New Roman" w:hAnsi="Times New Roman"/>
                <w:b/>
                <w:bCs/>
                <w:color w:val="000000"/>
              </w:rPr>
            </w:pPr>
            <w:r w:rsidRPr="00F52E30">
              <w:rPr>
                <w:rFonts w:ascii="Times New Roman" w:hAnsi="Times New Roman"/>
                <w:b/>
                <w:bCs/>
                <w:color w:val="000000"/>
              </w:rPr>
              <w:t>Podujatie/Memorandum</w:t>
            </w:r>
          </w:p>
        </w:tc>
        <w:tc>
          <w:tcPr>
            <w:tcW w:w="2548"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rsidR="00F52E30" w:rsidRPr="00F52E30" w:rsidRDefault="00F52E30" w:rsidP="00F52E30">
            <w:pPr>
              <w:jc w:val="center"/>
              <w:rPr>
                <w:rFonts w:ascii="Times New Roman" w:hAnsi="Times New Roman"/>
                <w:b/>
                <w:bCs/>
                <w:color w:val="000000"/>
              </w:rPr>
            </w:pPr>
            <w:r w:rsidRPr="00F52E30">
              <w:rPr>
                <w:rFonts w:ascii="Times New Roman" w:hAnsi="Times New Roman"/>
                <w:b/>
                <w:bCs/>
                <w:color w:val="000000"/>
              </w:rPr>
              <w:t>Inštitucionálna spolupráca SBA s organizáciou/partnerom</w:t>
            </w:r>
          </w:p>
        </w:tc>
        <w:tc>
          <w:tcPr>
            <w:tcW w:w="4823" w:type="dxa"/>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hideMark/>
          </w:tcPr>
          <w:p w:rsidR="00F52E30" w:rsidRPr="00F52E30" w:rsidRDefault="00F52E30" w:rsidP="00F52E30">
            <w:pPr>
              <w:jc w:val="center"/>
              <w:rPr>
                <w:rFonts w:ascii="Times New Roman" w:hAnsi="Times New Roman"/>
                <w:b/>
                <w:bCs/>
                <w:color w:val="000000"/>
              </w:rPr>
            </w:pPr>
            <w:r w:rsidRPr="00F52E30">
              <w:rPr>
                <w:rFonts w:ascii="Times New Roman" w:hAnsi="Times New Roman"/>
                <w:b/>
                <w:bCs/>
                <w:color w:val="000000"/>
              </w:rPr>
              <w:t>Výsledok</w:t>
            </w:r>
          </w:p>
        </w:tc>
        <w:tc>
          <w:tcPr>
            <w:tcW w:w="2127"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rsidR="00F52E30" w:rsidRPr="00F52E30" w:rsidRDefault="00F52E30" w:rsidP="00F52E30">
            <w:pPr>
              <w:jc w:val="center"/>
              <w:rPr>
                <w:rFonts w:ascii="Times New Roman" w:hAnsi="Times New Roman"/>
                <w:b/>
                <w:bCs/>
                <w:color w:val="000000"/>
              </w:rPr>
            </w:pPr>
            <w:r w:rsidRPr="00F52E30">
              <w:rPr>
                <w:rFonts w:ascii="Times New Roman" w:hAnsi="Times New Roman"/>
                <w:b/>
                <w:bCs/>
                <w:color w:val="000000"/>
              </w:rPr>
              <w:t>Zdroj + (adresa)</w:t>
            </w:r>
          </w:p>
        </w:tc>
      </w:tr>
      <w:tr w:rsidR="00F52E30" w:rsidRPr="00F52E30" w:rsidTr="00F52E30">
        <w:trPr>
          <w:trHeight w:val="1630"/>
        </w:trPr>
        <w:tc>
          <w:tcPr>
            <w:tcW w:w="1209"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rPr>
                <w:rFonts w:ascii="Times New Roman" w:hAnsi="Times New Roman"/>
                <w:bCs/>
                <w:color w:val="000000"/>
              </w:rPr>
            </w:pPr>
            <w:r w:rsidRPr="00F52E30">
              <w:rPr>
                <w:rFonts w:ascii="Times New Roman" w:hAnsi="Times New Roman"/>
                <w:bCs/>
                <w:color w:val="000000"/>
              </w:rPr>
              <w:t>17.3.2017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color w:val="000000"/>
              </w:rPr>
            </w:pPr>
            <w:r w:rsidRPr="00F52E30">
              <w:rPr>
                <w:rFonts w:ascii="Times New Roman" w:hAnsi="Times New Roman"/>
                <w:bCs/>
                <w:color w:val="000000"/>
              </w:rPr>
              <w:t xml:space="preserve">PSA - Integrácia kľúčových dodávateľov </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rPr>
                <w:rFonts w:ascii="Times New Roman" w:hAnsi="Times New Roman"/>
                <w:bCs/>
                <w:color w:val="000000"/>
              </w:rPr>
            </w:pPr>
            <w:r w:rsidRPr="00F52E30">
              <w:rPr>
                <w:rFonts w:ascii="Times New Roman" w:hAnsi="Times New Roman"/>
                <w:bCs/>
                <w:color w:val="000000"/>
              </w:rPr>
              <w:t>Francúzsko - slovenská obchodná komora, PSA Peugeot Citroen, (PCA Slovakia s.r.o.)</w:t>
            </w:r>
          </w:p>
        </w:tc>
        <w:tc>
          <w:tcPr>
            <w:tcW w:w="482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color w:val="000000"/>
              </w:rPr>
            </w:pPr>
            <w:r w:rsidRPr="00F52E30">
              <w:rPr>
                <w:rFonts w:ascii="Times New Roman" w:hAnsi="Times New Roman"/>
                <w:bCs/>
                <w:color w:val="000000"/>
              </w:rPr>
              <w:t>Na misii sa zúčastnilo niekoľko predstaviteľov 5 zahraničných spoločností hlavne z Portugalska a Brazílie. Celkovo sa počas misie zrealizovalo 24 B2B stretnutí s účasťou predstaviteľov slovenských MSP. Celkový počet zúčastnených osôb bol 21.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rPr>
                <w:rFonts w:ascii="Times New Roman" w:hAnsi="Times New Roman"/>
                <w:bCs/>
                <w:color w:val="000000"/>
              </w:rPr>
            </w:pPr>
            <w:r w:rsidRPr="00F52E30">
              <w:rPr>
                <w:rFonts w:ascii="Times New Roman" w:hAnsi="Times New Roman"/>
                <w:bCs/>
                <w:color w:val="000000"/>
              </w:rPr>
              <w:t>SBA, N/A - článok bol publikovaný na už na zrušenej verzii stránky www.een.sk</w:t>
            </w:r>
          </w:p>
        </w:tc>
      </w:tr>
      <w:tr w:rsidR="00F52E30" w:rsidRPr="00F52E30" w:rsidTr="00F52E30">
        <w:trPr>
          <w:trHeight w:val="1251"/>
        </w:trPr>
        <w:tc>
          <w:tcPr>
            <w:tcW w:w="1209"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rPr>
                <w:rFonts w:ascii="Times New Roman" w:hAnsi="Times New Roman"/>
                <w:bCs/>
              </w:rPr>
            </w:pPr>
            <w:r w:rsidRPr="00F52E30">
              <w:rPr>
                <w:rFonts w:ascii="Times New Roman" w:hAnsi="Times New Roman"/>
                <w:bCs/>
              </w:rPr>
              <w:t>29.3.2017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ind w:left="-70" w:right="-1" w:firstLine="2"/>
              <w:jc w:val="both"/>
              <w:rPr>
                <w:rFonts w:ascii="Times New Roman" w:hAnsi="Times New Roman"/>
                <w:bCs/>
              </w:rPr>
            </w:pPr>
            <w:r w:rsidRPr="00F52E30">
              <w:rPr>
                <w:rFonts w:ascii="Times New Roman" w:hAnsi="Times New Roman"/>
                <w:bCs/>
              </w:rPr>
              <w:t xml:space="preserve">Podnikateľská misia zástupcov maďarských spoločností počas veľtrhu Agrosalón Nitra </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rPr>
                <w:rFonts w:ascii="Times New Roman" w:hAnsi="Times New Roman"/>
                <w:bCs/>
              </w:rPr>
            </w:pPr>
            <w:r w:rsidRPr="00F52E30">
              <w:rPr>
                <w:rFonts w:ascii="Times New Roman" w:hAnsi="Times New Roman"/>
                <w:bCs/>
              </w:rPr>
              <w:t>MNHK Promotion (HU), VPP s.r.o. (SK) Agropart Vráble</w:t>
            </w:r>
          </w:p>
        </w:tc>
        <w:tc>
          <w:tcPr>
            <w:tcW w:w="482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rPr>
            </w:pPr>
            <w:r w:rsidRPr="00F52E30">
              <w:rPr>
                <w:rFonts w:ascii="Times New Roman" w:hAnsi="Times New Roman"/>
                <w:bCs/>
              </w:rPr>
              <w:t>Misie sa zúčastnilo 10 zástupcov maďarských spoločností a zástupcovia 2 slovenských firiem - VPP s.r.o. a Agropart s.r.o. Celkovo sa relizovalo 15 medzinárodných stretnutí a konala sa aj návšteva spol. VPP s.r.o. so sídlom v Jelenci.</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rPr>
                <w:rFonts w:ascii="Times New Roman" w:hAnsi="Times New Roman"/>
              </w:rPr>
            </w:pPr>
            <w:r w:rsidRPr="00F52E30">
              <w:rPr>
                <w:rFonts w:ascii="Times New Roman" w:hAnsi="Times New Roman"/>
              </w:rPr>
              <w:t xml:space="preserve">SBA, N/A </w:t>
            </w:r>
          </w:p>
        </w:tc>
      </w:tr>
      <w:tr w:rsidR="00F52E30" w:rsidRPr="00F52E30" w:rsidTr="00F52E30">
        <w:trPr>
          <w:trHeight w:val="843"/>
        </w:trPr>
        <w:tc>
          <w:tcPr>
            <w:tcW w:w="1209"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tabs>
                <w:tab w:val="left" w:pos="614"/>
              </w:tabs>
              <w:spacing w:line="240" w:lineRule="auto"/>
              <w:rPr>
                <w:rFonts w:ascii="Times New Roman" w:hAnsi="Times New Roman"/>
                <w:bCs/>
              </w:rPr>
            </w:pPr>
            <w:r w:rsidRPr="00F52E30">
              <w:rPr>
                <w:rFonts w:ascii="Times New Roman" w:hAnsi="Times New Roman"/>
                <w:bCs/>
              </w:rPr>
              <w:t>21.4.2017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ind w:right="-1"/>
              <w:jc w:val="both"/>
              <w:rPr>
                <w:rFonts w:ascii="Times New Roman" w:hAnsi="Times New Roman"/>
                <w:bCs/>
              </w:rPr>
            </w:pPr>
            <w:r w:rsidRPr="00F52E30">
              <w:rPr>
                <w:rFonts w:ascii="Times New Roman" w:hAnsi="Times New Roman"/>
                <w:bCs/>
              </w:rPr>
              <w:t>9.Zasadnutie zmiešanej komisie medzi Slovenskom a Indiou - podnikateľské fórum zamerané na bilaterálne rokovania medzi slovenskými a indickými podnikateľskými subjektmi </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rPr>
                <w:rFonts w:ascii="Times New Roman" w:hAnsi="Times New Roman"/>
              </w:rPr>
            </w:pPr>
            <w:r w:rsidRPr="00F52E30">
              <w:rPr>
                <w:rFonts w:ascii="Times New Roman" w:hAnsi="Times New Roman"/>
              </w:rPr>
              <w:t>MH SR, SARIO, ZÚ SR v Dillí</w:t>
            </w:r>
          </w:p>
        </w:tc>
        <w:tc>
          <w:tcPr>
            <w:tcW w:w="482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t xml:space="preserve">Súčinnosť  pri nábore slovenských firiem  pre B2B rokovania toto podujatie, formou priameho oslovovania vybraných spoločností. Pripomienkovanie protokolu 9.zmiešanej komisie.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rPr>
                <w:rFonts w:ascii="Times New Roman" w:hAnsi="Times New Roman"/>
                <w:bCs/>
              </w:rPr>
            </w:pPr>
            <w:r w:rsidRPr="00F52E30">
              <w:rPr>
                <w:rFonts w:ascii="Times New Roman" w:hAnsi="Times New Roman"/>
                <w:bCs/>
              </w:rPr>
              <w:t xml:space="preserve">N/A </w:t>
            </w:r>
          </w:p>
        </w:tc>
      </w:tr>
      <w:tr w:rsidR="00F52E30" w:rsidRPr="00F52E30" w:rsidTr="00F52E30">
        <w:trPr>
          <w:trHeight w:val="843"/>
        </w:trPr>
        <w:tc>
          <w:tcPr>
            <w:tcW w:w="1209"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tabs>
                <w:tab w:val="left" w:pos="614"/>
              </w:tabs>
              <w:spacing w:line="240" w:lineRule="auto"/>
              <w:rPr>
                <w:rFonts w:ascii="Times New Roman" w:hAnsi="Times New Roman"/>
                <w:bCs/>
              </w:rPr>
            </w:pPr>
            <w:r w:rsidRPr="00F52E30">
              <w:rPr>
                <w:rFonts w:ascii="Times New Roman" w:hAnsi="Times New Roman"/>
                <w:bCs/>
              </w:rPr>
              <w:t>25.-26.4.</w:t>
            </w:r>
          </w:p>
          <w:p w:rsidR="00F52E30" w:rsidRPr="00F52E30" w:rsidRDefault="00F52E30" w:rsidP="00F52E30">
            <w:pPr>
              <w:tabs>
                <w:tab w:val="left" w:pos="614"/>
              </w:tabs>
              <w:spacing w:line="240" w:lineRule="auto"/>
              <w:rPr>
                <w:rFonts w:ascii="Times New Roman" w:hAnsi="Times New Roman"/>
                <w:bCs/>
              </w:rPr>
            </w:pPr>
            <w:r w:rsidRPr="00F52E30">
              <w:rPr>
                <w:rFonts w:ascii="Times New Roman" w:hAnsi="Times New Roman"/>
                <w:bCs/>
              </w:rPr>
              <w:t>2017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ind w:right="-1"/>
              <w:jc w:val="both"/>
              <w:rPr>
                <w:rFonts w:ascii="Times New Roman" w:hAnsi="Times New Roman"/>
                <w:lang w:eastAsia="cs-CZ"/>
              </w:rPr>
            </w:pPr>
            <w:r w:rsidRPr="00F52E30">
              <w:rPr>
                <w:rFonts w:ascii="Times New Roman" w:hAnsi="Times New Roman"/>
                <w:bCs/>
              </w:rPr>
              <w:t>Misia fínskych podnikateľov na Slovensko</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rPr>
            </w:pPr>
            <w:r w:rsidRPr="00F52E30">
              <w:rPr>
                <w:rFonts w:ascii="Times New Roman" w:hAnsi="Times New Roman"/>
              </w:rPr>
              <w:t>SARIO, MZVaEZ SR, ZÚ SR v Helsinkách</w:t>
            </w:r>
          </w:p>
        </w:tc>
        <w:tc>
          <w:tcPr>
            <w:tcW w:w="482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rPr>
            </w:pPr>
            <w:r w:rsidRPr="00F52E30">
              <w:rPr>
                <w:rFonts w:ascii="Times New Roman" w:hAnsi="Times New Roman"/>
              </w:rPr>
              <w:t>Súčinnosť  pri nábore slovenských firiem  pre B2B rokovania toto podujatie, formou priameho oslovovania vybraných spoločností</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rPr>
                <w:rFonts w:ascii="Times New Roman" w:hAnsi="Times New Roman"/>
                <w:bCs/>
              </w:rPr>
            </w:pPr>
            <w:r w:rsidRPr="00F52E30">
              <w:rPr>
                <w:rFonts w:ascii="Times New Roman" w:hAnsi="Times New Roman"/>
                <w:bCs/>
              </w:rPr>
              <w:t>N/A</w:t>
            </w:r>
          </w:p>
        </w:tc>
      </w:tr>
      <w:tr w:rsidR="00F52E30" w:rsidRPr="00F52E30" w:rsidTr="00F52E30">
        <w:trPr>
          <w:trHeight w:val="843"/>
        </w:trPr>
        <w:tc>
          <w:tcPr>
            <w:tcW w:w="1209"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tabs>
                <w:tab w:val="left" w:pos="614"/>
              </w:tabs>
              <w:spacing w:line="240" w:lineRule="auto"/>
              <w:rPr>
                <w:rFonts w:ascii="Times New Roman" w:hAnsi="Times New Roman"/>
                <w:bCs/>
              </w:rPr>
            </w:pPr>
            <w:r w:rsidRPr="00F52E30">
              <w:rPr>
                <w:rFonts w:ascii="Times New Roman" w:hAnsi="Times New Roman"/>
                <w:bCs/>
              </w:rPr>
              <w:t>28.9.2017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ind w:right="-1"/>
              <w:jc w:val="both"/>
              <w:rPr>
                <w:rFonts w:ascii="Times New Roman" w:hAnsi="Times New Roman"/>
                <w:lang w:eastAsia="cs-CZ"/>
              </w:rPr>
            </w:pPr>
            <w:r w:rsidRPr="00F52E30">
              <w:rPr>
                <w:rFonts w:ascii="Times New Roman" w:hAnsi="Times New Roman"/>
                <w:lang w:eastAsia="cs-CZ"/>
              </w:rPr>
              <w:t>Slovak - German Innovation Day 2017</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rPr>
            </w:pPr>
            <w:r w:rsidRPr="00F52E30">
              <w:rPr>
                <w:rFonts w:ascii="Times New Roman" w:hAnsi="Times New Roman"/>
                <w:bCs/>
              </w:rPr>
              <w:t xml:space="preserve">Slovensko - nemecká obchodná a priemyselná komora </w:t>
            </w:r>
          </w:p>
        </w:tc>
        <w:tc>
          <w:tcPr>
            <w:tcW w:w="482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rPr>
            </w:pPr>
            <w:r w:rsidRPr="00F52E30">
              <w:rPr>
                <w:rFonts w:ascii="Times New Roman" w:hAnsi="Times New Roman"/>
                <w:bCs/>
              </w:rPr>
              <w:t>10 zástupcov slovenských spoločností, ktorí mali 13 medzinárodných stretnutí. Akcie sa celkovo zúčastnilo 76 účastníkov.</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rPr>
                <w:rFonts w:ascii="Times New Roman" w:hAnsi="Times New Roman"/>
                <w:bCs/>
              </w:rPr>
            </w:pPr>
            <w:r w:rsidRPr="00F52E30">
              <w:rPr>
                <w:rFonts w:ascii="Times New Roman" w:hAnsi="Times New Roman"/>
                <w:bCs/>
              </w:rPr>
              <w:t xml:space="preserve">SBA, </w:t>
            </w:r>
            <w:hyperlink r:id="rId11" w:history="1">
              <w:r w:rsidRPr="00F52E30">
                <w:rPr>
                  <w:rFonts w:ascii="Times New Roman" w:hAnsi="Times New Roman"/>
                  <w:bCs/>
                  <w:color w:val="0000FF"/>
                  <w:u w:val="single"/>
                </w:rPr>
                <w:t>https://www.b2match.</w:t>
              </w:r>
              <w:r w:rsidRPr="00F52E30">
                <w:rPr>
                  <w:rFonts w:ascii="Times New Roman" w:hAnsi="Times New Roman"/>
                  <w:bCs/>
                  <w:color w:val="0000FF"/>
                  <w:u w:val="single"/>
                </w:rPr>
                <w:lastRenderedPageBreak/>
                <w:t>eu/slovak-german-innovation-day</w:t>
              </w:r>
            </w:hyperlink>
            <w:r w:rsidRPr="00F52E30">
              <w:rPr>
                <w:rFonts w:ascii="Times New Roman" w:hAnsi="Times New Roman"/>
                <w:bCs/>
              </w:rPr>
              <w:t xml:space="preserve"> </w:t>
            </w:r>
          </w:p>
        </w:tc>
      </w:tr>
      <w:tr w:rsidR="00F52E30" w:rsidRPr="00F52E30" w:rsidTr="00F52E30">
        <w:trPr>
          <w:trHeight w:val="576"/>
        </w:trPr>
        <w:tc>
          <w:tcPr>
            <w:tcW w:w="1209"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rPr>
                <w:rFonts w:ascii="Times New Roman" w:hAnsi="Times New Roman"/>
                <w:bCs/>
              </w:rPr>
            </w:pPr>
            <w:r w:rsidRPr="00F52E30">
              <w:rPr>
                <w:rFonts w:ascii="Times New Roman" w:hAnsi="Times New Roman"/>
                <w:bCs/>
              </w:rPr>
              <w:lastRenderedPageBreak/>
              <w:t>24.10.</w:t>
            </w:r>
          </w:p>
          <w:p w:rsidR="00F52E30" w:rsidRPr="00F52E30" w:rsidRDefault="00F52E30" w:rsidP="00F52E30">
            <w:pPr>
              <w:spacing w:line="240" w:lineRule="auto"/>
              <w:rPr>
                <w:rFonts w:ascii="Times New Roman" w:hAnsi="Times New Roman"/>
                <w:bCs/>
              </w:rPr>
            </w:pPr>
            <w:r w:rsidRPr="00F52E30">
              <w:rPr>
                <w:rFonts w:ascii="Times New Roman" w:hAnsi="Times New Roman"/>
                <w:bCs/>
              </w:rPr>
              <w:t>2017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rPr>
            </w:pPr>
            <w:r w:rsidRPr="00F52E30">
              <w:rPr>
                <w:rFonts w:ascii="Times New Roman" w:hAnsi="Times New Roman"/>
                <w:bCs/>
              </w:rPr>
              <w:t>Ville Intelligentné mesto 2017</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597B20" w:rsidP="00F52E30">
            <w:pPr>
              <w:shd w:val="clear" w:color="auto" w:fill="FFFFFF"/>
              <w:spacing w:after="0" w:line="240" w:lineRule="auto"/>
              <w:jc w:val="both"/>
              <w:outlineLvl w:val="2"/>
              <w:rPr>
                <w:rFonts w:ascii="Times New Roman" w:hAnsi="Times New Roman"/>
                <w:bCs/>
              </w:rPr>
            </w:pPr>
            <w:hyperlink r:id="rId12" w:history="1">
              <w:r w:rsidR="00F52E30" w:rsidRPr="00F52E30">
                <w:rPr>
                  <w:rFonts w:ascii="Times New Roman" w:hAnsi="Times New Roman"/>
                  <w:bCs/>
                </w:rPr>
                <w:t>Ministerstvo zahraničných vecí a európskych záležitostí SR</w:t>
              </w:r>
            </w:hyperlink>
            <w:r w:rsidR="00F52E30" w:rsidRPr="00F52E30">
              <w:rPr>
                <w:rFonts w:ascii="Times New Roman" w:hAnsi="Times New Roman"/>
                <w:bCs/>
              </w:rPr>
              <w:t xml:space="preserve">, Veľvyslanectvo Francúzskej republiky v Bratislave, Francúzsky inšitút na Slovensku, </w:t>
            </w:r>
            <w:r w:rsidR="00F52E30" w:rsidRPr="00F52E30">
              <w:rPr>
                <w:rFonts w:ascii="Times New Roman" w:hAnsi="Times New Roman"/>
                <w:bCs/>
                <w:color w:val="000000"/>
              </w:rPr>
              <w:t>Francúzsko - slovenská obchodná komora, Združenie miest a obcí Slovenska</w:t>
            </w:r>
          </w:p>
        </w:tc>
        <w:tc>
          <w:tcPr>
            <w:tcW w:w="482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bCs/>
              </w:rPr>
            </w:pPr>
            <w:r w:rsidRPr="00F52E30">
              <w:rPr>
                <w:rFonts w:ascii="Times New Roman" w:hAnsi="Times New Roman"/>
                <w:bCs/>
              </w:rPr>
              <w:t>34 zástupcov slovenských spoločností, ktorí mali 13 medzinárodných stretnutí. Akcie sa celkovo zúčastnilo 149 účastníkov.</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52E30" w:rsidRPr="00F52E30" w:rsidRDefault="00F52E30" w:rsidP="00F52E30">
            <w:pPr>
              <w:rPr>
                <w:rFonts w:ascii="Times New Roman" w:hAnsi="Times New Roman"/>
                <w:bCs/>
              </w:rPr>
            </w:pPr>
            <w:r w:rsidRPr="00F52E30">
              <w:rPr>
                <w:rFonts w:ascii="Times New Roman" w:hAnsi="Times New Roman"/>
                <w:bCs/>
              </w:rPr>
              <w:t xml:space="preserve">SBA, </w:t>
            </w:r>
            <w:hyperlink r:id="rId13" w:history="1">
              <w:r w:rsidRPr="00F52E30">
                <w:rPr>
                  <w:rFonts w:ascii="Times New Roman" w:hAnsi="Times New Roman"/>
                  <w:bCs/>
                  <w:color w:val="0000FF"/>
                  <w:u w:val="single"/>
                </w:rPr>
                <w:t>https://ville-mesto2017.b2match.io/</w:t>
              </w:r>
            </w:hyperlink>
          </w:p>
        </w:tc>
      </w:tr>
      <w:tr w:rsidR="00F52E30" w:rsidRPr="00F52E30" w:rsidTr="00F52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8"/>
        </w:trPr>
        <w:tc>
          <w:tcPr>
            <w:tcW w:w="1209" w:type="dxa"/>
            <w:noWrap/>
            <w:tcMar>
              <w:top w:w="0" w:type="dxa"/>
              <w:left w:w="70" w:type="dxa"/>
              <w:bottom w:w="0" w:type="dxa"/>
              <w:right w:w="70" w:type="dxa"/>
            </w:tcMar>
          </w:tcPr>
          <w:p w:rsidR="00F52E30" w:rsidRPr="00F52E30" w:rsidRDefault="00F52E30" w:rsidP="00F52E30">
            <w:pPr>
              <w:spacing w:line="240" w:lineRule="auto"/>
              <w:rPr>
                <w:rFonts w:ascii="Times New Roman" w:hAnsi="Times New Roman"/>
              </w:rPr>
            </w:pPr>
            <w:r w:rsidRPr="00F52E30">
              <w:rPr>
                <w:rFonts w:ascii="Times New Roman" w:hAnsi="Times New Roman"/>
              </w:rPr>
              <w:t>14.-15.11.</w:t>
            </w:r>
          </w:p>
          <w:p w:rsidR="00F52E30" w:rsidRPr="00F52E30" w:rsidRDefault="00F52E30" w:rsidP="00F52E30">
            <w:pPr>
              <w:spacing w:line="240" w:lineRule="auto"/>
              <w:rPr>
                <w:rFonts w:ascii="Times New Roman" w:hAnsi="Times New Roman"/>
              </w:rPr>
            </w:pPr>
            <w:r w:rsidRPr="00F52E30">
              <w:rPr>
                <w:rFonts w:ascii="Times New Roman" w:hAnsi="Times New Roman"/>
              </w:rPr>
              <w:t>2017</w:t>
            </w:r>
          </w:p>
        </w:tc>
        <w:tc>
          <w:tcPr>
            <w:tcW w:w="2835" w:type="dxa"/>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t>CEE Automotive Supply Chain 2017</w:t>
            </w:r>
          </w:p>
        </w:tc>
        <w:tc>
          <w:tcPr>
            <w:tcW w:w="2548" w:type="dxa"/>
            <w:tcMar>
              <w:top w:w="0" w:type="dxa"/>
              <w:left w:w="70" w:type="dxa"/>
              <w:bottom w:w="0" w:type="dxa"/>
              <w:right w:w="70" w:type="dxa"/>
            </w:tcMar>
          </w:tcPr>
          <w:p w:rsidR="00F52E30" w:rsidRPr="00F52E30" w:rsidRDefault="00F52E30" w:rsidP="00F52E30">
            <w:pPr>
              <w:shd w:val="clear" w:color="auto" w:fill="FFFFFF"/>
              <w:spacing w:after="0" w:line="240" w:lineRule="auto"/>
              <w:jc w:val="both"/>
              <w:outlineLvl w:val="2"/>
              <w:rPr>
                <w:rFonts w:ascii="Times New Roman" w:hAnsi="Times New Roman"/>
                <w:bCs/>
              </w:rPr>
            </w:pPr>
            <w:r w:rsidRPr="00F52E30">
              <w:rPr>
                <w:rFonts w:ascii="Times New Roman" w:hAnsi="Times New Roman"/>
                <w:bCs/>
              </w:rPr>
              <w:t xml:space="preserve">Zväz automobilového priemyslu SR, SARIO, Slovensko - nemecká obchodná a priemyselná komora, KOTRA, Francúzsko - slovenská obchodná komora, </w:t>
            </w:r>
            <w:hyperlink r:id="rId14" w:history="1">
              <w:r w:rsidRPr="00F52E30">
                <w:rPr>
                  <w:rFonts w:ascii="Times New Roman" w:hAnsi="Times New Roman"/>
                  <w:bCs/>
                </w:rPr>
                <w:t>Britská obchodná komora v Slovenskej republike</w:t>
              </w:r>
            </w:hyperlink>
            <w:r w:rsidRPr="00F52E30">
              <w:rPr>
                <w:rFonts w:ascii="Times New Roman" w:hAnsi="Times New Roman"/>
                <w:bCs/>
              </w:rPr>
              <w:t xml:space="preserve">, </w:t>
            </w:r>
          </w:p>
        </w:tc>
        <w:tc>
          <w:tcPr>
            <w:tcW w:w="4823" w:type="dxa"/>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bCs/>
              </w:rPr>
              <w:t xml:space="preserve">95 zástupcov slovenských spoločností, ktorí mali 243 medzinárodných B2B stretnutí. </w:t>
            </w:r>
            <w:r w:rsidRPr="00F52E30">
              <w:rPr>
                <w:rFonts w:ascii="Times New Roman" w:hAnsi="Times New Roman"/>
              </w:rPr>
              <w:t>Podujatia sa celkovo zúčastnilo 389 účastníkov a realizovalo sa 644 B2B stretnutí celkovo.</w:t>
            </w:r>
          </w:p>
        </w:tc>
        <w:tc>
          <w:tcPr>
            <w:tcW w:w="2127" w:type="dxa"/>
            <w:tcMar>
              <w:top w:w="0" w:type="dxa"/>
              <w:left w:w="70" w:type="dxa"/>
              <w:bottom w:w="0" w:type="dxa"/>
              <w:right w:w="70" w:type="dxa"/>
            </w:tcMar>
          </w:tcPr>
          <w:p w:rsidR="00F52E30" w:rsidRPr="00F52E30" w:rsidRDefault="00F52E30" w:rsidP="00F52E30">
            <w:pPr>
              <w:rPr>
                <w:rFonts w:ascii="Times New Roman" w:hAnsi="Times New Roman"/>
                <w:color w:val="0000FF"/>
                <w:u w:val="single"/>
              </w:rPr>
            </w:pPr>
            <w:r w:rsidRPr="00F52E30">
              <w:rPr>
                <w:rFonts w:ascii="Times New Roman" w:hAnsi="Times New Roman"/>
                <w:bCs/>
              </w:rPr>
              <w:t xml:space="preserve">SBA, </w:t>
            </w:r>
            <w:hyperlink r:id="rId15" w:history="1">
              <w:r w:rsidRPr="00F52E30">
                <w:rPr>
                  <w:rFonts w:ascii="Times New Roman" w:hAnsi="Times New Roman"/>
                  <w:bCs/>
                  <w:color w:val="0000FF"/>
                  <w:u w:val="single"/>
                </w:rPr>
                <w:t>https://www.b2match.eu/casc2017</w:t>
              </w:r>
            </w:hyperlink>
          </w:p>
        </w:tc>
      </w:tr>
      <w:tr w:rsidR="00F52E30" w:rsidRPr="00F52E30" w:rsidTr="00F52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8"/>
        </w:trPr>
        <w:tc>
          <w:tcPr>
            <w:tcW w:w="1209" w:type="dxa"/>
            <w:noWrap/>
            <w:tcMar>
              <w:top w:w="0" w:type="dxa"/>
              <w:left w:w="70" w:type="dxa"/>
              <w:bottom w:w="0" w:type="dxa"/>
              <w:right w:w="70" w:type="dxa"/>
            </w:tcMar>
          </w:tcPr>
          <w:p w:rsidR="00F52E30" w:rsidRPr="00F52E30" w:rsidRDefault="00F52E30" w:rsidP="00F52E30">
            <w:pPr>
              <w:spacing w:line="240" w:lineRule="auto"/>
              <w:rPr>
                <w:rFonts w:ascii="Times New Roman" w:hAnsi="Times New Roman"/>
              </w:rPr>
            </w:pPr>
            <w:r w:rsidRPr="00F52E30">
              <w:rPr>
                <w:rFonts w:ascii="Times New Roman" w:hAnsi="Times New Roman"/>
              </w:rPr>
              <w:t>1.1.2017 – 30.11.</w:t>
            </w:r>
          </w:p>
          <w:p w:rsidR="00F52E30" w:rsidRPr="00F52E30" w:rsidRDefault="00F52E30" w:rsidP="00F52E30">
            <w:pPr>
              <w:spacing w:line="240" w:lineRule="auto"/>
              <w:rPr>
                <w:rFonts w:ascii="Times New Roman" w:hAnsi="Times New Roman"/>
              </w:rPr>
            </w:pPr>
            <w:r w:rsidRPr="00F52E30">
              <w:rPr>
                <w:rFonts w:ascii="Times New Roman" w:hAnsi="Times New Roman"/>
              </w:rPr>
              <w:t>2017</w:t>
            </w:r>
          </w:p>
        </w:tc>
        <w:tc>
          <w:tcPr>
            <w:tcW w:w="2835" w:type="dxa"/>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t>CERIecon</w:t>
            </w:r>
          </w:p>
        </w:tc>
        <w:tc>
          <w:tcPr>
            <w:tcW w:w="2548" w:type="dxa"/>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t>Spolupráca so zahraničnými partnermi z Rakúska, Talianska, Nemecka, Chorvátska, Čiech, Poľska a Slovenska (mesto Bratislava) pri realizácii projektových výsledkov</w:t>
            </w:r>
          </w:p>
          <w:p w:rsidR="00F52E30" w:rsidRPr="00F52E30" w:rsidRDefault="00F52E30" w:rsidP="00F52E30">
            <w:pPr>
              <w:spacing w:line="240" w:lineRule="auto"/>
              <w:jc w:val="both"/>
              <w:rPr>
                <w:rFonts w:ascii="Times New Roman" w:hAnsi="Times New Roman"/>
              </w:rPr>
            </w:pPr>
            <w:r w:rsidRPr="00F52E30">
              <w:rPr>
                <w:rFonts w:ascii="Times New Roman" w:hAnsi="Times New Roman"/>
              </w:rPr>
              <w:t>Zahraničný partneri:</w:t>
            </w:r>
          </w:p>
          <w:p w:rsidR="00F52E30" w:rsidRPr="00F52E30" w:rsidRDefault="00F52E30" w:rsidP="00F52E30">
            <w:pPr>
              <w:spacing w:line="240" w:lineRule="auto"/>
              <w:jc w:val="both"/>
              <w:rPr>
                <w:rFonts w:ascii="Times New Roman" w:hAnsi="Times New Roman"/>
              </w:rPr>
            </w:pPr>
            <w:r w:rsidRPr="00F52E30">
              <w:rPr>
                <w:rFonts w:ascii="Times New Roman" w:hAnsi="Times New Roman"/>
              </w:rPr>
              <w:lastRenderedPageBreak/>
              <w:t>Vienna Board Of Education, European Office, Region Of Veneto - Section For Labour, Stuttgart Region Economic Development Corporation, Municipality Of The Capital Of The Slovak Republic (Bratislava), City Of Rijeka, Statutory City Of Brno, Municipal District Brno-Střed, Municipality Of Krakow - Krakow Municipal Office, Vienna University Of Economics And Business, Enaip Veneto Social Enterprise, Stuttgart Media University, Step Ri Science And Technology Park Of University Of Rijeka Ltd., The Chamber Of Commerce Of The Czech Republic, Cracow Chamber Of Commerce And Industry</w:t>
            </w:r>
          </w:p>
        </w:tc>
        <w:tc>
          <w:tcPr>
            <w:tcW w:w="4823" w:type="dxa"/>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lastRenderedPageBreak/>
              <w:t xml:space="preserve">Zrealizované 2 regional focus group eventy za účelom diskusie o nastavení hlavného výstupu projektu za Slovensko – Playparku Bratislava, nájdenie priestorov pre Playpark Bratislava v rámci InQb, otvorenie Playparku Bratislava za účasti hlavného partnera projektu z Viedne, účasť na medzinárodnom stretnutí projektových partnerov v Benátkach a Rijeke a na školení pre personál Playparku v Krakove, spustená prvá tréningová perióda pre nepodnikateľov s inovatívnym podnikateľským nápadom, v rámci ktorej bolo zorganizovaných 7 workshopov a 2 výmeny – prijatie </w:t>
            </w:r>
            <w:r w:rsidRPr="00F52E30">
              <w:rPr>
                <w:rFonts w:ascii="Times New Roman" w:hAnsi="Times New Roman"/>
              </w:rPr>
              <w:lastRenderedPageBreak/>
              <w:t xml:space="preserve">inovatívnych startupov z Playparku Viedeň a vyslanie účastníkov z Playparku Bratislava do Playparku Brno. </w:t>
            </w:r>
          </w:p>
          <w:p w:rsidR="00F52E30" w:rsidRPr="00F52E30" w:rsidRDefault="00F52E30" w:rsidP="00F52E30">
            <w:pPr>
              <w:spacing w:line="240" w:lineRule="auto"/>
              <w:jc w:val="both"/>
              <w:rPr>
                <w:rFonts w:ascii="Times New Roman" w:hAnsi="Times New Roman"/>
              </w:rPr>
            </w:pPr>
          </w:p>
        </w:tc>
        <w:tc>
          <w:tcPr>
            <w:tcW w:w="2127" w:type="dxa"/>
            <w:tcMar>
              <w:top w:w="0" w:type="dxa"/>
              <w:left w:w="70" w:type="dxa"/>
              <w:bottom w:w="0" w:type="dxa"/>
              <w:right w:w="70" w:type="dxa"/>
            </w:tcMar>
          </w:tcPr>
          <w:p w:rsidR="00F52E30" w:rsidRPr="00F52E30" w:rsidRDefault="00597B20" w:rsidP="00F52E30">
            <w:pPr>
              <w:rPr>
                <w:rFonts w:ascii="Times New Roman" w:hAnsi="Times New Roman"/>
                <w:color w:val="0000FF"/>
                <w:u w:val="single"/>
              </w:rPr>
            </w:pPr>
            <w:hyperlink r:id="rId16" w:history="1">
              <w:r w:rsidR="00F52E30" w:rsidRPr="00F52E30">
                <w:rPr>
                  <w:rFonts w:ascii="Times New Roman" w:hAnsi="Times New Roman"/>
                  <w:color w:val="0563C1"/>
                  <w:u w:val="single"/>
                </w:rPr>
                <w:t>http://www.interreg-central.eu/Content.Node/CERIecon.html</w:t>
              </w:r>
            </w:hyperlink>
          </w:p>
        </w:tc>
      </w:tr>
      <w:tr w:rsidR="00F52E30" w:rsidRPr="00F52E30" w:rsidTr="00F52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8"/>
        </w:trPr>
        <w:tc>
          <w:tcPr>
            <w:tcW w:w="1209" w:type="dxa"/>
            <w:noWrap/>
            <w:tcMar>
              <w:top w:w="0" w:type="dxa"/>
              <w:left w:w="70" w:type="dxa"/>
              <w:bottom w:w="0" w:type="dxa"/>
              <w:right w:w="70" w:type="dxa"/>
            </w:tcMar>
          </w:tcPr>
          <w:p w:rsidR="00F52E30" w:rsidRPr="00F52E30" w:rsidRDefault="00F52E30" w:rsidP="00F52E30">
            <w:pPr>
              <w:rPr>
                <w:rFonts w:ascii="Times New Roman" w:hAnsi="Times New Roman"/>
              </w:rPr>
            </w:pPr>
            <w:r w:rsidRPr="00F52E30">
              <w:rPr>
                <w:rFonts w:ascii="Times New Roman" w:hAnsi="Times New Roman"/>
              </w:rPr>
              <w:t>1.6. – 30.11.</w:t>
            </w:r>
          </w:p>
          <w:p w:rsidR="00F52E30" w:rsidRPr="00F52E30" w:rsidRDefault="00F52E30" w:rsidP="00F52E30">
            <w:pPr>
              <w:rPr>
                <w:rFonts w:ascii="Times New Roman" w:hAnsi="Times New Roman"/>
              </w:rPr>
            </w:pPr>
            <w:r w:rsidRPr="00F52E30">
              <w:rPr>
                <w:rFonts w:ascii="Times New Roman" w:hAnsi="Times New Roman"/>
              </w:rPr>
              <w:t xml:space="preserve">2017 </w:t>
            </w:r>
          </w:p>
        </w:tc>
        <w:tc>
          <w:tcPr>
            <w:tcW w:w="2835" w:type="dxa"/>
            <w:tcMar>
              <w:top w:w="0" w:type="dxa"/>
              <w:left w:w="70" w:type="dxa"/>
              <w:bottom w:w="0" w:type="dxa"/>
              <w:right w:w="70" w:type="dxa"/>
            </w:tcMar>
          </w:tcPr>
          <w:p w:rsidR="00F52E30" w:rsidRPr="00F52E30" w:rsidRDefault="00F52E30" w:rsidP="00F52E30">
            <w:pPr>
              <w:jc w:val="both"/>
              <w:rPr>
                <w:rFonts w:ascii="Times New Roman" w:hAnsi="Times New Roman"/>
              </w:rPr>
            </w:pPr>
            <w:r w:rsidRPr="00F52E30">
              <w:rPr>
                <w:rFonts w:ascii="Times New Roman" w:hAnsi="Times New Roman"/>
              </w:rPr>
              <w:t>THINGS+</w:t>
            </w:r>
          </w:p>
        </w:tc>
        <w:tc>
          <w:tcPr>
            <w:tcW w:w="2548" w:type="dxa"/>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t xml:space="preserve">Spolupráca so zahraničnými partnermi z Rakúska, Chorvátska, Talianska, Slovinska, Maďarka, Českej republiky, Nemecka a Poľska pri realizácií projektových výstupov. </w:t>
            </w:r>
          </w:p>
          <w:p w:rsidR="00F52E30" w:rsidRPr="00F52E30" w:rsidRDefault="00F52E30" w:rsidP="00F52E30">
            <w:pPr>
              <w:spacing w:line="240" w:lineRule="auto"/>
              <w:jc w:val="both"/>
              <w:rPr>
                <w:rFonts w:ascii="Times New Roman" w:hAnsi="Times New Roman"/>
              </w:rPr>
            </w:pPr>
            <w:r w:rsidRPr="00F52E30">
              <w:rPr>
                <w:rFonts w:ascii="Times New Roman" w:hAnsi="Times New Roman"/>
              </w:rPr>
              <w:lastRenderedPageBreak/>
              <w:t>Zahraniční partneri:</w:t>
            </w:r>
          </w:p>
          <w:p w:rsidR="00F52E30" w:rsidRPr="00F52E30" w:rsidRDefault="00F52E30" w:rsidP="00F52E30">
            <w:pPr>
              <w:spacing w:line="240" w:lineRule="auto"/>
              <w:jc w:val="both"/>
              <w:rPr>
                <w:rFonts w:ascii="Times New Roman" w:hAnsi="Times New Roman"/>
              </w:rPr>
            </w:pPr>
            <w:r w:rsidRPr="00F52E30">
              <w:rPr>
                <w:rFonts w:ascii="Times New Roman" w:hAnsi="Times New Roman"/>
              </w:rPr>
              <w:t xml:space="preserve">Friuli Innovazione Research and Technology Transfer Centre, Science and Technology Park of the University of Rijeka, Bautzen Innovation Centre, Technology Park Ljubljana, North Hungarian Regional Innovation Agency Nonprofit Corporation, BizGarden, Lodzkie Region, Veneto Region, Innovation &amp; Technology Transfer Salzburg   </w:t>
            </w:r>
          </w:p>
        </w:tc>
        <w:tc>
          <w:tcPr>
            <w:tcW w:w="4823" w:type="dxa"/>
            <w:noWrap/>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lastRenderedPageBreak/>
              <w:t>Za rok 2017: Plánovaný workshop- „Working Group Session 2“, v réžií SBA v termíne        14-15.12.2017, zameraný na finalizáciu výstupov:  Business, market and customer assessment tools catalogue a Service commercialization and internationalization tools catalogue.</w:t>
            </w:r>
          </w:p>
        </w:tc>
        <w:tc>
          <w:tcPr>
            <w:tcW w:w="2127" w:type="dxa"/>
            <w:tcMar>
              <w:top w:w="0" w:type="dxa"/>
              <w:left w:w="70" w:type="dxa"/>
              <w:bottom w:w="0" w:type="dxa"/>
              <w:right w:w="70" w:type="dxa"/>
            </w:tcMar>
          </w:tcPr>
          <w:p w:rsidR="00F52E30" w:rsidRPr="00F52E30" w:rsidRDefault="00597B20" w:rsidP="00F52E30">
            <w:pPr>
              <w:spacing w:line="240" w:lineRule="auto"/>
              <w:rPr>
                <w:rFonts w:ascii="Times New Roman" w:hAnsi="Times New Roman"/>
              </w:rPr>
            </w:pPr>
            <w:hyperlink r:id="rId17" w:history="1">
              <w:r w:rsidR="00F52E30" w:rsidRPr="00F52E30">
                <w:rPr>
                  <w:rFonts w:ascii="Times New Roman" w:hAnsi="Times New Roman"/>
                  <w:color w:val="0000FF"/>
                  <w:u w:val="single"/>
                </w:rPr>
                <w:t>http://www.interreg-central.eu/Content.Node/THINGS-.html</w:t>
              </w:r>
            </w:hyperlink>
          </w:p>
        </w:tc>
      </w:tr>
      <w:tr w:rsidR="00F52E30" w:rsidRPr="00F52E30" w:rsidTr="00F52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8"/>
        </w:trPr>
        <w:tc>
          <w:tcPr>
            <w:tcW w:w="1209" w:type="dxa"/>
            <w:noWrap/>
            <w:tcMar>
              <w:top w:w="0" w:type="dxa"/>
              <w:left w:w="70" w:type="dxa"/>
              <w:bottom w:w="0" w:type="dxa"/>
              <w:right w:w="70" w:type="dxa"/>
            </w:tcMar>
          </w:tcPr>
          <w:p w:rsidR="00F52E30" w:rsidRPr="00F52E30" w:rsidRDefault="00F52E30" w:rsidP="00F52E30">
            <w:pPr>
              <w:rPr>
                <w:rFonts w:ascii="Times New Roman" w:hAnsi="Times New Roman"/>
              </w:rPr>
            </w:pPr>
            <w:r w:rsidRPr="00F52E30">
              <w:rPr>
                <w:rFonts w:ascii="Times New Roman" w:hAnsi="Times New Roman"/>
              </w:rPr>
              <w:t>1.1.2017 – 30.11.</w:t>
            </w:r>
          </w:p>
          <w:p w:rsidR="00F52E30" w:rsidRPr="00F52E30" w:rsidRDefault="00F52E30" w:rsidP="00F52E30">
            <w:pPr>
              <w:rPr>
                <w:rFonts w:ascii="Times New Roman" w:hAnsi="Times New Roman"/>
              </w:rPr>
            </w:pPr>
            <w:r w:rsidRPr="00F52E30">
              <w:rPr>
                <w:rFonts w:ascii="Times New Roman" w:hAnsi="Times New Roman"/>
              </w:rPr>
              <w:t>2017</w:t>
            </w:r>
          </w:p>
        </w:tc>
        <w:tc>
          <w:tcPr>
            <w:tcW w:w="2835" w:type="dxa"/>
            <w:tcMar>
              <w:top w:w="0" w:type="dxa"/>
              <w:left w:w="70" w:type="dxa"/>
              <w:bottom w:w="0" w:type="dxa"/>
              <w:right w:w="70" w:type="dxa"/>
            </w:tcMar>
          </w:tcPr>
          <w:p w:rsidR="00F52E30" w:rsidRPr="00F52E30" w:rsidRDefault="00F52E30" w:rsidP="00F52E30">
            <w:pPr>
              <w:jc w:val="both"/>
              <w:rPr>
                <w:rFonts w:ascii="Times New Roman" w:hAnsi="Times New Roman"/>
              </w:rPr>
            </w:pPr>
            <w:r w:rsidRPr="00F52E30">
              <w:rPr>
                <w:rFonts w:ascii="Times New Roman" w:hAnsi="Times New Roman"/>
              </w:rPr>
              <w:t>MOVECO</w:t>
            </w:r>
          </w:p>
        </w:tc>
        <w:tc>
          <w:tcPr>
            <w:tcW w:w="2548" w:type="dxa"/>
            <w:tcMar>
              <w:top w:w="0" w:type="dxa"/>
              <w:left w:w="70" w:type="dxa"/>
              <w:bottom w:w="0" w:type="dxa"/>
              <w:right w:w="70" w:type="dxa"/>
            </w:tcMar>
          </w:tcPr>
          <w:p w:rsidR="00F52E30" w:rsidRPr="00F52E30" w:rsidRDefault="00F52E30" w:rsidP="00F52E30">
            <w:pPr>
              <w:spacing w:line="240" w:lineRule="auto"/>
              <w:jc w:val="both"/>
              <w:rPr>
                <w:rFonts w:ascii="Times New Roman" w:hAnsi="Times New Roman"/>
              </w:rPr>
            </w:pPr>
            <w:r w:rsidRPr="00F52E30">
              <w:rPr>
                <w:rFonts w:ascii="Times New Roman" w:hAnsi="Times New Roman"/>
              </w:rPr>
              <w:t>Spolupráca so zahraničnými partnermi z Nemecka, Rakúska, Maďarska, Slovinska, Chorvátska, Srbska, Bulharska, Rumunska pri realizácií projektových výstupov</w:t>
            </w:r>
          </w:p>
          <w:p w:rsidR="00F52E30" w:rsidRPr="00F52E30" w:rsidRDefault="00F52E30" w:rsidP="00F52E30">
            <w:pPr>
              <w:spacing w:line="240" w:lineRule="auto"/>
              <w:jc w:val="both"/>
              <w:rPr>
                <w:rFonts w:ascii="Times New Roman" w:hAnsi="Times New Roman"/>
              </w:rPr>
            </w:pPr>
            <w:r w:rsidRPr="00F52E30">
              <w:rPr>
                <w:rFonts w:ascii="Times New Roman" w:hAnsi="Times New Roman"/>
              </w:rPr>
              <w:t xml:space="preserve">Chamber of Commerce and Industry of Slovenia, Chamber of Commerce and Industry Bistrita-Nasaud, Ministry of the Environment and Spatial Planning of the Republic of Slovenia,  Tera Tehnopolis Ltd., Bulgarian Chamber of </w:t>
            </w:r>
            <w:r w:rsidRPr="00F52E30">
              <w:rPr>
                <w:rFonts w:ascii="Times New Roman" w:hAnsi="Times New Roman"/>
              </w:rPr>
              <w:lastRenderedPageBreak/>
              <w:t xml:space="preserve">Commerce and Industry, Europa Consortium Regional Development Non-profit Ltd., Business Upper Austria, Cluster of Environmental Technology Bavaria, Bavarian Research Alliance GmbH, Institute Mihajlo Pupin </w:t>
            </w:r>
          </w:p>
        </w:tc>
        <w:tc>
          <w:tcPr>
            <w:tcW w:w="4823" w:type="dxa"/>
            <w:noWrap/>
            <w:tcMar>
              <w:top w:w="0" w:type="dxa"/>
              <w:left w:w="70" w:type="dxa"/>
              <w:bottom w:w="0" w:type="dxa"/>
              <w:right w:w="70" w:type="dxa"/>
            </w:tcMar>
          </w:tcPr>
          <w:p w:rsidR="00F52E30" w:rsidRPr="00F52E30" w:rsidRDefault="00F52E30" w:rsidP="00F52E30">
            <w:pPr>
              <w:numPr>
                <w:ilvl w:val="0"/>
                <w:numId w:val="17"/>
              </w:numPr>
              <w:spacing w:after="0" w:line="240" w:lineRule="auto"/>
              <w:contextualSpacing/>
              <w:jc w:val="both"/>
              <w:rPr>
                <w:rFonts w:ascii="Times New Roman" w:hAnsi="Times New Roman"/>
              </w:rPr>
            </w:pPr>
            <w:r w:rsidRPr="00F52E30">
              <w:rPr>
                <w:rFonts w:ascii="Times New Roman" w:hAnsi="Times New Roman"/>
              </w:rPr>
              <w:lastRenderedPageBreak/>
              <w:t xml:space="preserve">Partnerské stretnutie a tréning so zameraním na schémy rozšírenej zodpovednosti v Ľubľane </w:t>
            </w:r>
          </w:p>
          <w:p w:rsidR="00F52E30" w:rsidRPr="00F52E30" w:rsidRDefault="00F52E30" w:rsidP="00F52E30">
            <w:pPr>
              <w:numPr>
                <w:ilvl w:val="0"/>
                <w:numId w:val="17"/>
              </w:numPr>
              <w:spacing w:after="0" w:line="240" w:lineRule="auto"/>
              <w:contextualSpacing/>
              <w:jc w:val="both"/>
              <w:rPr>
                <w:rFonts w:ascii="Times New Roman" w:hAnsi="Times New Roman"/>
              </w:rPr>
            </w:pPr>
            <w:r w:rsidRPr="00F52E30">
              <w:rPr>
                <w:rFonts w:ascii="Times New Roman" w:hAnsi="Times New Roman"/>
              </w:rPr>
              <w:t xml:space="preserve">Mapovanie vedecko-výskumných aktivít so zameraním na eko-inovácie v ČR </w:t>
            </w:r>
          </w:p>
          <w:p w:rsidR="00F52E30" w:rsidRPr="00F52E30" w:rsidRDefault="00F52E30" w:rsidP="00F52E30">
            <w:pPr>
              <w:numPr>
                <w:ilvl w:val="0"/>
                <w:numId w:val="17"/>
              </w:numPr>
              <w:spacing w:after="0" w:line="240" w:lineRule="auto"/>
              <w:contextualSpacing/>
              <w:jc w:val="both"/>
              <w:rPr>
                <w:rFonts w:ascii="Times New Roman" w:hAnsi="Times New Roman"/>
              </w:rPr>
            </w:pPr>
            <w:r w:rsidRPr="00F52E30">
              <w:rPr>
                <w:rFonts w:ascii="Times New Roman" w:hAnsi="Times New Roman"/>
              </w:rPr>
              <w:t>Návšteva Ministerstva životního prostředí ČR, Magistrátu mesta Praha a mesta Kolín za účelom mapovania systémov schém rozšírenej zodpovednosti výrobcov v ČR</w:t>
            </w:r>
          </w:p>
          <w:p w:rsidR="00F52E30" w:rsidRPr="00F52E30" w:rsidRDefault="00F52E30" w:rsidP="00F52E30">
            <w:pPr>
              <w:numPr>
                <w:ilvl w:val="0"/>
                <w:numId w:val="17"/>
              </w:numPr>
              <w:spacing w:after="0" w:line="240" w:lineRule="auto"/>
              <w:contextualSpacing/>
              <w:jc w:val="both"/>
              <w:rPr>
                <w:rFonts w:ascii="Times New Roman" w:hAnsi="Times New Roman"/>
              </w:rPr>
            </w:pPr>
            <w:r w:rsidRPr="00F52E30">
              <w:rPr>
                <w:rFonts w:ascii="Times New Roman" w:hAnsi="Times New Roman"/>
              </w:rPr>
              <w:t xml:space="preserve">Partnerské stretnutie a workshop so zameraním na tvorbu nástrojov pre podporu prechodu MSP k obehovému hospodárstvu </w:t>
            </w:r>
          </w:p>
        </w:tc>
        <w:tc>
          <w:tcPr>
            <w:tcW w:w="2127" w:type="dxa"/>
            <w:tcMar>
              <w:top w:w="0" w:type="dxa"/>
              <w:left w:w="70" w:type="dxa"/>
              <w:bottom w:w="0" w:type="dxa"/>
              <w:right w:w="70" w:type="dxa"/>
            </w:tcMar>
          </w:tcPr>
          <w:p w:rsidR="00F52E30" w:rsidRPr="00F52E30" w:rsidRDefault="00597B20" w:rsidP="00F52E30">
            <w:pPr>
              <w:spacing w:line="240" w:lineRule="auto"/>
              <w:rPr>
                <w:rFonts w:ascii="Times New Roman" w:hAnsi="Times New Roman"/>
              </w:rPr>
            </w:pPr>
            <w:hyperlink r:id="rId18" w:history="1">
              <w:r w:rsidR="00F52E30" w:rsidRPr="00F52E30">
                <w:rPr>
                  <w:rFonts w:ascii="Times New Roman" w:hAnsi="Times New Roman"/>
                  <w:color w:val="0000FF"/>
                  <w:u w:val="single"/>
                </w:rPr>
                <w:t>http://www.interreg-danube.eu/approved-projects/moveco</w:t>
              </w:r>
            </w:hyperlink>
            <w:r w:rsidR="00F52E30" w:rsidRPr="00F52E30">
              <w:rPr>
                <w:rFonts w:ascii="Times New Roman" w:hAnsi="Times New Roman"/>
              </w:rPr>
              <w:t xml:space="preserve"> </w:t>
            </w:r>
          </w:p>
        </w:tc>
      </w:tr>
    </w:tbl>
    <w:p w:rsidR="00F52E30" w:rsidRPr="00F52E30" w:rsidRDefault="00F52E30" w:rsidP="00F52E30">
      <w:pPr>
        <w:rPr>
          <w:rFonts w:ascii="Times New Roman" w:hAnsi="Times New Roman"/>
        </w:rPr>
      </w:pPr>
    </w:p>
    <w:p w:rsidR="00F52E30" w:rsidRPr="00F52E30" w:rsidRDefault="00F52E30" w:rsidP="00F52E30">
      <w:pPr>
        <w:spacing w:after="0" w:line="240" w:lineRule="auto"/>
        <w:rPr>
          <w:rFonts w:ascii="Times New Roman" w:eastAsia="Times New Roman" w:hAnsi="Times New Roman"/>
          <w:lang w:eastAsia="sk-SK"/>
        </w:rPr>
      </w:pPr>
    </w:p>
    <w:p w:rsidR="00F52E30" w:rsidRDefault="00F52E30" w:rsidP="001A1053">
      <w:pPr>
        <w:rPr>
          <w:rFonts w:ascii="Times New Roman" w:hAnsi="Times New Roman"/>
          <w:sz w:val="24"/>
          <w:szCs w:val="24"/>
        </w:rPr>
      </w:pPr>
    </w:p>
    <w:p w:rsidR="00F52E30" w:rsidRDefault="00F52E30" w:rsidP="001A1053">
      <w:pPr>
        <w:rPr>
          <w:rFonts w:ascii="Times New Roman" w:hAnsi="Times New Roman"/>
          <w:sz w:val="24"/>
          <w:szCs w:val="24"/>
        </w:rPr>
      </w:pPr>
    </w:p>
    <w:p w:rsidR="00F52E30" w:rsidRPr="00F10BE0" w:rsidRDefault="00F52E30" w:rsidP="001A1053">
      <w:pPr>
        <w:rPr>
          <w:rFonts w:ascii="Times New Roman" w:hAnsi="Times New Roman"/>
          <w:sz w:val="24"/>
          <w:szCs w:val="24"/>
        </w:rPr>
      </w:pPr>
    </w:p>
    <w:sectPr w:rsidR="00F52E30" w:rsidRPr="00F10BE0" w:rsidSect="001A105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heSansOsF SemiLight">
    <w:altName w:val="Arial"/>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48E"/>
    <w:multiLevelType w:val="hybridMultilevel"/>
    <w:tmpl w:val="B3E851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8C4ABB"/>
    <w:multiLevelType w:val="hybridMultilevel"/>
    <w:tmpl w:val="7662E8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F891AAB"/>
    <w:multiLevelType w:val="hybridMultilevel"/>
    <w:tmpl w:val="BD145F4A"/>
    <w:lvl w:ilvl="0" w:tplc="041B0015">
      <w:start w:val="1"/>
      <w:numFmt w:val="upp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2D1085E"/>
    <w:multiLevelType w:val="hybridMultilevel"/>
    <w:tmpl w:val="55AC1F66"/>
    <w:lvl w:ilvl="0" w:tplc="2478653E">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E664CB"/>
    <w:multiLevelType w:val="hybridMultilevel"/>
    <w:tmpl w:val="703297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22E6AAF"/>
    <w:multiLevelType w:val="hybridMultilevel"/>
    <w:tmpl w:val="EE62E2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3EC4B5C"/>
    <w:multiLevelType w:val="multilevel"/>
    <w:tmpl w:val="A57857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073B92"/>
    <w:multiLevelType w:val="hybridMultilevel"/>
    <w:tmpl w:val="FE9EA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C25E72"/>
    <w:multiLevelType w:val="hybridMultilevel"/>
    <w:tmpl w:val="8A685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1B550C"/>
    <w:multiLevelType w:val="multilevel"/>
    <w:tmpl w:val="A65E01D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04131F"/>
    <w:multiLevelType w:val="hybridMultilevel"/>
    <w:tmpl w:val="3D706732"/>
    <w:lvl w:ilvl="0" w:tplc="24EA6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120F1"/>
    <w:multiLevelType w:val="hybridMultilevel"/>
    <w:tmpl w:val="1D209A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58E872DD"/>
    <w:multiLevelType w:val="hybridMultilevel"/>
    <w:tmpl w:val="C85877A6"/>
    <w:lvl w:ilvl="0" w:tplc="7550D7DE">
      <w:start w:val="1"/>
      <w:numFmt w:val="decimal"/>
      <w:pStyle w:val="Nadpis1"/>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96658EC"/>
    <w:multiLevelType w:val="hybridMultilevel"/>
    <w:tmpl w:val="FE3A80FA"/>
    <w:lvl w:ilvl="0" w:tplc="041B0001">
      <w:start w:val="1"/>
      <w:numFmt w:val="bullet"/>
      <w:lvlText w:val=""/>
      <w:lvlJc w:val="left"/>
      <w:pPr>
        <w:ind w:left="1365" w:hanging="360"/>
      </w:pPr>
      <w:rPr>
        <w:rFonts w:ascii="Symbol" w:hAnsi="Symbol" w:hint="default"/>
      </w:rPr>
    </w:lvl>
    <w:lvl w:ilvl="1" w:tplc="041B0003" w:tentative="1">
      <w:start w:val="1"/>
      <w:numFmt w:val="bullet"/>
      <w:lvlText w:val="o"/>
      <w:lvlJc w:val="left"/>
      <w:pPr>
        <w:ind w:left="2085" w:hanging="360"/>
      </w:pPr>
      <w:rPr>
        <w:rFonts w:ascii="Courier New" w:hAnsi="Courier New" w:cs="Courier New" w:hint="default"/>
      </w:rPr>
    </w:lvl>
    <w:lvl w:ilvl="2" w:tplc="041B0005" w:tentative="1">
      <w:start w:val="1"/>
      <w:numFmt w:val="bullet"/>
      <w:lvlText w:val=""/>
      <w:lvlJc w:val="left"/>
      <w:pPr>
        <w:ind w:left="2805" w:hanging="360"/>
      </w:pPr>
      <w:rPr>
        <w:rFonts w:ascii="Wingdings" w:hAnsi="Wingdings" w:hint="default"/>
      </w:rPr>
    </w:lvl>
    <w:lvl w:ilvl="3" w:tplc="041B0001" w:tentative="1">
      <w:start w:val="1"/>
      <w:numFmt w:val="bullet"/>
      <w:lvlText w:val=""/>
      <w:lvlJc w:val="left"/>
      <w:pPr>
        <w:ind w:left="3525" w:hanging="360"/>
      </w:pPr>
      <w:rPr>
        <w:rFonts w:ascii="Symbol" w:hAnsi="Symbol" w:hint="default"/>
      </w:rPr>
    </w:lvl>
    <w:lvl w:ilvl="4" w:tplc="041B0003" w:tentative="1">
      <w:start w:val="1"/>
      <w:numFmt w:val="bullet"/>
      <w:lvlText w:val="o"/>
      <w:lvlJc w:val="left"/>
      <w:pPr>
        <w:ind w:left="4245" w:hanging="360"/>
      </w:pPr>
      <w:rPr>
        <w:rFonts w:ascii="Courier New" w:hAnsi="Courier New" w:cs="Courier New" w:hint="default"/>
      </w:rPr>
    </w:lvl>
    <w:lvl w:ilvl="5" w:tplc="041B0005" w:tentative="1">
      <w:start w:val="1"/>
      <w:numFmt w:val="bullet"/>
      <w:lvlText w:val=""/>
      <w:lvlJc w:val="left"/>
      <w:pPr>
        <w:ind w:left="4965" w:hanging="360"/>
      </w:pPr>
      <w:rPr>
        <w:rFonts w:ascii="Wingdings" w:hAnsi="Wingdings" w:hint="default"/>
      </w:rPr>
    </w:lvl>
    <w:lvl w:ilvl="6" w:tplc="041B0001" w:tentative="1">
      <w:start w:val="1"/>
      <w:numFmt w:val="bullet"/>
      <w:lvlText w:val=""/>
      <w:lvlJc w:val="left"/>
      <w:pPr>
        <w:ind w:left="5685" w:hanging="360"/>
      </w:pPr>
      <w:rPr>
        <w:rFonts w:ascii="Symbol" w:hAnsi="Symbol" w:hint="default"/>
      </w:rPr>
    </w:lvl>
    <w:lvl w:ilvl="7" w:tplc="041B0003" w:tentative="1">
      <w:start w:val="1"/>
      <w:numFmt w:val="bullet"/>
      <w:lvlText w:val="o"/>
      <w:lvlJc w:val="left"/>
      <w:pPr>
        <w:ind w:left="6405" w:hanging="360"/>
      </w:pPr>
      <w:rPr>
        <w:rFonts w:ascii="Courier New" w:hAnsi="Courier New" w:cs="Courier New" w:hint="default"/>
      </w:rPr>
    </w:lvl>
    <w:lvl w:ilvl="8" w:tplc="041B0005" w:tentative="1">
      <w:start w:val="1"/>
      <w:numFmt w:val="bullet"/>
      <w:lvlText w:val=""/>
      <w:lvlJc w:val="left"/>
      <w:pPr>
        <w:ind w:left="7125" w:hanging="360"/>
      </w:pPr>
      <w:rPr>
        <w:rFonts w:ascii="Wingdings" w:hAnsi="Wingdings" w:hint="default"/>
      </w:rPr>
    </w:lvl>
  </w:abstractNum>
  <w:abstractNum w:abstractNumId="14" w15:restartNumberingAfterBreak="0">
    <w:nsid w:val="5AC63A76"/>
    <w:multiLevelType w:val="multilevel"/>
    <w:tmpl w:val="C1B25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DF32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DC2E38"/>
    <w:multiLevelType w:val="hybridMultilevel"/>
    <w:tmpl w:val="8DF807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70670276"/>
    <w:multiLevelType w:val="hybridMultilevel"/>
    <w:tmpl w:val="CABC2FC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244BE9"/>
    <w:multiLevelType w:val="hybridMultilevel"/>
    <w:tmpl w:val="21AC12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F2C7C9F"/>
    <w:multiLevelType w:val="hybridMultilevel"/>
    <w:tmpl w:val="6582AC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6"/>
  </w:num>
  <w:num w:numId="5">
    <w:abstractNumId w:val="14"/>
  </w:num>
  <w:num w:numId="6">
    <w:abstractNumId w:val="9"/>
  </w:num>
  <w:num w:numId="7">
    <w:abstractNumId w:val="16"/>
  </w:num>
  <w:num w:numId="8">
    <w:abstractNumId w:val="1"/>
  </w:num>
  <w:num w:numId="9">
    <w:abstractNumId w:val="4"/>
  </w:num>
  <w:num w:numId="10">
    <w:abstractNumId w:val="0"/>
  </w:num>
  <w:num w:numId="11">
    <w:abstractNumId w:val="12"/>
  </w:num>
  <w:num w:numId="12">
    <w:abstractNumId w:val="10"/>
  </w:num>
  <w:num w:numId="13">
    <w:abstractNumId w:val="18"/>
  </w:num>
  <w:num w:numId="14">
    <w:abstractNumId w:val="19"/>
  </w:num>
  <w:num w:numId="15">
    <w:abstractNumId w:val="13"/>
  </w:num>
  <w:num w:numId="16">
    <w:abstractNumId w:val="7"/>
  </w:num>
  <w:num w:numId="17">
    <w:abstractNumId w:val="3"/>
  </w:num>
  <w:num w:numId="18">
    <w:abstractNumId w:val="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E0"/>
    <w:rsid w:val="0004145A"/>
    <w:rsid w:val="001A1053"/>
    <w:rsid w:val="001C6F0E"/>
    <w:rsid w:val="00272F4C"/>
    <w:rsid w:val="00277F7D"/>
    <w:rsid w:val="00303943"/>
    <w:rsid w:val="003B30A0"/>
    <w:rsid w:val="00466E9F"/>
    <w:rsid w:val="004C0C5E"/>
    <w:rsid w:val="004D4A44"/>
    <w:rsid w:val="004D5FEC"/>
    <w:rsid w:val="005016ED"/>
    <w:rsid w:val="00556B0F"/>
    <w:rsid w:val="00590502"/>
    <w:rsid w:val="00597B20"/>
    <w:rsid w:val="006B5E99"/>
    <w:rsid w:val="00724843"/>
    <w:rsid w:val="00784301"/>
    <w:rsid w:val="00841D22"/>
    <w:rsid w:val="00847619"/>
    <w:rsid w:val="0089256A"/>
    <w:rsid w:val="00925925"/>
    <w:rsid w:val="00962190"/>
    <w:rsid w:val="009E0D24"/>
    <w:rsid w:val="009F1FD8"/>
    <w:rsid w:val="00AB757F"/>
    <w:rsid w:val="00B006A6"/>
    <w:rsid w:val="00B443E7"/>
    <w:rsid w:val="00B94014"/>
    <w:rsid w:val="00C30F96"/>
    <w:rsid w:val="00CA7953"/>
    <w:rsid w:val="00CB115B"/>
    <w:rsid w:val="00D7040F"/>
    <w:rsid w:val="00D87FB7"/>
    <w:rsid w:val="00EC7A68"/>
    <w:rsid w:val="00F10BE0"/>
    <w:rsid w:val="00F52E30"/>
    <w:rsid w:val="00FC59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71CC80-DFC3-4146-8471-77EFECD5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BE0"/>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1A1053"/>
    <w:pPr>
      <w:numPr>
        <w:numId w:val="11"/>
      </w:numPr>
      <w:spacing w:afterLines="120" w:after="288"/>
      <w:outlineLvl w:val="0"/>
    </w:pPr>
    <w:rPr>
      <w:rFonts w:ascii="Times New Roman" w:eastAsia="Times New Roman" w:hAnsi="Times New Roman"/>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F10BE0"/>
    <w:pPr>
      <w:spacing w:after="0" w:line="240" w:lineRule="auto"/>
    </w:pPr>
    <w:rPr>
      <w:rFonts w:ascii="Times New Roman" w:eastAsia="Times New Roman" w:hAnsi="Times New Roman" w:cs="Times New Roman"/>
      <w:sz w:val="24"/>
      <w:szCs w:val="24"/>
      <w:lang w:eastAsia="sk-SK"/>
    </w:rPr>
  </w:style>
  <w:style w:type="paragraph" w:customStyle="1" w:styleId="NoSpacing2">
    <w:name w:val="No Spacing2"/>
    <w:rsid w:val="00F10BE0"/>
    <w:pPr>
      <w:spacing w:after="0" w:line="240" w:lineRule="auto"/>
    </w:pPr>
    <w:rPr>
      <w:rFonts w:ascii="Calibri" w:eastAsia="Times New Roman" w:hAnsi="Calibri" w:cs="Times New Roman"/>
    </w:rPr>
  </w:style>
  <w:style w:type="paragraph" w:customStyle="1" w:styleId="ListParagraph1">
    <w:name w:val="List Paragraph1"/>
    <w:aliases w:val="Dot pt,No Spacing1,List Paragraph Char Char Char,Indicator Text,Numbered Para 1,List Paragraph à moi,LISTA,List Paragraph11,Listaszerű bekezdés2,Listaszerű bekezdés3,Listaszerű bekezdés1,Odsek zoznamu4,Odsek zoznamu1"/>
    <w:basedOn w:val="Normlny"/>
    <w:link w:val="ListParagraphChar"/>
    <w:rsid w:val="00F10BE0"/>
    <w:pPr>
      <w:spacing w:after="0" w:line="240" w:lineRule="auto"/>
      <w:ind w:left="720"/>
      <w:contextualSpacing/>
    </w:pPr>
    <w:rPr>
      <w:sz w:val="24"/>
      <w:szCs w:val="24"/>
    </w:rPr>
  </w:style>
  <w:style w:type="paragraph" w:styleId="Odsekzoznamu">
    <w:name w:val="List Paragraph"/>
    <w:basedOn w:val="Normlny"/>
    <w:uiPriority w:val="34"/>
    <w:qFormat/>
    <w:rsid w:val="00F10BE0"/>
    <w:pPr>
      <w:spacing w:after="0" w:line="240" w:lineRule="auto"/>
      <w:ind w:left="720"/>
      <w:contextualSpacing/>
    </w:pPr>
    <w:rPr>
      <w:rFonts w:ascii="Times New Roman" w:eastAsia="Times New Roman" w:hAnsi="Times New Roman"/>
      <w:sz w:val="20"/>
      <w:szCs w:val="20"/>
      <w:lang w:eastAsia="sk-SK"/>
    </w:rPr>
  </w:style>
  <w:style w:type="character" w:customStyle="1" w:styleId="ListParagraphChar">
    <w:name w:val="List Paragraph Char"/>
    <w:aliases w:val="Dot pt Char,No Spacing1 Char,List Paragraph Char Char Char Char,Indicator Text Char,Numbered Para 1 Char,List Paragraph à moi Char,LISTA Char,List Paragraph1 Char,Listaszerű bekezdés2 Char,Listaszerű bekezdés3 Char"/>
    <w:link w:val="ListParagraph1"/>
    <w:locked/>
    <w:rsid w:val="00F10BE0"/>
    <w:rPr>
      <w:rFonts w:ascii="Calibri" w:eastAsia="Calibri" w:hAnsi="Calibri" w:cs="Times New Roman"/>
      <w:sz w:val="24"/>
      <w:szCs w:val="24"/>
    </w:rPr>
  </w:style>
  <w:style w:type="character" w:customStyle="1" w:styleId="Predvolenpsmoodseku1">
    <w:name w:val="Predvolené písmo odseku1"/>
    <w:rsid w:val="00F10BE0"/>
  </w:style>
  <w:style w:type="character" w:customStyle="1" w:styleId="BezriadkovaniaChar">
    <w:name w:val="Bez riadkovania Char"/>
    <w:link w:val="Bezriadkovania"/>
    <w:uiPriority w:val="1"/>
    <w:rsid w:val="00F10BE0"/>
    <w:rPr>
      <w:rFonts w:ascii="Times New Roman" w:eastAsia="Times New Roman" w:hAnsi="Times New Roman" w:cs="Times New Roman"/>
      <w:sz w:val="24"/>
      <w:szCs w:val="24"/>
      <w:lang w:eastAsia="sk-SK"/>
    </w:rPr>
  </w:style>
  <w:style w:type="table" w:styleId="Mriekatabuky">
    <w:name w:val="Table Grid"/>
    <w:basedOn w:val="Normlnatabuka"/>
    <w:uiPriority w:val="99"/>
    <w:unhideWhenUsed/>
    <w:rsid w:val="00F10BE0"/>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1A1053"/>
    <w:rPr>
      <w:rFonts w:ascii="Times New Roman" w:eastAsia="Times New Roman" w:hAnsi="Times New Roman" w:cs="Times New Roman"/>
      <w:b/>
      <w:sz w:val="24"/>
      <w:szCs w:val="24"/>
      <w:lang w:eastAsia="sk-SK"/>
    </w:rPr>
  </w:style>
  <w:style w:type="table" w:customStyle="1" w:styleId="Mriekatabuky1">
    <w:name w:val="Mriežka tabuľky1"/>
    <w:basedOn w:val="Normlnatabuka"/>
    <w:next w:val="Mriekatabuky"/>
    <w:uiPriority w:val="39"/>
    <w:rsid w:val="001A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443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43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sko.sk" TargetMode="External"/><Relationship Id="rId13" Type="http://schemas.openxmlformats.org/officeDocument/2006/relationships/hyperlink" Target="https://ville-mesto2017.b2match.io/" TargetMode="External"/><Relationship Id="rId18" Type="http://schemas.openxmlformats.org/officeDocument/2006/relationships/hyperlink" Target="http://www.interreg-danube.eu/approved-projects/moveco" TargetMode="External"/><Relationship Id="rId3" Type="http://schemas.openxmlformats.org/officeDocument/2006/relationships/styles" Target="styles.xml"/><Relationship Id="rId7" Type="http://schemas.openxmlformats.org/officeDocument/2006/relationships/hyperlink" Target="http://www.slovensko.sk" TargetMode="External"/><Relationship Id="rId12" Type="http://schemas.openxmlformats.org/officeDocument/2006/relationships/hyperlink" Target="https://www.mzv.sk/" TargetMode="External"/><Relationship Id="rId17" Type="http://schemas.openxmlformats.org/officeDocument/2006/relationships/hyperlink" Target="http://www.interreg-central.eu/Content.Node/THINGS-.html" TargetMode="External"/><Relationship Id="rId2" Type="http://schemas.openxmlformats.org/officeDocument/2006/relationships/numbering" Target="numbering.xml"/><Relationship Id="rId16" Type="http://schemas.openxmlformats.org/officeDocument/2006/relationships/hyperlink" Target="http://www.interreg-central.eu/Content.Node/CERIec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b2match.eu/slovak-german-innovation-day%20" TargetMode="External"/><Relationship Id="rId5" Type="http://schemas.openxmlformats.org/officeDocument/2006/relationships/webSettings" Target="webSettings.xml"/><Relationship Id="rId15" Type="http://schemas.openxmlformats.org/officeDocument/2006/relationships/hyperlink" Target="https://www.b2match.eu/casc2017" TargetMode="External"/><Relationship Id="rId10" Type="http://schemas.openxmlformats.org/officeDocument/2006/relationships/hyperlink" Target="http://www.enterprise-europe-network.ec.europa.eu/index_e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bf.bloomberg.org/" TargetMode="External"/><Relationship Id="rId14" Type="http://schemas.openxmlformats.org/officeDocument/2006/relationships/hyperlink" Target="https://www.zoznam.sk/firma/2597013/Britska-obchodna-komora-v-Slovenskej-republike-Bratislav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37C0-C674-4183-897D-B925F59E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34725</Words>
  <Characters>197937</Characters>
  <Application>Microsoft Office Word</Application>
  <DocSecurity>0</DocSecurity>
  <Lines>1649</Lines>
  <Paragraphs>464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Cisarova Nadezda /POCE/MZV</dc:creator>
  <cp:keywords/>
  <dc:description/>
  <cp:lastModifiedBy>Siposova Zlata /POCE/MZV</cp:lastModifiedBy>
  <cp:revision>2</cp:revision>
  <cp:lastPrinted>2018-05-03T08:09:00Z</cp:lastPrinted>
  <dcterms:created xsi:type="dcterms:W3CDTF">2018-05-15T06:12:00Z</dcterms:created>
  <dcterms:modified xsi:type="dcterms:W3CDTF">2018-05-15T06:12:00Z</dcterms:modified>
</cp:coreProperties>
</file>