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D3" w:rsidRDefault="00393797" w:rsidP="005E1F73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>
        <w:rPr>
          <w:rFonts w:asciiTheme="minorHAnsi" w:eastAsiaTheme="majorEastAsia" w:hAnsiTheme="minorHAnsi" w:cstheme="minorHAnsi"/>
          <w:b/>
          <w:color w:val="365F91" w:themeColor="accent1" w:themeShade="BF"/>
          <w:sz w:val="28"/>
          <w:szCs w:val="28"/>
        </w:rPr>
        <w:t xml:space="preserve">  </w:t>
      </w:r>
      <w:r w:rsidR="001A7C65" w:rsidRPr="00AA2015">
        <w:rPr>
          <w:rFonts w:asciiTheme="minorHAnsi" w:eastAsiaTheme="majorEastAsia" w:hAnsiTheme="minorHAnsi" w:cstheme="minorHAnsi"/>
          <w:b/>
          <w:color w:val="365F91" w:themeColor="accent1" w:themeShade="BF"/>
          <w:sz w:val="28"/>
          <w:szCs w:val="28"/>
        </w:rPr>
        <w:t>RADA VLÁDY SLOVENSKEJ REPUBLIKY NA PODPORU EXPORTU A INVESTÍCIÍ</w:t>
      </w:r>
    </w:p>
    <w:p w:rsidR="00EF3068" w:rsidRDefault="00393797" w:rsidP="000A53D3">
      <w:pPr>
        <w:spacing w:after="0" w:line="240" w:lineRule="auto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35560</wp:posOffset>
            </wp:positionV>
            <wp:extent cx="5767805" cy="46990"/>
            <wp:effectExtent l="0" t="0" r="4445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75" cy="47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E65" w:rsidRDefault="00167E65" w:rsidP="008A2031">
      <w:pPr>
        <w:spacing w:after="160" w:line="259" w:lineRule="auto"/>
        <w:jc w:val="center"/>
        <w:rPr>
          <w:rFonts w:cs="Times New Roman"/>
          <w:b/>
          <w:sz w:val="24"/>
          <w:szCs w:val="24"/>
        </w:rPr>
      </w:pPr>
    </w:p>
    <w:p w:rsidR="00E359EE" w:rsidRPr="00167E65" w:rsidRDefault="00E359EE" w:rsidP="00E359E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A53D3" w:rsidRPr="003B46AF" w:rsidRDefault="008A2031" w:rsidP="000A53D3">
      <w:pPr>
        <w:spacing w:after="160" w:line="259" w:lineRule="auto"/>
        <w:jc w:val="center"/>
        <w:rPr>
          <w:rFonts w:asciiTheme="minorHAnsi" w:hAnsiTheme="minorHAnsi" w:cs="Times New Roman"/>
          <w:b/>
          <w:sz w:val="48"/>
          <w:szCs w:val="48"/>
        </w:rPr>
      </w:pPr>
      <w:r w:rsidRPr="003B46AF">
        <w:rPr>
          <w:rFonts w:asciiTheme="minorHAnsi" w:hAnsiTheme="minorHAnsi" w:cs="Times New Roman"/>
          <w:b/>
          <w:sz w:val="48"/>
          <w:szCs w:val="48"/>
        </w:rPr>
        <w:t xml:space="preserve">Program </w:t>
      </w:r>
      <w:r w:rsidR="00AA2015" w:rsidRPr="003B46AF">
        <w:rPr>
          <w:rFonts w:asciiTheme="minorHAnsi" w:hAnsiTheme="minorHAnsi" w:cs="Times New Roman"/>
          <w:b/>
          <w:sz w:val="48"/>
          <w:szCs w:val="48"/>
        </w:rPr>
        <w:t xml:space="preserve"> </w:t>
      </w:r>
    </w:p>
    <w:p w:rsidR="008A2031" w:rsidRPr="003B46AF" w:rsidRDefault="00746BC2" w:rsidP="000A53D3">
      <w:pPr>
        <w:spacing w:after="160" w:line="259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3B46AF">
        <w:rPr>
          <w:rFonts w:asciiTheme="minorHAnsi" w:hAnsiTheme="minorHAnsi" w:cs="Times New Roman"/>
          <w:b/>
          <w:sz w:val="32"/>
          <w:szCs w:val="32"/>
        </w:rPr>
        <w:t>r</w:t>
      </w:r>
      <w:r w:rsidR="008E719A" w:rsidRPr="003B46AF">
        <w:rPr>
          <w:rFonts w:asciiTheme="minorHAnsi" w:hAnsiTheme="minorHAnsi" w:cs="Times New Roman"/>
          <w:b/>
          <w:sz w:val="32"/>
          <w:szCs w:val="32"/>
        </w:rPr>
        <w:t>okovania</w:t>
      </w:r>
      <w:r w:rsidRPr="003B46AF">
        <w:rPr>
          <w:rFonts w:asciiTheme="minorHAnsi" w:hAnsiTheme="minorHAnsi" w:cs="Times New Roman"/>
          <w:b/>
          <w:sz w:val="32"/>
          <w:szCs w:val="32"/>
        </w:rPr>
        <w:t xml:space="preserve"> dňa 21. novembra 2018 o 15:00 h</w:t>
      </w:r>
    </w:p>
    <w:p w:rsidR="006E5D7C" w:rsidRPr="003B46AF" w:rsidRDefault="006E5D7C" w:rsidP="006E5D7C">
      <w:pPr>
        <w:tabs>
          <w:tab w:val="left" w:pos="4995"/>
        </w:tabs>
        <w:spacing w:after="100" w:afterAutospacing="1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3B46AF">
        <w:rPr>
          <w:rFonts w:asciiTheme="minorHAnsi" w:hAnsiTheme="minorHAnsi" w:cs="Times New Roman"/>
          <w:b/>
          <w:sz w:val="32"/>
          <w:szCs w:val="32"/>
        </w:rPr>
        <w:t>na Ministers</w:t>
      </w:r>
      <w:bookmarkStart w:id="0" w:name="_GoBack"/>
      <w:bookmarkEnd w:id="0"/>
      <w:r w:rsidRPr="003B46AF">
        <w:rPr>
          <w:rFonts w:asciiTheme="minorHAnsi" w:hAnsiTheme="minorHAnsi" w:cs="Times New Roman"/>
          <w:b/>
          <w:sz w:val="32"/>
          <w:szCs w:val="32"/>
        </w:rPr>
        <w:t>tve zahraničných vecí a európskych záležitostí Slovenskej republiky</w:t>
      </w:r>
    </w:p>
    <w:p w:rsidR="006E5D7C" w:rsidRPr="00983598" w:rsidRDefault="006E5D7C" w:rsidP="006E5D7C">
      <w:pPr>
        <w:tabs>
          <w:tab w:val="left" w:pos="4995"/>
        </w:tabs>
        <w:spacing w:after="100" w:afterAutospacing="1" w:line="240" w:lineRule="auto"/>
        <w:jc w:val="center"/>
        <w:rPr>
          <w:rFonts w:asciiTheme="minorHAnsi" w:hAnsiTheme="minorHAnsi"/>
          <w:sz w:val="28"/>
          <w:szCs w:val="28"/>
        </w:rPr>
      </w:pPr>
      <w:r w:rsidRPr="00983598">
        <w:rPr>
          <w:rFonts w:asciiTheme="minorHAnsi" w:hAnsiTheme="minorHAnsi" w:cs="Times New Roman"/>
          <w:sz w:val="28"/>
          <w:szCs w:val="28"/>
        </w:rPr>
        <w:t>(v zasadacej miestnosti Kancelárie ministra)</w:t>
      </w:r>
      <w:r w:rsidRPr="00983598">
        <w:rPr>
          <w:rFonts w:asciiTheme="minorHAnsi" w:hAnsiTheme="minorHAnsi"/>
          <w:sz w:val="28"/>
          <w:szCs w:val="28"/>
        </w:rPr>
        <w:t xml:space="preserve"> </w:t>
      </w:r>
    </w:p>
    <w:p w:rsidR="00C3772A" w:rsidRDefault="00C3772A" w:rsidP="006E5D7C">
      <w:pPr>
        <w:tabs>
          <w:tab w:val="left" w:pos="4995"/>
        </w:tabs>
        <w:spacing w:after="0" w:line="240" w:lineRule="auto"/>
        <w:rPr>
          <w:sz w:val="24"/>
          <w:szCs w:val="24"/>
        </w:rPr>
      </w:pPr>
    </w:p>
    <w:p w:rsidR="00E359EE" w:rsidRPr="00E359EE" w:rsidRDefault="00E359EE" w:rsidP="006E5D7C">
      <w:pPr>
        <w:tabs>
          <w:tab w:val="left" w:pos="4995"/>
        </w:tabs>
        <w:spacing w:after="0" w:line="240" w:lineRule="auto"/>
        <w:rPr>
          <w:sz w:val="12"/>
          <w:szCs w:val="12"/>
        </w:rPr>
      </w:pPr>
    </w:p>
    <w:p w:rsidR="00BC3918" w:rsidRDefault="00BC3918" w:rsidP="006E5D7C">
      <w:pPr>
        <w:tabs>
          <w:tab w:val="left" w:pos="4995"/>
        </w:tabs>
        <w:spacing w:after="0" w:line="240" w:lineRule="auto"/>
        <w:rPr>
          <w:sz w:val="24"/>
          <w:szCs w:val="24"/>
        </w:rPr>
      </w:pPr>
    </w:p>
    <w:p w:rsidR="0038550A" w:rsidRPr="0074779E" w:rsidRDefault="0038550A" w:rsidP="00E33A3A">
      <w:pPr>
        <w:pStyle w:val="Odsekzoznamu"/>
        <w:numPr>
          <w:ilvl w:val="0"/>
          <w:numId w:val="12"/>
        </w:numPr>
        <w:tabs>
          <w:tab w:val="left" w:pos="4995"/>
          <w:tab w:val="right" w:pos="9072"/>
        </w:tabs>
        <w:spacing w:after="0" w:line="240" w:lineRule="auto"/>
        <w:contextualSpacing w:val="0"/>
        <w:rPr>
          <w:rFonts w:asciiTheme="minorHAnsi" w:hAnsiTheme="minorHAnsi"/>
          <w:bCs/>
          <w:sz w:val="28"/>
          <w:szCs w:val="28"/>
          <w:lang w:eastAsia="cs-CZ"/>
        </w:rPr>
      </w:pPr>
      <w:r w:rsidRPr="0074779E">
        <w:rPr>
          <w:rFonts w:asciiTheme="minorHAnsi" w:hAnsiTheme="minorHAnsi"/>
          <w:bCs/>
          <w:sz w:val="28"/>
          <w:szCs w:val="28"/>
          <w:lang w:eastAsia="cs-CZ"/>
        </w:rPr>
        <w:t>Úvod</w:t>
      </w:r>
    </w:p>
    <w:p w:rsidR="007D2119" w:rsidRPr="00BC3918" w:rsidRDefault="007D2119" w:rsidP="007D2119">
      <w:pPr>
        <w:pStyle w:val="Odsekzoznamu"/>
        <w:tabs>
          <w:tab w:val="left" w:pos="4995"/>
          <w:tab w:val="right" w:pos="9072"/>
        </w:tabs>
        <w:spacing w:after="0" w:line="240" w:lineRule="auto"/>
        <w:contextualSpacing w:val="0"/>
        <w:rPr>
          <w:rFonts w:asciiTheme="minorHAnsi" w:hAnsiTheme="minorHAnsi"/>
          <w:bCs/>
          <w:sz w:val="24"/>
          <w:szCs w:val="24"/>
          <w:lang w:eastAsia="cs-CZ"/>
        </w:rPr>
      </w:pPr>
    </w:p>
    <w:p w:rsidR="00E33A3A" w:rsidRPr="0074779E" w:rsidRDefault="00013795" w:rsidP="00E33A3A">
      <w:pPr>
        <w:pStyle w:val="Odsekzoznamu"/>
        <w:numPr>
          <w:ilvl w:val="0"/>
          <w:numId w:val="12"/>
        </w:numPr>
        <w:tabs>
          <w:tab w:val="left" w:pos="4995"/>
          <w:tab w:val="right" w:pos="9072"/>
        </w:tabs>
        <w:spacing w:after="0" w:line="240" w:lineRule="auto"/>
        <w:contextualSpacing w:val="0"/>
        <w:rPr>
          <w:rFonts w:asciiTheme="minorHAnsi" w:hAnsiTheme="minorHAnsi"/>
          <w:bCs/>
          <w:sz w:val="28"/>
          <w:szCs w:val="28"/>
          <w:lang w:eastAsia="cs-CZ"/>
        </w:rPr>
      </w:pPr>
      <w:r w:rsidRPr="0074779E">
        <w:rPr>
          <w:rFonts w:asciiTheme="minorHAnsi" w:hAnsiTheme="minorHAnsi"/>
          <w:bCs/>
          <w:sz w:val="28"/>
          <w:szCs w:val="28"/>
          <w:lang w:eastAsia="cs-CZ"/>
        </w:rPr>
        <w:t xml:space="preserve">Program rokovania </w:t>
      </w:r>
    </w:p>
    <w:p w:rsidR="007D2119" w:rsidRPr="00BC3918" w:rsidRDefault="007D2119" w:rsidP="007D2119">
      <w:pPr>
        <w:tabs>
          <w:tab w:val="left" w:pos="4995"/>
          <w:tab w:val="right" w:pos="9072"/>
        </w:tabs>
        <w:spacing w:after="0" w:line="240" w:lineRule="auto"/>
        <w:rPr>
          <w:rFonts w:asciiTheme="minorHAnsi" w:hAnsiTheme="minorHAnsi"/>
          <w:bCs/>
          <w:sz w:val="24"/>
          <w:szCs w:val="24"/>
          <w:lang w:eastAsia="cs-CZ"/>
        </w:rPr>
      </w:pPr>
    </w:p>
    <w:p w:rsidR="00295D03" w:rsidRPr="0074779E" w:rsidRDefault="00DD1AA6" w:rsidP="00295D03">
      <w:pPr>
        <w:pStyle w:val="Odsekzoznamu"/>
        <w:tabs>
          <w:tab w:val="left" w:pos="4995"/>
          <w:tab w:val="right" w:pos="9072"/>
        </w:tabs>
        <w:spacing w:after="0" w:line="240" w:lineRule="auto"/>
        <w:ind w:left="1560" w:hanging="851"/>
        <w:contextualSpacing w:val="0"/>
        <w:rPr>
          <w:rFonts w:asciiTheme="minorHAnsi" w:hAnsiTheme="minorHAnsi"/>
          <w:sz w:val="28"/>
          <w:szCs w:val="28"/>
        </w:rPr>
      </w:pPr>
      <w:r w:rsidRPr="0074779E">
        <w:rPr>
          <w:rFonts w:asciiTheme="minorHAnsi" w:hAnsiTheme="minorHAnsi"/>
          <w:b/>
          <w:sz w:val="28"/>
          <w:szCs w:val="28"/>
        </w:rPr>
        <w:t>Bod 1.</w:t>
      </w:r>
      <w:r w:rsidR="00745D88" w:rsidRPr="0074779E">
        <w:rPr>
          <w:rFonts w:asciiTheme="minorHAnsi" w:hAnsiTheme="minorHAnsi"/>
          <w:b/>
          <w:sz w:val="28"/>
          <w:szCs w:val="28"/>
        </w:rPr>
        <w:tab/>
      </w:r>
      <w:r w:rsidR="00D932D4" w:rsidRPr="0074779E">
        <w:rPr>
          <w:rFonts w:asciiTheme="minorHAnsi" w:hAnsiTheme="minorHAnsi"/>
          <w:sz w:val="28"/>
          <w:szCs w:val="28"/>
        </w:rPr>
        <w:t>Návrh a schválenie programu</w:t>
      </w:r>
    </w:p>
    <w:p w:rsidR="00745D88" w:rsidRPr="00BC3918" w:rsidRDefault="00745D88" w:rsidP="00745D88">
      <w:pPr>
        <w:pStyle w:val="Odsekzoznamu"/>
        <w:tabs>
          <w:tab w:val="left" w:pos="4995"/>
          <w:tab w:val="right" w:pos="9072"/>
        </w:tabs>
        <w:spacing w:after="0" w:line="240" w:lineRule="auto"/>
        <w:ind w:left="1560" w:hanging="851"/>
        <w:contextualSpacing w:val="0"/>
        <w:rPr>
          <w:rFonts w:asciiTheme="minorHAnsi" w:hAnsiTheme="minorHAnsi"/>
          <w:b/>
        </w:rPr>
      </w:pPr>
    </w:p>
    <w:p w:rsidR="004E26F1" w:rsidRPr="00E359EE" w:rsidRDefault="00013795" w:rsidP="00E359EE">
      <w:pPr>
        <w:pStyle w:val="Odsekzoznamu"/>
        <w:tabs>
          <w:tab w:val="left" w:pos="4995"/>
          <w:tab w:val="right" w:pos="9072"/>
        </w:tabs>
        <w:spacing w:after="0" w:line="240" w:lineRule="auto"/>
        <w:ind w:left="1560" w:hanging="851"/>
        <w:contextualSpacing w:val="0"/>
        <w:jc w:val="both"/>
        <w:rPr>
          <w:rFonts w:asciiTheme="minorHAnsi" w:hAnsiTheme="minorHAnsi"/>
          <w:bCs/>
          <w:sz w:val="28"/>
          <w:szCs w:val="28"/>
          <w:lang w:eastAsia="cs-CZ"/>
        </w:rPr>
      </w:pPr>
      <w:r w:rsidRPr="00E359EE">
        <w:rPr>
          <w:rFonts w:asciiTheme="minorHAnsi" w:hAnsiTheme="minorHAnsi"/>
          <w:b/>
          <w:sz w:val="28"/>
          <w:szCs w:val="28"/>
        </w:rPr>
        <w:t xml:space="preserve">Bod </w:t>
      </w:r>
      <w:r w:rsidR="00A515B6" w:rsidRPr="00E359EE">
        <w:rPr>
          <w:rFonts w:asciiTheme="minorHAnsi" w:hAnsiTheme="minorHAnsi"/>
          <w:b/>
          <w:sz w:val="28"/>
          <w:szCs w:val="28"/>
        </w:rPr>
        <w:t>2</w:t>
      </w:r>
      <w:r w:rsidRPr="00E359EE">
        <w:rPr>
          <w:rFonts w:asciiTheme="minorHAnsi" w:hAnsiTheme="minorHAnsi"/>
          <w:b/>
          <w:sz w:val="28"/>
          <w:szCs w:val="28"/>
        </w:rPr>
        <w:t>.</w:t>
      </w:r>
      <w:r w:rsidR="00745D88" w:rsidRPr="00E359EE">
        <w:rPr>
          <w:rFonts w:asciiTheme="minorHAnsi" w:hAnsiTheme="minorHAnsi"/>
          <w:sz w:val="28"/>
          <w:szCs w:val="28"/>
        </w:rPr>
        <w:tab/>
      </w:r>
      <w:r w:rsidR="004E26F1" w:rsidRPr="00E359EE">
        <w:rPr>
          <w:rFonts w:asciiTheme="minorHAnsi" w:hAnsiTheme="minorHAnsi"/>
          <w:sz w:val="28"/>
          <w:szCs w:val="28"/>
        </w:rPr>
        <w:t xml:space="preserve">Diskusia o stave siete </w:t>
      </w:r>
      <w:r w:rsidR="00E75385" w:rsidRPr="00E359EE">
        <w:rPr>
          <w:rFonts w:asciiTheme="minorHAnsi" w:hAnsiTheme="minorHAnsi"/>
          <w:sz w:val="28"/>
          <w:szCs w:val="28"/>
        </w:rPr>
        <w:t>zastupiteľských úradov</w:t>
      </w:r>
      <w:r w:rsidR="004E26F1" w:rsidRPr="00E359EE">
        <w:rPr>
          <w:rFonts w:asciiTheme="minorHAnsi" w:hAnsiTheme="minorHAnsi"/>
          <w:sz w:val="28"/>
          <w:szCs w:val="28"/>
        </w:rPr>
        <w:t xml:space="preserve"> SR v zahraničí </w:t>
      </w:r>
      <w:r w:rsidR="00E359EE">
        <w:rPr>
          <w:rFonts w:asciiTheme="minorHAnsi" w:hAnsiTheme="minorHAnsi"/>
          <w:sz w:val="28"/>
          <w:szCs w:val="28"/>
        </w:rPr>
        <w:t xml:space="preserve">      </w:t>
      </w:r>
      <w:r w:rsidR="004E26F1" w:rsidRPr="00E359EE">
        <w:rPr>
          <w:rFonts w:asciiTheme="minorHAnsi" w:hAnsiTheme="minorHAnsi"/>
          <w:sz w:val="28"/>
          <w:szCs w:val="28"/>
        </w:rPr>
        <w:t>v roku 2018</w:t>
      </w:r>
    </w:p>
    <w:p w:rsidR="00752604" w:rsidRPr="0074779E" w:rsidRDefault="00752604" w:rsidP="00E359EE">
      <w:pPr>
        <w:pStyle w:val="Odsekzoznamu"/>
        <w:spacing w:after="0" w:line="240" w:lineRule="auto"/>
        <w:ind w:left="1560"/>
        <w:jc w:val="both"/>
        <w:rPr>
          <w:rFonts w:asciiTheme="minorHAnsi" w:hAnsiTheme="minorHAnsi"/>
          <w:i/>
          <w:sz w:val="28"/>
          <w:szCs w:val="28"/>
        </w:rPr>
      </w:pPr>
      <w:r w:rsidRPr="0074779E">
        <w:rPr>
          <w:rFonts w:asciiTheme="minorHAnsi" w:hAnsiTheme="minorHAnsi"/>
          <w:i/>
          <w:sz w:val="28"/>
          <w:szCs w:val="28"/>
        </w:rPr>
        <w:t>(k pripravovanému materiálu „Správa o stave siete zastupiteľských úradov SR v zahrani</w:t>
      </w:r>
      <w:r w:rsidR="00013795" w:rsidRPr="0074779E">
        <w:rPr>
          <w:rFonts w:asciiTheme="minorHAnsi" w:hAnsiTheme="minorHAnsi"/>
          <w:i/>
          <w:sz w:val="28"/>
          <w:szCs w:val="28"/>
        </w:rPr>
        <w:t>č</w:t>
      </w:r>
      <w:r w:rsidRPr="0074779E">
        <w:rPr>
          <w:rFonts w:asciiTheme="minorHAnsi" w:hAnsiTheme="minorHAnsi"/>
          <w:i/>
          <w:sz w:val="28"/>
          <w:szCs w:val="28"/>
        </w:rPr>
        <w:t>í v roku 2018 a východiská pre jej ďalší rozvoj“)</w:t>
      </w:r>
    </w:p>
    <w:p w:rsidR="007D2119" w:rsidRPr="00BC3918" w:rsidRDefault="007D2119" w:rsidP="00E359EE">
      <w:pPr>
        <w:pStyle w:val="Odsekzoznamu"/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745D88" w:rsidRPr="0074779E" w:rsidRDefault="00745D88" w:rsidP="00E359EE">
      <w:pPr>
        <w:pStyle w:val="Odsekzoznamu"/>
        <w:tabs>
          <w:tab w:val="left" w:pos="4995"/>
          <w:tab w:val="right" w:pos="9072"/>
        </w:tabs>
        <w:spacing w:after="0" w:line="240" w:lineRule="auto"/>
        <w:ind w:left="1560" w:hanging="851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74779E">
        <w:rPr>
          <w:rFonts w:asciiTheme="minorHAnsi" w:hAnsiTheme="minorHAnsi"/>
          <w:b/>
          <w:sz w:val="28"/>
          <w:szCs w:val="28"/>
        </w:rPr>
        <w:t>Bod 3.</w:t>
      </w:r>
      <w:r w:rsidRPr="0074779E">
        <w:rPr>
          <w:rFonts w:asciiTheme="minorHAnsi" w:hAnsiTheme="minorHAnsi"/>
          <w:sz w:val="28"/>
          <w:szCs w:val="28"/>
        </w:rPr>
        <w:tab/>
        <w:t xml:space="preserve">Diskusia k ekonomickým vplyvom </w:t>
      </w:r>
      <w:proofErr w:type="spellStart"/>
      <w:r w:rsidRPr="0074779E">
        <w:rPr>
          <w:rFonts w:asciiTheme="minorHAnsi" w:hAnsiTheme="minorHAnsi"/>
          <w:sz w:val="28"/>
          <w:szCs w:val="28"/>
        </w:rPr>
        <w:t>brexitu</w:t>
      </w:r>
      <w:proofErr w:type="spellEnd"/>
      <w:r w:rsidRPr="0074779E">
        <w:rPr>
          <w:rFonts w:asciiTheme="minorHAnsi" w:hAnsiTheme="minorHAnsi"/>
          <w:sz w:val="28"/>
          <w:szCs w:val="28"/>
        </w:rPr>
        <w:t xml:space="preserve"> na SR </w:t>
      </w:r>
    </w:p>
    <w:p w:rsidR="007D2119" w:rsidRPr="00BC3918" w:rsidRDefault="007D2119" w:rsidP="00E359EE">
      <w:pPr>
        <w:pStyle w:val="Odsekzoznamu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95D03" w:rsidRPr="0074779E" w:rsidRDefault="00295D03" w:rsidP="00E359EE">
      <w:pPr>
        <w:pStyle w:val="Odsekzoznamu"/>
        <w:tabs>
          <w:tab w:val="left" w:pos="4995"/>
          <w:tab w:val="right" w:pos="9072"/>
        </w:tabs>
        <w:spacing w:after="0" w:line="240" w:lineRule="auto"/>
        <w:ind w:left="1560" w:hanging="851"/>
        <w:contextualSpacing w:val="0"/>
        <w:jc w:val="both"/>
        <w:rPr>
          <w:rFonts w:asciiTheme="minorHAnsi" w:hAnsiTheme="minorHAnsi"/>
          <w:sz w:val="28"/>
          <w:szCs w:val="28"/>
        </w:rPr>
      </w:pPr>
      <w:r w:rsidRPr="0074779E">
        <w:rPr>
          <w:rFonts w:asciiTheme="minorHAnsi" w:hAnsiTheme="minorHAnsi"/>
          <w:b/>
          <w:sz w:val="28"/>
          <w:szCs w:val="28"/>
        </w:rPr>
        <w:t>Bod 4.</w:t>
      </w:r>
      <w:r w:rsidRPr="0074779E">
        <w:rPr>
          <w:rFonts w:asciiTheme="minorHAnsi" w:hAnsiTheme="minorHAnsi"/>
          <w:b/>
          <w:sz w:val="28"/>
          <w:szCs w:val="28"/>
        </w:rPr>
        <w:tab/>
      </w:r>
      <w:r w:rsidRPr="0074779E">
        <w:rPr>
          <w:rFonts w:asciiTheme="minorHAnsi" w:hAnsiTheme="minorHAnsi"/>
          <w:sz w:val="28"/>
          <w:szCs w:val="28"/>
        </w:rPr>
        <w:t xml:space="preserve">Diskusia k vyhodnoteniu ekonomickej diplomacie SR </w:t>
      </w:r>
    </w:p>
    <w:p w:rsidR="00752604" w:rsidRPr="0074779E" w:rsidRDefault="00752604" w:rsidP="00E359EE">
      <w:pPr>
        <w:pStyle w:val="Odsekzoznamu"/>
        <w:spacing w:after="0" w:line="240" w:lineRule="auto"/>
        <w:ind w:left="1560"/>
        <w:jc w:val="both"/>
        <w:rPr>
          <w:rFonts w:asciiTheme="minorHAnsi" w:hAnsiTheme="minorHAnsi"/>
          <w:i/>
          <w:sz w:val="28"/>
          <w:szCs w:val="28"/>
        </w:rPr>
      </w:pPr>
      <w:r w:rsidRPr="0074779E">
        <w:rPr>
          <w:rFonts w:asciiTheme="minorHAnsi" w:hAnsiTheme="minorHAnsi"/>
          <w:i/>
          <w:sz w:val="28"/>
          <w:szCs w:val="28"/>
        </w:rPr>
        <w:t>(k pripravovanému materiálu „Správa o stave a výsledkoch ekonomickej diplomacie za rok 2018“)</w:t>
      </w:r>
    </w:p>
    <w:p w:rsidR="007D2119" w:rsidRPr="00BC3918" w:rsidRDefault="007D2119" w:rsidP="00752604">
      <w:pPr>
        <w:pStyle w:val="Odsekzoznamu"/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4E26F1" w:rsidRPr="0074779E" w:rsidRDefault="004E26F1" w:rsidP="00A515B6">
      <w:pPr>
        <w:pStyle w:val="Odsekzoznamu"/>
        <w:numPr>
          <w:ilvl w:val="0"/>
          <w:numId w:val="12"/>
        </w:numPr>
        <w:tabs>
          <w:tab w:val="left" w:pos="4995"/>
          <w:tab w:val="right" w:pos="9072"/>
        </w:tabs>
        <w:spacing w:after="0" w:line="240" w:lineRule="auto"/>
        <w:contextualSpacing w:val="0"/>
        <w:rPr>
          <w:rFonts w:asciiTheme="minorHAnsi" w:hAnsiTheme="minorHAnsi"/>
          <w:bCs/>
          <w:sz w:val="28"/>
          <w:szCs w:val="28"/>
          <w:lang w:eastAsia="cs-CZ"/>
        </w:rPr>
      </w:pPr>
      <w:r w:rsidRPr="0074779E">
        <w:rPr>
          <w:rFonts w:asciiTheme="minorHAnsi" w:hAnsiTheme="minorHAnsi"/>
          <w:bCs/>
          <w:sz w:val="28"/>
          <w:szCs w:val="28"/>
          <w:lang w:eastAsia="cs-CZ"/>
        </w:rPr>
        <w:t xml:space="preserve">Diskusia k plánu činnosti </w:t>
      </w:r>
      <w:r w:rsidR="00CA745E" w:rsidRPr="0074779E">
        <w:rPr>
          <w:rFonts w:asciiTheme="minorHAnsi" w:hAnsiTheme="minorHAnsi"/>
          <w:bCs/>
          <w:sz w:val="28"/>
          <w:szCs w:val="28"/>
          <w:lang w:eastAsia="cs-CZ"/>
        </w:rPr>
        <w:t xml:space="preserve">Rady </w:t>
      </w:r>
      <w:r w:rsidRPr="0074779E">
        <w:rPr>
          <w:rFonts w:asciiTheme="minorHAnsi" w:hAnsiTheme="minorHAnsi"/>
          <w:bCs/>
          <w:sz w:val="28"/>
          <w:szCs w:val="28"/>
          <w:lang w:eastAsia="cs-CZ"/>
        </w:rPr>
        <w:t>na rok 2019</w:t>
      </w:r>
    </w:p>
    <w:p w:rsidR="007D2119" w:rsidRPr="00BC3918" w:rsidRDefault="007D2119" w:rsidP="007D2119">
      <w:pPr>
        <w:pStyle w:val="Odsekzoznamu"/>
        <w:tabs>
          <w:tab w:val="left" w:pos="4995"/>
          <w:tab w:val="right" w:pos="9072"/>
        </w:tabs>
        <w:spacing w:after="0" w:line="240" w:lineRule="auto"/>
        <w:contextualSpacing w:val="0"/>
        <w:rPr>
          <w:rFonts w:asciiTheme="minorHAnsi" w:hAnsiTheme="minorHAnsi"/>
          <w:bCs/>
          <w:sz w:val="24"/>
          <w:szCs w:val="24"/>
          <w:lang w:eastAsia="cs-CZ"/>
        </w:rPr>
      </w:pPr>
    </w:p>
    <w:p w:rsidR="004E26F1" w:rsidRPr="0074779E" w:rsidRDefault="004E26F1" w:rsidP="004E26F1">
      <w:pPr>
        <w:pStyle w:val="Odsekzoznamu"/>
        <w:numPr>
          <w:ilvl w:val="0"/>
          <w:numId w:val="12"/>
        </w:numPr>
        <w:tabs>
          <w:tab w:val="left" w:pos="4995"/>
          <w:tab w:val="right" w:pos="9072"/>
        </w:tabs>
        <w:spacing w:after="0" w:line="240" w:lineRule="auto"/>
        <w:contextualSpacing w:val="0"/>
        <w:rPr>
          <w:bCs/>
          <w:sz w:val="28"/>
          <w:szCs w:val="28"/>
          <w:lang w:eastAsia="cs-CZ"/>
        </w:rPr>
      </w:pPr>
      <w:r w:rsidRPr="0074779E">
        <w:rPr>
          <w:rFonts w:asciiTheme="minorHAnsi" w:hAnsiTheme="minorHAnsi"/>
          <w:bCs/>
          <w:sz w:val="28"/>
          <w:szCs w:val="28"/>
          <w:lang w:eastAsia="cs-CZ"/>
        </w:rPr>
        <w:t>Rôzne</w:t>
      </w:r>
    </w:p>
    <w:p w:rsidR="007D2119" w:rsidRPr="00BC3918" w:rsidRDefault="007D2119" w:rsidP="007D2119">
      <w:pPr>
        <w:tabs>
          <w:tab w:val="left" w:pos="4995"/>
          <w:tab w:val="right" w:pos="9072"/>
        </w:tabs>
        <w:spacing w:after="0" w:line="240" w:lineRule="auto"/>
        <w:rPr>
          <w:bCs/>
          <w:sz w:val="24"/>
          <w:szCs w:val="24"/>
          <w:lang w:eastAsia="cs-CZ"/>
        </w:rPr>
      </w:pPr>
    </w:p>
    <w:p w:rsidR="004E26F1" w:rsidRPr="003B46AF" w:rsidRDefault="004E26F1" w:rsidP="00351B2D">
      <w:pPr>
        <w:pStyle w:val="Odsekzoznamu"/>
        <w:numPr>
          <w:ilvl w:val="0"/>
          <w:numId w:val="12"/>
        </w:numPr>
        <w:tabs>
          <w:tab w:val="left" w:pos="4995"/>
          <w:tab w:val="right" w:pos="9072"/>
        </w:tabs>
        <w:spacing w:after="0" w:line="240" w:lineRule="auto"/>
        <w:contextualSpacing w:val="0"/>
        <w:rPr>
          <w:sz w:val="24"/>
          <w:szCs w:val="24"/>
          <w:u w:val="single"/>
        </w:rPr>
      </w:pPr>
      <w:r w:rsidRPr="003B46AF">
        <w:rPr>
          <w:bCs/>
          <w:sz w:val="28"/>
          <w:szCs w:val="28"/>
          <w:lang w:eastAsia="cs-CZ"/>
        </w:rPr>
        <w:t>Záver</w:t>
      </w:r>
    </w:p>
    <w:p w:rsidR="00393797" w:rsidRDefault="00FC5F9D" w:rsidP="00393797">
      <w:pPr>
        <w:tabs>
          <w:tab w:val="left" w:pos="359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351B6" w:rsidRPr="00393797" w:rsidRDefault="000351B6" w:rsidP="00393797">
      <w:pPr>
        <w:rPr>
          <w:sz w:val="24"/>
          <w:szCs w:val="24"/>
        </w:rPr>
      </w:pPr>
    </w:p>
    <w:sectPr w:rsidR="000351B6" w:rsidRPr="00393797" w:rsidSect="009524D2">
      <w:footerReference w:type="default" r:id="rId9"/>
      <w:type w:val="continuous"/>
      <w:pgSz w:w="11906" w:h="16838"/>
      <w:pgMar w:top="1417" w:right="1417" w:bottom="1417" w:left="1417" w:header="708" w:footer="51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9B" w:rsidRDefault="00F7079B" w:rsidP="007F7C12">
      <w:pPr>
        <w:spacing w:after="0" w:line="240" w:lineRule="auto"/>
      </w:pPr>
      <w:r>
        <w:separator/>
      </w:r>
    </w:p>
  </w:endnote>
  <w:endnote w:type="continuationSeparator" w:id="0">
    <w:p w:rsidR="00F7079B" w:rsidRDefault="00F7079B" w:rsidP="007F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2A" w:rsidRPr="0074779E" w:rsidRDefault="00393797" w:rsidP="0074779E">
    <w:pPr>
      <w:pStyle w:val="Pta"/>
      <w:rPr>
        <w:b/>
        <w:color w:val="365F91" w:themeColor="accent1" w:themeShade="BF"/>
        <w:sz w:val="18"/>
        <w:szCs w:val="18"/>
      </w:rPr>
    </w:pPr>
    <w:r w:rsidRPr="0074779E">
      <w:rPr>
        <w:rFonts w:cs="Times New Roman"/>
        <w:b/>
        <w:noProof/>
        <w:sz w:val="18"/>
        <w:szCs w:val="18"/>
        <w:lang w:eastAsia="sk-SK"/>
      </w:rPr>
      <w:drawing>
        <wp:anchor distT="0" distB="0" distL="114300" distR="114300" simplePos="0" relativeHeight="251661312" behindDoc="1" locked="0" layoutInCell="1" allowOverlap="1" wp14:anchorId="60C79522" wp14:editId="63B11BF5">
          <wp:simplePos x="0" y="0"/>
          <wp:positionH relativeFrom="column">
            <wp:posOffset>-4445</wp:posOffset>
          </wp:positionH>
          <wp:positionV relativeFrom="paragraph">
            <wp:posOffset>-68580</wp:posOffset>
          </wp:positionV>
          <wp:extent cx="5953125" cy="51232"/>
          <wp:effectExtent l="0" t="0" r="0" b="6350"/>
          <wp:wrapNone/>
          <wp:docPr id="70" name="Obrázo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51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72A" w:rsidRPr="0074779E">
      <w:rPr>
        <w:b/>
        <w:color w:val="365F91" w:themeColor="accent1" w:themeShade="BF"/>
        <w:sz w:val="18"/>
        <w:szCs w:val="18"/>
      </w:rPr>
      <w:t>Tajomník</w:t>
    </w:r>
    <w:r w:rsidR="00C3772A" w:rsidRPr="0074779E">
      <w:rPr>
        <w:color w:val="365F91" w:themeColor="accent1" w:themeShade="BF"/>
        <w:sz w:val="18"/>
        <w:szCs w:val="18"/>
      </w:rPr>
      <w:t xml:space="preserve"> </w:t>
    </w:r>
    <w:r w:rsidR="00F624F5" w:rsidRPr="0074779E">
      <w:rPr>
        <w:color w:val="365F91" w:themeColor="accent1" w:themeShade="BF"/>
        <w:sz w:val="18"/>
        <w:szCs w:val="18"/>
      </w:rPr>
      <w:tab/>
      <w:t xml:space="preserve"> </w:t>
    </w:r>
    <w:r w:rsidR="00B60232" w:rsidRPr="0074779E">
      <w:rPr>
        <w:color w:val="365F91" w:themeColor="accent1" w:themeShade="BF"/>
        <w:sz w:val="18"/>
        <w:szCs w:val="18"/>
      </w:rPr>
      <w:tab/>
    </w:r>
    <w:r w:rsidR="00921707" w:rsidRPr="0074779E">
      <w:rPr>
        <w:b/>
        <w:color w:val="365F91" w:themeColor="accent1" w:themeShade="BF"/>
        <w:sz w:val="18"/>
        <w:szCs w:val="18"/>
      </w:rPr>
      <w:t xml:space="preserve">   Ministerstvo zahraničných vecí a európskych záležitostí SR</w:t>
    </w:r>
  </w:p>
  <w:p w:rsidR="00F624F5" w:rsidRPr="0074779E" w:rsidRDefault="00C3772A" w:rsidP="0074779E">
    <w:pPr>
      <w:pStyle w:val="Pta"/>
      <w:rPr>
        <w:b/>
        <w:color w:val="365F91" w:themeColor="accent1" w:themeShade="BF"/>
        <w:sz w:val="18"/>
        <w:szCs w:val="18"/>
      </w:rPr>
    </w:pPr>
    <w:r w:rsidRPr="0074779E">
      <w:rPr>
        <w:b/>
        <w:color w:val="365F91" w:themeColor="accent1" w:themeShade="BF"/>
        <w:sz w:val="18"/>
        <w:szCs w:val="18"/>
      </w:rPr>
      <w:t>Rad</w:t>
    </w:r>
    <w:r w:rsidR="00F15D66" w:rsidRPr="0074779E">
      <w:rPr>
        <w:b/>
        <w:color w:val="365F91" w:themeColor="accent1" w:themeShade="BF"/>
        <w:sz w:val="18"/>
        <w:szCs w:val="18"/>
      </w:rPr>
      <w:t>y</w:t>
    </w:r>
    <w:r w:rsidRPr="0074779E">
      <w:rPr>
        <w:b/>
        <w:color w:val="365F91" w:themeColor="accent1" w:themeShade="BF"/>
        <w:sz w:val="18"/>
        <w:szCs w:val="18"/>
      </w:rPr>
      <w:t xml:space="preserve"> vlády Slovenskej republiky</w:t>
    </w:r>
    <w:r w:rsidR="00B60232" w:rsidRPr="0074779E">
      <w:rPr>
        <w:b/>
        <w:color w:val="365F91" w:themeColor="accent1" w:themeShade="BF"/>
        <w:sz w:val="18"/>
        <w:szCs w:val="18"/>
      </w:rPr>
      <w:t xml:space="preserve">                            </w:t>
    </w:r>
    <w:r w:rsidR="00573769" w:rsidRPr="0074779E">
      <w:rPr>
        <w:b/>
        <w:color w:val="365F91" w:themeColor="accent1" w:themeShade="BF"/>
        <w:sz w:val="18"/>
        <w:szCs w:val="18"/>
      </w:rPr>
      <w:t xml:space="preserve">                   </w:t>
    </w:r>
    <w:r w:rsidR="00AC0597" w:rsidRPr="0074779E">
      <w:rPr>
        <w:b/>
        <w:color w:val="365F91" w:themeColor="accent1" w:themeShade="BF"/>
        <w:sz w:val="18"/>
        <w:szCs w:val="18"/>
      </w:rPr>
      <w:t xml:space="preserve">  </w:t>
    </w:r>
    <w:r w:rsidR="006A408D" w:rsidRPr="0074779E">
      <w:rPr>
        <w:b/>
        <w:color w:val="365F91" w:themeColor="accent1" w:themeShade="BF"/>
        <w:sz w:val="18"/>
        <w:szCs w:val="18"/>
      </w:rPr>
      <w:t xml:space="preserve">                </w:t>
    </w:r>
    <w:r w:rsidR="0074779E" w:rsidRPr="0074779E">
      <w:rPr>
        <w:b/>
        <w:color w:val="365F91" w:themeColor="accent1" w:themeShade="BF"/>
        <w:sz w:val="18"/>
        <w:szCs w:val="18"/>
      </w:rPr>
      <w:tab/>
    </w:r>
    <w:r w:rsidR="00573769" w:rsidRPr="0074779E">
      <w:rPr>
        <w:b/>
        <w:color w:val="365F91" w:themeColor="accent1" w:themeShade="BF"/>
        <w:sz w:val="18"/>
        <w:szCs w:val="18"/>
      </w:rPr>
      <w:t>Sekcia hospodárskej spolupráce</w:t>
    </w:r>
  </w:p>
  <w:p w:rsidR="00A37F1B" w:rsidRPr="0074779E" w:rsidRDefault="00F624F5" w:rsidP="0074779E">
    <w:pPr>
      <w:pStyle w:val="Pta"/>
      <w:rPr>
        <w:color w:val="365F91" w:themeColor="accent1" w:themeShade="BF"/>
        <w:sz w:val="18"/>
        <w:szCs w:val="18"/>
      </w:rPr>
    </w:pPr>
    <w:r w:rsidRPr="0074779E">
      <w:rPr>
        <w:b/>
        <w:color w:val="365F91" w:themeColor="accent1" w:themeShade="BF"/>
        <w:sz w:val="18"/>
        <w:szCs w:val="18"/>
      </w:rPr>
      <w:t>na podporu exportu a investícií</w:t>
    </w:r>
    <w:r w:rsidR="00086064" w:rsidRPr="0074779E">
      <w:rPr>
        <w:b/>
        <w:color w:val="365F91" w:themeColor="accent1" w:themeShade="BF"/>
        <w:sz w:val="18"/>
        <w:szCs w:val="18"/>
      </w:rPr>
      <w:t xml:space="preserve">  </w:t>
    </w:r>
    <w:r w:rsidR="00086064" w:rsidRPr="0074779E">
      <w:rPr>
        <w:color w:val="365F91" w:themeColor="accent1" w:themeShade="BF"/>
        <w:sz w:val="18"/>
        <w:szCs w:val="18"/>
      </w:rPr>
      <w:t xml:space="preserve">           </w:t>
    </w:r>
    <w:r w:rsidR="00FC5F9D" w:rsidRPr="0074779E">
      <w:rPr>
        <w:color w:val="365F91" w:themeColor="accent1" w:themeShade="BF"/>
        <w:sz w:val="18"/>
        <w:szCs w:val="18"/>
      </w:rPr>
      <w:t xml:space="preserve">   </w:t>
    </w:r>
    <w:r w:rsidR="007F7C12" w:rsidRPr="0074779E">
      <w:rPr>
        <w:color w:val="365F91" w:themeColor="accent1" w:themeShade="BF"/>
        <w:sz w:val="18"/>
        <w:szCs w:val="18"/>
      </w:rPr>
      <w:tab/>
      <w:t xml:space="preserve">                               </w:t>
    </w:r>
    <w:r w:rsidR="00AC0597" w:rsidRPr="0074779E">
      <w:rPr>
        <w:color w:val="365F91" w:themeColor="accent1" w:themeShade="BF"/>
        <w:sz w:val="18"/>
        <w:szCs w:val="18"/>
      </w:rPr>
      <w:tab/>
    </w:r>
    <w:r w:rsidR="00573769" w:rsidRPr="0074779E">
      <w:rPr>
        <w:color w:val="365F91" w:themeColor="accent1" w:themeShade="BF"/>
        <w:sz w:val="18"/>
        <w:szCs w:val="18"/>
      </w:rPr>
      <w:t>Hlboká cesta 2</w:t>
    </w:r>
    <w:r w:rsidR="006A408D" w:rsidRPr="0074779E">
      <w:rPr>
        <w:color w:val="365F91" w:themeColor="accent1" w:themeShade="BF"/>
        <w:sz w:val="18"/>
        <w:szCs w:val="18"/>
      </w:rPr>
      <w:t>, 833 36 Bratislava</w:t>
    </w:r>
  </w:p>
  <w:p w:rsidR="007F7C12" w:rsidRPr="0074779E" w:rsidRDefault="00A37F1B" w:rsidP="0074779E">
    <w:pPr>
      <w:pStyle w:val="Pta"/>
      <w:rPr>
        <w:sz w:val="18"/>
        <w:szCs w:val="18"/>
      </w:rPr>
    </w:pPr>
    <w:r w:rsidRPr="0074779E">
      <w:rPr>
        <w:color w:val="365F91" w:themeColor="accent1" w:themeShade="BF"/>
        <w:sz w:val="18"/>
        <w:szCs w:val="18"/>
      </w:rPr>
      <w:tab/>
    </w:r>
    <w:r w:rsidRPr="0074779E">
      <w:rPr>
        <w:color w:val="365F91" w:themeColor="accent1" w:themeShade="BF"/>
        <w:sz w:val="18"/>
        <w:szCs w:val="18"/>
      </w:rPr>
      <w:tab/>
    </w:r>
    <w:r w:rsidR="00D32DB1" w:rsidRPr="0074779E">
      <w:rPr>
        <w:color w:val="365F91" w:themeColor="accent1" w:themeShade="BF"/>
        <w:sz w:val="18"/>
        <w:szCs w:val="18"/>
      </w:rPr>
      <w:t xml:space="preserve">Tel: </w:t>
    </w:r>
    <w:r w:rsidRPr="0074779E">
      <w:rPr>
        <w:color w:val="365F91" w:themeColor="accent1" w:themeShade="BF"/>
        <w:sz w:val="18"/>
        <w:szCs w:val="18"/>
      </w:rPr>
      <w:t>+421-2- 5978 3801</w:t>
    </w:r>
    <w:r w:rsidR="007F7C12" w:rsidRPr="0074779E">
      <w:rPr>
        <w:color w:val="365F91" w:themeColor="accent1" w:themeShade="BF"/>
        <w:sz w:val="18"/>
        <w:szCs w:val="18"/>
      </w:rPr>
      <w:t xml:space="preserve">     </w:t>
    </w:r>
    <w:r w:rsidR="007F7C12" w:rsidRPr="0074779E">
      <w:rPr>
        <w:sz w:val="18"/>
        <w:szCs w:val="18"/>
      </w:rPr>
      <w:t xml:space="preserve">                     </w:t>
    </w:r>
    <w:r w:rsidR="00086064" w:rsidRPr="0074779E">
      <w:rPr>
        <w:sz w:val="18"/>
        <w:szCs w:val="18"/>
      </w:rPr>
      <w:t xml:space="preserve"> </w:t>
    </w:r>
    <w:r w:rsidR="00FC5F9D" w:rsidRPr="0074779E">
      <w:rPr>
        <w:sz w:val="18"/>
        <w:szCs w:val="18"/>
      </w:rPr>
      <w:t xml:space="preserve"> </w:t>
    </w:r>
  </w:p>
  <w:p w:rsidR="007F7C12" w:rsidRPr="0074779E" w:rsidRDefault="00F15D66" w:rsidP="0074779E">
    <w:pPr>
      <w:pStyle w:val="Pta"/>
      <w:rPr>
        <w:sz w:val="18"/>
        <w:szCs w:val="18"/>
      </w:rPr>
    </w:pPr>
    <w:r w:rsidRPr="0074779E">
      <w:rPr>
        <w:sz w:val="18"/>
        <w:szCs w:val="18"/>
      </w:rPr>
      <w:tab/>
    </w:r>
    <w:r w:rsidRPr="0074779E">
      <w:rPr>
        <w:color w:val="365F91" w:themeColor="accent1" w:themeShade="BF"/>
        <w:sz w:val="18"/>
        <w:szCs w:val="18"/>
      </w:rPr>
      <w:t xml:space="preserve">           </w:t>
    </w:r>
    <w:r w:rsidR="00086064" w:rsidRPr="0074779E">
      <w:rPr>
        <w:color w:val="365F91" w:themeColor="accent1" w:themeShade="BF"/>
        <w:sz w:val="18"/>
        <w:szCs w:val="18"/>
      </w:rPr>
      <w:t xml:space="preserve">                </w:t>
    </w:r>
    <w:r w:rsidR="00391776" w:rsidRPr="0074779E">
      <w:rPr>
        <w:color w:val="365F91" w:themeColor="accent1" w:themeShade="BF"/>
        <w:sz w:val="18"/>
        <w:szCs w:val="18"/>
      </w:rPr>
      <w:t xml:space="preserve">   </w:t>
    </w:r>
    <w:r w:rsidR="00086064" w:rsidRPr="0074779E">
      <w:rPr>
        <w:color w:val="365F91" w:themeColor="accent1" w:themeShade="BF"/>
        <w:sz w:val="18"/>
        <w:szCs w:val="18"/>
      </w:rPr>
      <w:t xml:space="preserve">          </w:t>
    </w:r>
    <w:r w:rsidR="00FC5F9D" w:rsidRPr="0074779E">
      <w:rPr>
        <w:color w:val="365F91" w:themeColor="accent1" w:themeShade="BF"/>
        <w:sz w:val="18"/>
        <w:szCs w:val="18"/>
      </w:rPr>
      <w:t xml:space="preserve">    </w:t>
    </w:r>
    <w:r w:rsidR="00086064" w:rsidRPr="0074779E">
      <w:rPr>
        <w:color w:val="365F91" w:themeColor="accent1" w:themeShade="BF"/>
        <w:sz w:val="18"/>
        <w:szCs w:val="18"/>
      </w:rPr>
      <w:t xml:space="preserve">     </w:t>
    </w:r>
    <w:r w:rsidR="006A408D" w:rsidRPr="0074779E">
      <w:rPr>
        <w:color w:val="365F91" w:themeColor="accent1" w:themeShade="BF"/>
        <w:sz w:val="18"/>
        <w:szCs w:val="18"/>
      </w:rPr>
      <w:t xml:space="preserve">                                                          </w:t>
    </w:r>
    <w:r w:rsidR="00D22AA0" w:rsidRPr="0074779E">
      <w:rPr>
        <w:color w:val="365F91" w:themeColor="accent1" w:themeShade="BF"/>
        <w:sz w:val="18"/>
        <w:szCs w:val="18"/>
      </w:rPr>
      <w:t xml:space="preserve">                                                         </w:t>
    </w:r>
    <w:r w:rsidR="00D32DB1" w:rsidRPr="0074779E">
      <w:rPr>
        <w:color w:val="365F91" w:themeColor="accent1" w:themeShade="BF"/>
        <w:sz w:val="18"/>
        <w:szCs w:val="18"/>
      </w:rPr>
      <w:t xml:space="preserve">                    E-mail:</w:t>
    </w:r>
    <w:r w:rsidR="00D22AA0" w:rsidRPr="0074779E">
      <w:rPr>
        <w:color w:val="365F91" w:themeColor="accent1" w:themeShade="BF"/>
        <w:sz w:val="18"/>
        <w:szCs w:val="18"/>
      </w:rPr>
      <w:t xml:space="preserve"> </w:t>
    </w:r>
    <w:hyperlink r:id="rId2" w:history="1">
      <w:r w:rsidR="008C5F10" w:rsidRPr="0074779E">
        <w:rPr>
          <w:rStyle w:val="Hypertextovprepojenie"/>
          <w:sz w:val="18"/>
          <w:szCs w:val="18"/>
        </w:rPr>
        <w:t>rvpei@mzv.sk</w:t>
      </w:r>
    </w:hyperlink>
    <w:r w:rsidR="008C5F10" w:rsidRPr="0074779E">
      <w:rPr>
        <w:sz w:val="18"/>
        <w:szCs w:val="18"/>
      </w:rPr>
      <w:t xml:space="preserve"> </w:t>
    </w:r>
    <w:r w:rsidR="006A408D" w:rsidRPr="0074779E">
      <w:rPr>
        <w:sz w:val="18"/>
        <w:szCs w:val="18"/>
      </w:rPr>
      <w:t xml:space="preserve">                                                                                     </w:t>
    </w:r>
  </w:p>
  <w:p w:rsidR="007F7C12" w:rsidRPr="0074779E" w:rsidRDefault="007F7C12" w:rsidP="00393797">
    <w:pPr>
      <w:pStyle w:val="Pta"/>
      <w:rPr>
        <w:sz w:val="18"/>
        <w:szCs w:val="18"/>
      </w:rPr>
    </w:pPr>
    <w:r w:rsidRPr="0074779E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9B" w:rsidRDefault="00F7079B" w:rsidP="007F7C12">
      <w:pPr>
        <w:spacing w:after="0" w:line="240" w:lineRule="auto"/>
      </w:pPr>
      <w:r>
        <w:separator/>
      </w:r>
    </w:p>
  </w:footnote>
  <w:footnote w:type="continuationSeparator" w:id="0">
    <w:p w:rsidR="00F7079B" w:rsidRDefault="00F7079B" w:rsidP="007F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15pt;height:2.5pt;visibility:visible;mso-wrap-style:square" o:bullet="t">
        <v:imagedata r:id="rId1" o:title=""/>
      </v:shape>
    </w:pict>
  </w:numPicBullet>
  <w:abstractNum w:abstractNumId="0" w15:restartNumberingAfterBreak="0">
    <w:nsid w:val="13926B06"/>
    <w:multiLevelType w:val="hybridMultilevel"/>
    <w:tmpl w:val="5A5CD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4FBD"/>
    <w:multiLevelType w:val="hybridMultilevel"/>
    <w:tmpl w:val="7666C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704E4"/>
    <w:multiLevelType w:val="hybridMultilevel"/>
    <w:tmpl w:val="D71001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3111"/>
    <w:multiLevelType w:val="hybridMultilevel"/>
    <w:tmpl w:val="FD100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2ACD"/>
    <w:multiLevelType w:val="hybridMultilevel"/>
    <w:tmpl w:val="4FE0A110"/>
    <w:lvl w:ilvl="0" w:tplc="4774A67E">
      <w:numFmt w:val="bullet"/>
      <w:lvlText w:val="-"/>
      <w:lvlJc w:val="left"/>
      <w:pPr>
        <w:ind w:left="70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43990A8F"/>
    <w:multiLevelType w:val="hybridMultilevel"/>
    <w:tmpl w:val="7256D8C8"/>
    <w:lvl w:ilvl="0" w:tplc="D534B74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74387"/>
    <w:multiLevelType w:val="hybridMultilevel"/>
    <w:tmpl w:val="CE808B4C"/>
    <w:lvl w:ilvl="0" w:tplc="4774A67E">
      <w:numFmt w:val="bullet"/>
      <w:lvlText w:val="-"/>
      <w:lvlJc w:val="left"/>
      <w:pPr>
        <w:ind w:left="70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4F7863C4"/>
    <w:multiLevelType w:val="hybridMultilevel"/>
    <w:tmpl w:val="D71001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22039"/>
    <w:multiLevelType w:val="hybridMultilevel"/>
    <w:tmpl w:val="876CB068"/>
    <w:lvl w:ilvl="0" w:tplc="4774A67E">
      <w:numFmt w:val="bullet"/>
      <w:lvlText w:val="-"/>
      <w:lvlJc w:val="left"/>
      <w:pPr>
        <w:ind w:left="70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60FA1384"/>
    <w:multiLevelType w:val="hybridMultilevel"/>
    <w:tmpl w:val="281E6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B4C4A"/>
    <w:multiLevelType w:val="hybridMultilevel"/>
    <w:tmpl w:val="D2FA80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93282F"/>
    <w:multiLevelType w:val="hybridMultilevel"/>
    <w:tmpl w:val="F36E7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774A6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95"/>
    <w:rsid w:val="000008FE"/>
    <w:rsid w:val="000026C7"/>
    <w:rsid w:val="00013795"/>
    <w:rsid w:val="000334A2"/>
    <w:rsid w:val="0003449A"/>
    <w:rsid w:val="000351B6"/>
    <w:rsid w:val="00083FBF"/>
    <w:rsid w:val="00086064"/>
    <w:rsid w:val="00094933"/>
    <w:rsid w:val="000A4D3D"/>
    <w:rsid w:val="000A53D3"/>
    <w:rsid w:val="000C463A"/>
    <w:rsid w:val="000C79E2"/>
    <w:rsid w:val="001573BD"/>
    <w:rsid w:val="00162F18"/>
    <w:rsid w:val="00163651"/>
    <w:rsid w:val="00167E65"/>
    <w:rsid w:val="00170CB3"/>
    <w:rsid w:val="0017153F"/>
    <w:rsid w:val="001A7C65"/>
    <w:rsid w:val="001C021A"/>
    <w:rsid w:val="001D4F93"/>
    <w:rsid w:val="001F097F"/>
    <w:rsid w:val="00202050"/>
    <w:rsid w:val="00220EDE"/>
    <w:rsid w:val="00231B22"/>
    <w:rsid w:val="00286EF2"/>
    <w:rsid w:val="0029311C"/>
    <w:rsid w:val="00295D03"/>
    <w:rsid w:val="002A1A8D"/>
    <w:rsid w:val="002B0189"/>
    <w:rsid w:val="002B1730"/>
    <w:rsid w:val="002B3D67"/>
    <w:rsid w:val="002B4005"/>
    <w:rsid w:val="002D7B3A"/>
    <w:rsid w:val="0031151C"/>
    <w:rsid w:val="00321901"/>
    <w:rsid w:val="00333E43"/>
    <w:rsid w:val="00335AF7"/>
    <w:rsid w:val="00336573"/>
    <w:rsid w:val="00336E4A"/>
    <w:rsid w:val="00375800"/>
    <w:rsid w:val="0038550A"/>
    <w:rsid w:val="00391776"/>
    <w:rsid w:val="00393797"/>
    <w:rsid w:val="003B3782"/>
    <w:rsid w:val="003B46AF"/>
    <w:rsid w:val="003B5342"/>
    <w:rsid w:val="003B6F9B"/>
    <w:rsid w:val="003E1DEF"/>
    <w:rsid w:val="003E3AD9"/>
    <w:rsid w:val="004000DD"/>
    <w:rsid w:val="00402187"/>
    <w:rsid w:val="0040664C"/>
    <w:rsid w:val="00414955"/>
    <w:rsid w:val="004166BE"/>
    <w:rsid w:val="00420962"/>
    <w:rsid w:val="00437FDD"/>
    <w:rsid w:val="00475B2D"/>
    <w:rsid w:val="004854E3"/>
    <w:rsid w:val="004E26F1"/>
    <w:rsid w:val="004F7AFB"/>
    <w:rsid w:val="00517867"/>
    <w:rsid w:val="00573769"/>
    <w:rsid w:val="0058075E"/>
    <w:rsid w:val="00592509"/>
    <w:rsid w:val="005B6BF4"/>
    <w:rsid w:val="005C14A7"/>
    <w:rsid w:val="005E1F73"/>
    <w:rsid w:val="005E2035"/>
    <w:rsid w:val="005E6CED"/>
    <w:rsid w:val="00605E47"/>
    <w:rsid w:val="006220FA"/>
    <w:rsid w:val="006359D8"/>
    <w:rsid w:val="00645F4A"/>
    <w:rsid w:val="00666DA3"/>
    <w:rsid w:val="006925D6"/>
    <w:rsid w:val="00696B44"/>
    <w:rsid w:val="006A408D"/>
    <w:rsid w:val="006B1D47"/>
    <w:rsid w:val="006D586B"/>
    <w:rsid w:val="006E13D9"/>
    <w:rsid w:val="006E5D7C"/>
    <w:rsid w:val="00702299"/>
    <w:rsid w:val="00745D88"/>
    <w:rsid w:val="00746BC2"/>
    <w:rsid w:val="0074779E"/>
    <w:rsid w:val="00752604"/>
    <w:rsid w:val="0075407C"/>
    <w:rsid w:val="0076569B"/>
    <w:rsid w:val="007A59CB"/>
    <w:rsid w:val="007B2007"/>
    <w:rsid w:val="007C7CF1"/>
    <w:rsid w:val="007D2119"/>
    <w:rsid w:val="007E572F"/>
    <w:rsid w:val="007E74D8"/>
    <w:rsid w:val="007F7C12"/>
    <w:rsid w:val="008041D4"/>
    <w:rsid w:val="00821E8B"/>
    <w:rsid w:val="00822777"/>
    <w:rsid w:val="00857448"/>
    <w:rsid w:val="00871ABA"/>
    <w:rsid w:val="008851B9"/>
    <w:rsid w:val="008A2031"/>
    <w:rsid w:val="008B1ABB"/>
    <w:rsid w:val="008B3A9E"/>
    <w:rsid w:val="008C5F10"/>
    <w:rsid w:val="008D4C84"/>
    <w:rsid w:val="008D6680"/>
    <w:rsid w:val="008E719A"/>
    <w:rsid w:val="00901600"/>
    <w:rsid w:val="00902CB5"/>
    <w:rsid w:val="009068F0"/>
    <w:rsid w:val="00906920"/>
    <w:rsid w:val="00916B93"/>
    <w:rsid w:val="00920564"/>
    <w:rsid w:val="00921707"/>
    <w:rsid w:val="00936DFA"/>
    <w:rsid w:val="0094480F"/>
    <w:rsid w:val="00947422"/>
    <w:rsid w:val="009524D2"/>
    <w:rsid w:val="00954108"/>
    <w:rsid w:val="00962F8E"/>
    <w:rsid w:val="0097406D"/>
    <w:rsid w:val="00983598"/>
    <w:rsid w:val="0098587F"/>
    <w:rsid w:val="0098797E"/>
    <w:rsid w:val="009D3D32"/>
    <w:rsid w:val="009F7AE5"/>
    <w:rsid w:val="00A14F3A"/>
    <w:rsid w:val="00A37F1B"/>
    <w:rsid w:val="00A462FC"/>
    <w:rsid w:val="00A515B6"/>
    <w:rsid w:val="00A53DB2"/>
    <w:rsid w:val="00A8002C"/>
    <w:rsid w:val="00A9043A"/>
    <w:rsid w:val="00A92A21"/>
    <w:rsid w:val="00A94934"/>
    <w:rsid w:val="00AA2015"/>
    <w:rsid w:val="00AA45D3"/>
    <w:rsid w:val="00AC0597"/>
    <w:rsid w:val="00AD03D8"/>
    <w:rsid w:val="00B0729A"/>
    <w:rsid w:val="00B157C5"/>
    <w:rsid w:val="00B2673E"/>
    <w:rsid w:val="00B35586"/>
    <w:rsid w:val="00B60232"/>
    <w:rsid w:val="00BC3918"/>
    <w:rsid w:val="00BD6825"/>
    <w:rsid w:val="00C0773F"/>
    <w:rsid w:val="00C21EFD"/>
    <w:rsid w:val="00C3772A"/>
    <w:rsid w:val="00C41C95"/>
    <w:rsid w:val="00C42ACF"/>
    <w:rsid w:val="00C46C31"/>
    <w:rsid w:val="00C80AAB"/>
    <w:rsid w:val="00CA745E"/>
    <w:rsid w:val="00D10439"/>
    <w:rsid w:val="00D22AA0"/>
    <w:rsid w:val="00D32AEE"/>
    <w:rsid w:val="00D32DB1"/>
    <w:rsid w:val="00D373BE"/>
    <w:rsid w:val="00D408A2"/>
    <w:rsid w:val="00D42ED9"/>
    <w:rsid w:val="00D445E6"/>
    <w:rsid w:val="00D76F49"/>
    <w:rsid w:val="00D932D4"/>
    <w:rsid w:val="00DC7C0B"/>
    <w:rsid w:val="00DD0E43"/>
    <w:rsid w:val="00DD1AA6"/>
    <w:rsid w:val="00DE0702"/>
    <w:rsid w:val="00DE2696"/>
    <w:rsid w:val="00E21CBC"/>
    <w:rsid w:val="00E2285A"/>
    <w:rsid w:val="00E33A3A"/>
    <w:rsid w:val="00E359EE"/>
    <w:rsid w:val="00E43DB2"/>
    <w:rsid w:val="00E75385"/>
    <w:rsid w:val="00E9226B"/>
    <w:rsid w:val="00EA1ECA"/>
    <w:rsid w:val="00EC631D"/>
    <w:rsid w:val="00ED4B4A"/>
    <w:rsid w:val="00EE777F"/>
    <w:rsid w:val="00EF203E"/>
    <w:rsid w:val="00EF3068"/>
    <w:rsid w:val="00EF5A91"/>
    <w:rsid w:val="00F129C6"/>
    <w:rsid w:val="00F149EA"/>
    <w:rsid w:val="00F1511C"/>
    <w:rsid w:val="00F15D66"/>
    <w:rsid w:val="00F23994"/>
    <w:rsid w:val="00F5391D"/>
    <w:rsid w:val="00F624F5"/>
    <w:rsid w:val="00F7079B"/>
    <w:rsid w:val="00F743F6"/>
    <w:rsid w:val="00FC5B50"/>
    <w:rsid w:val="00FC5F9D"/>
    <w:rsid w:val="00FE2D2C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BA8C4"/>
  <w15:docId w15:val="{8736302C-AB23-4452-A0D9-9D90FBE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187"/>
    <w:pPr>
      <w:spacing w:after="200" w:line="276" w:lineRule="auto"/>
    </w:pPr>
    <w:rPr>
      <w:rFonts w:cs="Calibri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35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Dot pt,No Spacing1,List Paragraph Char Char Char,Indicator Text,Numbered Para 1,List Paragraph à moi,LISTA,Listaszerű bekezdés2,Listaszerű bekezdés3,Listaszerű bekezdés1,Odsek zoznamu4,Odsek zoznamu2,body,Odsek zoznamu5,F5 List Paragraph,3"/>
    <w:basedOn w:val="Normlny"/>
    <w:link w:val="OdsekzoznamuChar"/>
    <w:uiPriority w:val="34"/>
    <w:qFormat/>
    <w:rsid w:val="00231B22"/>
    <w:pPr>
      <w:ind w:left="720"/>
      <w:contextualSpacing/>
    </w:pPr>
  </w:style>
  <w:style w:type="paragraph" w:styleId="Bezriadkovania">
    <w:name w:val="No Spacing"/>
    <w:uiPriority w:val="1"/>
    <w:qFormat/>
    <w:rsid w:val="004000DD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8A2"/>
    <w:rPr>
      <w:rFonts w:ascii="Segoe UI" w:hAnsi="Segoe UI" w:cs="Segoe UI"/>
      <w:sz w:val="18"/>
      <w:szCs w:val="1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0351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styleId="Intenzvnyodkaz">
    <w:name w:val="Intense Reference"/>
    <w:basedOn w:val="Predvolenpsmoodseku"/>
    <w:uiPriority w:val="32"/>
    <w:qFormat/>
    <w:rsid w:val="000351B6"/>
    <w:rPr>
      <w:b/>
      <w:bCs/>
      <w:smallCaps/>
      <w:color w:val="4F81BD" w:themeColor="accent1"/>
      <w:spacing w:val="5"/>
    </w:rPr>
  </w:style>
  <w:style w:type="paragraph" w:styleId="Hlavika">
    <w:name w:val="header"/>
    <w:basedOn w:val="Normlny"/>
    <w:link w:val="HlavikaChar"/>
    <w:uiPriority w:val="99"/>
    <w:unhideWhenUsed/>
    <w:rsid w:val="007F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7C12"/>
    <w:rPr>
      <w:rFonts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7F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7C12"/>
    <w:rPr>
      <w:rFonts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7F7C12"/>
    <w:rPr>
      <w:color w:val="0000FF" w:themeColor="hyperlink"/>
      <w:u w:val="single"/>
    </w:rPr>
  </w:style>
  <w:style w:type="character" w:customStyle="1" w:styleId="OdsekzoznamuChar">
    <w:name w:val="Odsek zoznamu Char"/>
    <w:aliases w:val="Dot pt Char,No Spacing1 Char,List Paragraph Char Char Char Char,Indicator Text Char,Numbered Para 1 Char,List Paragraph à moi Char,LISTA Char,Listaszerű bekezdés2 Char,Listaszerű bekezdés3 Char,Listaszerű bekezdés1 Char,body Char"/>
    <w:link w:val="Odsekzoznamu"/>
    <w:uiPriority w:val="34"/>
    <w:qFormat/>
    <w:locked/>
    <w:rsid w:val="00C21EFD"/>
    <w:rPr>
      <w:rFonts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vpei@mzv.sk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3730-714E-4BE9-8B80-90BF6F8E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vlády Slovenskej republiky na podporu exportu a investícií</vt:lpstr>
    </vt:vector>
  </TitlesOfParts>
  <Company>MZV SR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vlády Slovenskej republiky na podporu exportu a investícií</dc:title>
  <dc:creator>Ing. Zacharová Daša</dc:creator>
  <cp:lastModifiedBy>Petian Peter/ZU Washington/MZV</cp:lastModifiedBy>
  <cp:revision>6</cp:revision>
  <cp:lastPrinted>2018-11-19T11:55:00Z</cp:lastPrinted>
  <dcterms:created xsi:type="dcterms:W3CDTF">2018-11-19T10:23:00Z</dcterms:created>
  <dcterms:modified xsi:type="dcterms:W3CDTF">2018-11-19T11:57:00Z</dcterms:modified>
</cp:coreProperties>
</file>